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35EA76" w14:textId="7F572771" w:rsidR="0077699C" w:rsidRPr="005D716E" w:rsidRDefault="00454B40" w:rsidP="005A0EF9">
      <w:pPr>
        <w:pStyle w:val="Standard"/>
        <w:spacing w:line="480" w:lineRule="auto"/>
        <w:jc w:val="both"/>
        <w:rPr>
          <w:lang w:val="en-GB"/>
        </w:rPr>
      </w:pPr>
      <w:r w:rsidRPr="005D716E">
        <w:rPr>
          <w:b/>
          <w:bCs/>
          <w:sz w:val="36"/>
          <w:szCs w:val="36"/>
          <w:lang w:val="en-GB" w:eastAsia="nl-NL"/>
        </w:rPr>
        <w:t xml:space="preserve">Long title: Intelligent </w:t>
      </w:r>
      <w:r w:rsidR="005664DB" w:rsidRPr="005D716E">
        <w:rPr>
          <w:b/>
          <w:bCs/>
          <w:sz w:val="36"/>
          <w:szCs w:val="36"/>
          <w:lang w:val="en-GB" w:eastAsia="nl-NL"/>
        </w:rPr>
        <w:t xml:space="preserve">lockdown, intelligent </w:t>
      </w:r>
      <w:r w:rsidRPr="005D716E">
        <w:rPr>
          <w:b/>
          <w:bCs/>
          <w:sz w:val="36"/>
          <w:szCs w:val="36"/>
          <w:lang w:val="en-GB" w:eastAsia="nl-NL"/>
        </w:rPr>
        <w:t>effects? The impact of the Dutch COVID-19 ‘intelligent lockdown’ on gendered work</w:t>
      </w:r>
      <w:r w:rsidR="00A70841" w:rsidRPr="005D716E">
        <w:rPr>
          <w:b/>
          <w:bCs/>
          <w:sz w:val="36"/>
          <w:szCs w:val="36"/>
          <w:lang w:val="en-GB" w:eastAsia="nl-NL"/>
        </w:rPr>
        <w:t xml:space="preserve"> and </w:t>
      </w:r>
      <w:r w:rsidRPr="005D716E">
        <w:rPr>
          <w:b/>
          <w:bCs/>
          <w:sz w:val="36"/>
          <w:szCs w:val="36"/>
          <w:lang w:val="en-GB" w:eastAsia="nl-NL"/>
        </w:rPr>
        <w:t>family dynamics among parents</w:t>
      </w:r>
    </w:p>
    <w:p w14:paraId="77708E13" w14:textId="77777777" w:rsidR="0077699C" w:rsidRPr="005D716E" w:rsidRDefault="00454B40" w:rsidP="005A0EF9">
      <w:pPr>
        <w:pStyle w:val="Standard"/>
        <w:spacing w:line="480" w:lineRule="auto"/>
        <w:jc w:val="both"/>
        <w:rPr>
          <w:lang w:val="en-GB"/>
        </w:rPr>
      </w:pPr>
      <w:r w:rsidRPr="005D716E">
        <w:rPr>
          <w:b/>
          <w:bCs/>
          <w:sz w:val="36"/>
          <w:szCs w:val="36"/>
          <w:lang w:val="en-GB" w:eastAsia="nl-NL"/>
        </w:rPr>
        <w:t>Short title: Dutch COVID-19 lockdown impact on gendered work and family dynamics</w:t>
      </w:r>
    </w:p>
    <w:p w14:paraId="34076D9B" w14:textId="72E5E2BC" w:rsidR="0077699C" w:rsidRPr="005D716E" w:rsidRDefault="00454B40" w:rsidP="005A0EF9">
      <w:pPr>
        <w:pStyle w:val="Standard"/>
        <w:spacing w:line="480" w:lineRule="auto"/>
        <w:jc w:val="both"/>
        <w:rPr>
          <w:lang w:val="nl-NL"/>
        </w:rPr>
      </w:pPr>
      <w:r w:rsidRPr="005D716E">
        <w:rPr>
          <w:lang w:val="nl-NL" w:eastAsia="nl-NL"/>
        </w:rPr>
        <w:t>Mara A. Yerkes*</w:t>
      </w:r>
      <w:r w:rsidRPr="005D716E">
        <w:rPr>
          <w:vertAlign w:val="superscript"/>
          <w:lang w:val="nl-NL" w:eastAsia="nl-NL"/>
        </w:rPr>
        <w:t>1</w:t>
      </w:r>
      <w:r w:rsidRPr="005D716E">
        <w:rPr>
          <w:lang w:val="nl-NL" w:eastAsia="nl-NL"/>
        </w:rPr>
        <w:t>, Stéfanie André</w:t>
      </w:r>
      <w:r w:rsidRPr="005D716E">
        <w:rPr>
          <w:vertAlign w:val="superscript"/>
          <w:lang w:val="nl-NL" w:eastAsia="nl-NL"/>
        </w:rPr>
        <w:t>2</w:t>
      </w:r>
      <w:r w:rsidR="00B750CD" w:rsidRPr="005D716E">
        <w:rPr>
          <w:vertAlign w:val="superscript"/>
          <w:lang w:val="nl-NL" w:eastAsia="nl-NL"/>
        </w:rPr>
        <w:t>¶</w:t>
      </w:r>
      <w:r w:rsidRPr="005D716E">
        <w:rPr>
          <w:lang w:val="nl-NL" w:eastAsia="nl-NL"/>
        </w:rPr>
        <w:t>, Debby Beckers</w:t>
      </w:r>
      <w:r w:rsidRPr="005D716E">
        <w:rPr>
          <w:vertAlign w:val="superscript"/>
          <w:lang w:val="nl-NL" w:eastAsia="nl-NL"/>
        </w:rPr>
        <w:t>3</w:t>
      </w:r>
      <w:r w:rsidR="00B750CD" w:rsidRPr="005D716E">
        <w:rPr>
          <w:vertAlign w:val="superscript"/>
          <w:lang w:val="nl-NL" w:eastAsia="nl-NL"/>
        </w:rPr>
        <w:t>¶</w:t>
      </w:r>
      <w:r w:rsidRPr="005D716E">
        <w:rPr>
          <w:lang w:val="nl-NL" w:eastAsia="nl-NL"/>
        </w:rPr>
        <w:t>, Janna Besamusca</w:t>
      </w:r>
      <w:r w:rsidR="005664DB" w:rsidRPr="005D716E">
        <w:rPr>
          <w:vertAlign w:val="superscript"/>
          <w:lang w:val="nl-NL" w:eastAsia="nl-NL"/>
        </w:rPr>
        <w:t>4</w:t>
      </w:r>
      <w:r w:rsidR="00B750CD" w:rsidRPr="005D716E">
        <w:rPr>
          <w:vertAlign w:val="superscript"/>
          <w:lang w:val="nl-NL" w:eastAsia="nl-NL"/>
        </w:rPr>
        <w:t>¶</w:t>
      </w:r>
      <w:r w:rsidRPr="005D716E">
        <w:rPr>
          <w:lang w:val="nl-NL" w:eastAsia="nl-NL"/>
        </w:rPr>
        <w:t>, Peter Kruyen</w:t>
      </w:r>
      <w:r w:rsidRPr="005D716E">
        <w:rPr>
          <w:vertAlign w:val="superscript"/>
          <w:lang w:val="nl-NL" w:eastAsia="nl-NL"/>
        </w:rPr>
        <w:t>2</w:t>
      </w:r>
      <w:r w:rsidR="00B750CD" w:rsidRPr="005D716E">
        <w:rPr>
          <w:vertAlign w:val="superscript"/>
          <w:lang w:val="nl-NL" w:eastAsia="nl-NL"/>
        </w:rPr>
        <w:t>¶</w:t>
      </w:r>
      <w:r w:rsidRPr="005D716E">
        <w:rPr>
          <w:lang w:val="nl-NL" w:eastAsia="nl-NL"/>
        </w:rPr>
        <w:t>, Chantal Remery</w:t>
      </w:r>
      <w:r w:rsidR="005664DB" w:rsidRPr="005D716E">
        <w:rPr>
          <w:vertAlign w:val="superscript"/>
          <w:lang w:val="nl-NL" w:eastAsia="nl-NL"/>
        </w:rPr>
        <w:t>5</w:t>
      </w:r>
      <w:r w:rsidR="00B750CD" w:rsidRPr="005D716E">
        <w:rPr>
          <w:vertAlign w:val="superscript"/>
          <w:lang w:val="nl-NL" w:eastAsia="nl-NL"/>
        </w:rPr>
        <w:t>¶</w:t>
      </w:r>
      <w:r w:rsidRPr="005D716E">
        <w:rPr>
          <w:lang w:val="nl-NL" w:eastAsia="nl-NL"/>
        </w:rPr>
        <w:t>, Roos van der Zwan</w:t>
      </w:r>
      <w:r w:rsidR="005664DB" w:rsidRPr="005D716E">
        <w:rPr>
          <w:vertAlign w:val="superscript"/>
          <w:lang w:val="nl-NL" w:eastAsia="nl-NL"/>
        </w:rPr>
        <w:t>6</w:t>
      </w:r>
      <w:r w:rsidR="00B750CD" w:rsidRPr="005D716E">
        <w:rPr>
          <w:vertAlign w:val="superscript"/>
          <w:lang w:val="nl-NL" w:eastAsia="nl-NL"/>
        </w:rPr>
        <w:t>¶</w:t>
      </w:r>
      <w:r w:rsidR="005664DB" w:rsidRPr="005D716E">
        <w:rPr>
          <w:lang w:val="nl-NL" w:eastAsia="nl-NL"/>
        </w:rPr>
        <w:t>, Sabine Geurts</w:t>
      </w:r>
      <w:r w:rsidR="005664DB" w:rsidRPr="005D716E">
        <w:rPr>
          <w:vertAlign w:val="superscript"/>
          <w:lang w:val="nl-NL" w:eastAsia="nl-NL"/>
        </w:rPr>
        <w:t>3</w:t>
      </w:r>
    </w:p>
    <w:p w14:paraId="1C04B325" w14:textId="77777777" w:rsidR="0077699C" w:rsidRPr="005D716E" w:rsidRDefault="0077699C" w:rsidP="005A0EF9">
      <w:pPr>
        <w:pStyle w:val="Standard"/>
        <w:spacing w:line="480" w:lineRule="auto"/>
        <w:jc w:val="both"/>
        <w:rPr>
          <w:lang w:val="nl-NL" w:eastAsia="nl-NL"/>
        </w:rPr>
      </w:pPr>
    </w:p>
    <w:p w14:paraId="7B595221" w14:textId="77777777" w:rsidR="0077699C" w:rsidRPr="005D716E" w:rsidRDefault="00454B40" w:rsidP="005A0EF9">
      <w:pPr>
        <w:pStyle w:val="Standard"/>
        <w:spacing w:line="480" w:lineRule="auto"/>
        <w:jc w:val="both"/>
        <w:rPr>
          <w:lang w:val="en-GB"/>
        </w:rPr>
      </w:pPr>
      <w:r w:rsidRPr="005D716E">
        <w:rPr>
          <w:vertAlign w:val="superscript"/>
          <w:lang w:val="en-GB"/>
        </w:rPr>
        <w:t>1</w:t>
      </w:r>
      <w:r w:rsidRPr="005D716E">
        <w:rPr>
          <w:lang w:val="en-GB"/>
        </w:rPr>
        <w:t xml:space="preserve">Department of Interdisciplinary Social Science, </w:t>
      </w:r>
      <w:r w:rsidRPr="005D716E">
        <w:rPr>
          <w:lang w:val="en-GB" w:eastAsia="nl-NL"/>
        </w:rPr>
        <w:t>Utrecht University, Utrecht, the Netherlands</w:t>
      </w:r>
    </w:p>
    <w:p w14:paraId="2CB0A4F7" w14:textId="77777777" w:rsidR="0077699C" w:rsidRPr="005D716E" w:rsidRDefault="00454B40" w:rsidP="005A0EF9">
      <w:pPr>
        <w:pStyle w:val="Standard"/>
        <w:spacing w:line="480" w:lineRule="auto"/>
        <w:jc w:val="both"/>
        <w:rPr>
          <w:lang w:val="en-GB"/>
        </w:rPr>
      </w:pPr>
      <w:r w:rsidRPr="005D716E">
        <w:rPr>
          <w:vertAlign w:val="superscript"/>
          <w:lang w:val="en-GB" w:eastAsia="nl-NL"/>
        </w:rPr>
        <w:t>2</w:t>
      </w:r>
      <w:r w:rsidRPr="005D716E">
        <w:rPr>
          <w:lang w:val="en-GB" w:eastAsia="nl-NL"/>
        </w:rPr>
        <w:t>Department of Public Administration, Radboud University, Nijmegen, the Netherlands</w:t>
      </w:r>
    </w:p>
    <w:p w14:paraId="0FB55DA4" w14:textId="11DB6630" w:rsidR="0077699C" w:rsidRPr="005D716E" w:rsidRDefault="00454B40" w:rsidP="005A0EF9">
      <w:pPr>
        <w:pStyle w:val="Standard"/>
        <w:spacing w:line="480" w:lineRule="auto"/>
        <w:jc w:val="both"/>
        <w:rPr>
          <w:lang w:val="en-GB" w:eastAsia="nl-NL"/>
        </w:rPr>
      </w:pPr>
      <w:r w:rsidRPr="005D716E">
        <w:rPr>
          <w:vertAlign w:val="superscript"/>
          <w:lang w:val="en-GB" w:eastAsia="nl-NL"/>
        </w:rPr>
        <w:t>3</w:t>
      </w:r>
      <w:r w:rsidRPr="005D716E">
        <w:rPr>
          <w:lang w:val="en-GB" w:eastAsia="nl-NL"/>
        </w:rPr>
        <w:t>Behavioural Science Institute, Radboud University, Nijmegen, the Netherlands</w:t>
      </w:r>
    </w:p>
    <w:p w14:paraId="28EC0846" w14:textId="391BA3E6" w:rsidR="005664DB" w:rsidRPr="005D716E" w:rsidRDefault="005664DB" w:rsidP="005A0EF9">
      <w:pPr>
        <w:pStyle w:val="Standard"/>
        <w:spacing w:line="480" w:lineRule="auto"/>
        <w:jc w:val="both"/>
        <w:rPr>
          <w:lang w:val="en-GB"/>
        </w:rPr>
      </w:pPr>
      <w:r w:rsidRPr="005D716E">
        <w:rPr>
          <w:vertAlign w:val="superscript"/>
          <w:lang w:val="en-GB" w:eastAsia="nl-NL"/>
        </w:rPr>
        <w:t>4</w:t>
      </w:r>
      <w:r w:rsidRPr="005D716E">
        <w:rPr>
          <w:lang w:val="en-GB" w:eastAsia="nl-NL"/>
        </w:rPr>
        <w:t>Department of Sociology, University of Amsterdam, Amsterdam, the Netherlands</w:t>
      </w:r>
    </w:p>
    <w:p w14:paraId="6B7D2D83" w14:textId="71151E7A" w:rsidR="0077699C" w:rsidRPr="005D716E" w:rsidRDefault="005664DB" w:rsidP="005A0EF9">
      <w:pPr>
        <w:pStyle w:val="Standard"/>
        <w:spacing w:line="480" w:lineRule="auto"/>
        <w:jc w:val="both"/>
        <w:rPr>
          <w:lang w:val="en-GB" w:eastAsia="nl-NL"/>
        </w:rPr>
      </w:pPr>
      <w:r w:rsidRPr="005D716E">
        <w:rPr>
          <w:vertAlign w:val="superscript"/>
          <w:lang w:val="en-GB" w:eastAsia="nl-NL"/>
        </w:rPr>
        <w:t>5</w:t>
      </w:r>
      <w:r w:rsidR="00454B40" w:rsidRPr="005D716E">
        <w:rPr>
          <w:lang w:val="en-GB" w:eastAsia="nl-NL"/>
        </w:rPr>
        <w:t>Department of Economics, Utrecht University, Utrecht, the Netherlands</w:t>
      </w:r>
    </w:p>
    <w:p w14:paraId="523F308B" w14:textId="01C89BA0" w:rsidR="005664DB" w:rsidRPr="005D716E" w:rsidRDefault="005664DB" w:rsidP="005A0EF9">
      <w:pPr>
        <w:pStyle w:val="Standard"/>
        <w:spacing w:line="480" w:lineRule="auto"/>
        <w:jc w:val="both"/>
        <w:rPr>
          <w:lang w:val="en-GB"/>
        </w:rPr>
      </w:pPr>
      <w:r w:rsidRPr="005D716E">
        <w:rPr>
          <w:vertAlign w:val="superscript"/>
          <w:lang w:val="en-GB" w:eastAsia="nl-NL"/>
        </w:rPr>
        <w:t>6</w:t>
      </w:r>
      <w:r w:rsidRPr="005D716E">
        <w:rPr>
          <w:lang w:val="en-GB" w:eastAsia="nl-NL"/>
        </w:rPr>
        <w:t>Amsterdam Institute for Labour Studies, University of Amsterdam, Amsterdam, the Netherlands</w:t>
      </w:r>
    </w:p>
    <w:p w14:paraId="3C47FCBE" w14:textId="63E2ED0F" w:rsidR="0077699C" w:rsidRPr="005D716E" w:rsidRDefault="00B750CD" w:rsidP="005A0EF9">
      <w:pPr>
        <w:pStyle w:val="Standard"/>
        <w:spacing w:line="480" w:lineRule="auto"/>
        <w:jc w:val="both"/>
        <w:rPr>
          <w:lang w:val="en-GB"/>
        </w:rPr>
      </w:pPr>
      <w:r w:rsidRPr="005D716E">
        <w:rPr>
          <w:vertAlign w:val="superscript"/>
          <w:lang w:val="en-GB" w:eastAsia="nl-NL"/>
        </w:rPr>
        <w:t>¶</w:t>
      </w:r>
      <w:r w:rsidR="00454B40" w:rsidRPr="005D716E">
        <w:rPr>
          <w:lang w:val="en-GB" w:eastAsia="nl-NL"/>
        </w:rPr>
        <w:t>These authors contributed equally to this work.</w:t>
      </w:r>
    </w:p>
    <w:p w14:paraId="161EF64B" w14:textId="77777777" w:rsidR="0077699C" w:rsidRPr="005D716E" w:rsidRDefault="0077699C" w:rsidP="005A0EF9">
      <w:pPr>
        <w:pStyle w:val="Standard"/>
        <w:spacing w:line="480" w:lineRule="auto"/>
        <w:jc w:val="both"/>
        <w:rPr>
          <w:lang w:val="en-GB" w:eastAsia="nl-NL"/>
        </w:rPr>
      </w:pPr>
    </w:p>
    <w:p w14:paraId="3CDB48BA" w14:textId="77777777" w:rsidR="0077699C" w:rsidRPr="005D716E" w:rsidRDefault="0077699C" w:rsidP="005A0EF9">
      <w:pPr>
        <w:pStyle w:val="Standard"/>
        <w:spacing w:line="480" w:lineRule="auto"/>
        <w:jc w:val="both"/>
        <w:rPr>
          <w:lang w:val="en-GB" w:eastAsia="nl-NL"/>
        </w:rPr>
      </w:pPr>
    </w:p>
    <w:p w14:paraId="4381EB3A" w14:textId="77777777" w:rsidR="0077699C" w:rsidRPr="005D716E" w:rsidRDefault="0077699C" w:rsidP="005A0EF9">
      <w:pPr>
        <w:pStyle w:val="Standard"/>
        <w:spacing w:line="480" w:lineRule="auto"/>
        <w:jc w:val="both"/>
        <w:rPr>
          <w:lang w:val="en-GB" w:eastAsia="nl-NL"/>
        </w:rPr>
      </w:pPr>
    </w:p>
    <w:p w14:paraId="6A29D9DF" w14:textId="77777777" w:rsidR="0077699C" w:rsidRPr="005D716E" w:rsidRDefault="00454B40" w:rsidP="005A0EF9">
      <w:pPr>
        <w:pStyle w:val="Standard"/>
        <w:spacing w:line="480" w:lineRule="auto"/>
        <w:jc w:val="both"/>
        <w:rPr>
          <w:lang w:val="en-GB"/>
        </w:rPr>
      </w:pPr>
      <w:r w:rsidRPr="005D716E">
        <w:rPr>
          <w:lang w:val="en-GB" w:eastAsia="nl-NL"/>
        </w:rPr>
        <w:t xml:space="preserve">*Corresponding author: </w:t>
      </w:r>
      <w:hyperlink r:id="rId8" w:history="1">
        <w:r w:rsidRPr="005D716E">
          <w:rPr>
            <w:rStyle w:val="Internetkoppeling"/>
            <w:lang w:val="en-GB" w:eastAsia="nl-NL"/>
          </w:rPr>
          <w:t>M.A.Yerkes@uu.nl</w:t>
        </w:r>
      </w:hyperlink>
      <w:r w:rsidRPr="005D716E">
        <w:rPr>
          <w:lang w:val="en-GB" w:eastAsia="nl-NL"/>
        </w:rPr>
        <w:t xml:space="preserve"> (MY)</w:t>
      </w:r>
    </w:p>
    <w:p w14:paraId="62983CFE" w14:textId="77777777" w:rsidR="0077699C" w:rsidRPr="005D716E" w:rsidRDefault="00454B40" w:rsidP="005A0EF9">
      <w:pPr>
        <w:pStyle w:val="Standard"/>
        <w:pageBreakBefore/>
        <w:spacing w:line="480" w:lineRule="auto"/>
        <w:jc w:val="both"/>
        <w:rPr>
          <w:lang w:val="en-GB"/>
        </w:rPr>
      </w:pPr>
      <w:r w:rsidRPr="005D716E">
        <w:rPr>
          <w:b/>
          <w:bCs/>
          <w:sz w:val="36"/>
          <w:szCs w:val="36"/>
          <w:lang w:val="en-GB" w:eastAsia="nl-NL"/>
        </w:rPr>
        <w:lastRenderedPageBreak/>
        <w:t>Abstract</w:t>
      </w:r>
    </w:p>
    <w:p w14:paraId="0568B538" w14:textId="3BE99E6D" w:rsidR="0077699C" w:rsidRPr="005D716E" w:rsidRDefault="00454B40" w:rsidP="005A0EF9">
      <w:pPr>
        <w:pStyle w:val="Standard"/>
        <w:spacing w:line="480" w:lineRule="auto"/>
        <w:jc w:val="both"/>
        <w:rPr>
          <w:lang w:val="en-GB"/>
        </w:rPr>
      </w:pPr>
      <w:r w:rsidRPr="005D716E">
        <w:rPr>
          <w:lang w:val="en-GB" w:eastAsia="nl-NL"/>
        </w:rPr>
        <w:t>This study examine</w:t>
      </w:r>
      <w:r w:rsidR="00E117CF" w:rsidRPr="005D716E">
        <w:rPr>
          <w:lang w:val="en-GB" w:eastAsia="nl-NL"/>
        </w:rPr>
        <w:t xml:space="preserve">s the impact of the Dutch </w:t>
      </w:r>
      <w:r w:rsidRPr="005D716E">
        <w:rPr>
          <w:lang w:val="en-GB" w:eastAsia="nl-NL"/>
        </w:rPr>
        <w:t>‘intelligent lockdown</w:t>
      </w:r>
      <w:r w:rsidR="00EF5EA1" w:rsidRPr="005D716E">
        <w:rPr>
          <w:lang w:val="en-GB" w:eastAsia="nl-NL"/>
        </w:rPr>
        <w:t>’</w:t>
      </w:r>
      <w:r w:rsidR="00E117CF" w:rsidRPr="005D716E">
        <w:rPr>
          <w:lang w:val="en-GB" w:eastAsia="nl-NL"/>
        </w:rPr>
        <w:t xml:space="preserve"> during </w:t>
      </w:r>
      <w:r w:rsidR="005943C8" w:rsidRPr="005D716E">
        <w:rPr>
          <w:lang w:val="en-GB" w:eastAsia="nl-NL"/>
        </w:rPr>
        <w:t xml:space="preserve">the COVID-19 pandemic </w:t>
      </w:r>
      <w:r w:rsidR="00E117CF" w:rsidRPr="005D716E">
        <w:rPr>
          <w:lang w:val="en-GB" w:eastAsia="nl-NL"/>
        </w:rPr>
        <w:t>on work and family dynamics among parents</w:t>
      </w:r>
      <w:r w:rsidRPr="005D716E">
        <w:rPr>
          <w:lang w:val="en-GB" w:eastAsia="nl-NL"/>
        </w:rPr>
        <w:t xml:space="preserve">. </w:t>
      </w:r>
      <w:r w:rsidR="00E117CF" w:rsidRPr="005D716E">
        <w:rPr>
          <w:lang w:val="en-GB" w:eastAsia="nl-NL"/>
        </w:rPr>
        <w:t>This ‘intelligent lockdown’ rel</w:t>
      </w:r>
      <w:r w:rsidR="005943C8" w:rsidRPr="005D716E">
        <w:rPr>
          <w:lang w:val="en-GB" w:eastAsia="nl-NL"/>
        </w:rPr>
        <w:t>ied</w:t>
      </w:r>
      <w:r w:rsidR="00E117CF" w:rsidRPr="005D716E">
        <w:rPr>
          <w:lang w:val="en-GB" w:eastAsia="nl-NL"/>
        </w:rPr>
        <w:t xml:space="preserve"> on a combination of restrictive measures and </w:t>
      </w:r>
      <w:r w:rsidR="00F05EA4" w:rsidRPr="005D716E">
        <w:rPr>
          <w:lang w:val="en-GB" w:eastAsia="nl-NL"/>
        </w:rPr>
        <w:t xml:space="preserve">an </w:t>
      </w:r>
      <w:r w:rsidR="00E117CF" w:rsidRPr="005D716E">
        <w:rPr>
          <w:lang w:val="en-GB" w:eastAsia="nl-NL"/>
        </w:rPr>
        <w:t>emphasis on individual responsibility</w:t>
      </w:r>
      <w:r w:rsidR="004B2F3D" w:rsidRPr="005D716E">
        <w:rPr>
          <w:lang w:val="en-GB" w:eastAsia="nl-NL"/>
        </w:rPr>
        <w:t xml:space="preserve"> as a means of </w:t>
      </w:r>
      <w:r w:rsidR="00E117CF" w:rsidRPr="005D716E">
        <w:rPr>
          <w:lang w:val="en-GB" w:eastAsia="nl-NL"/>
        </w:rPr>
        <w:t>lessen</w:t>
      </w:r>
      <w:r w:rsidR="004B2F3D" w:rsidRPr="005D716E">
        <w:rPr>
          <w:lang w:val="en-GB" w:eastAsia="nl-NL"/>
        </w:rPr>
        <w:t>ing</w:t>
      </w:r>
      <w:r w:rsidR="00E117CF" w:rsidRPr="005D716E">
        <w:rPr>
          <w:lang w:val="en-GB" w:eastAsia="nl-NL"/>
        </w:rPr>
        <w:t xml:space="preserve"> the </w:t>
      </w:r>
      <w:r w:rsidR="005943C8" w:rsidRPr="005D716E">
        <w:rPr>
          <w:lang w:val="en-GB" w:eastAsia="nl-NL"/>
        </w:rPr>
        <w:t>spread and health</w:t>
      </w:r>
      <w:r w:rsidR="00E117CF" w:rsidRPr="005D716E">
        <w:rPr>
          <w:lang w:val="en-GB" w:eastAsia="nl-NL"/>
        </w:rPr>
        <w:t xml:space="preserve"> impact of the pandemic</w:t>
      </w:r>
      <w:r w:rsidR="00F05EA4" w:rsidRPr="005D716E">
        <w:rPr>
          <w:lang w:val="en-GB" w:eastAsia="nl-NL"/>
        </w:rPr>
        <w:t xml:space="preserve">. </w:t>
      </w:r>
      <w:r w:rsidR="004B2F3D" w:rsidRPr="005D716E">
        <w:rPr>
          <w:lang w:val="en-GB" w:eastAsia="nl-NL"/>
        </w:rPr>
        <w:t>However, t</w:t>
      </w:r>
      <w:r w:rsidR="00F05EA4" w:rsidRPr="005D716E">
        <w:rPr>
          <w:lang w:val="en-GB" w:eastAsia="nl-NL"/>
        </w:rPr>
        <w:t xml:space="preserve">he COVID-19 pandemic is more than a public health crisis. Lockdown measures had substantial </w:t>
      </w:r>
      <w:r w:rsidR="004B2F3D" w:rsidRPr="005D716E">
        <w:rPr>
          <w:lang w:val="en-GB" w:eastAsia="nl-NL"/>
        </w:rPr>
        <w:t>societal</w:t>
      </w:r>
      <w:r w:rsidR="00F05EA4" w:rsidRPr="005D716E">
        <w:rPr>
          <w:lang w:val="en-GB" w:eastAsia="nl-NL"/>
        </w:rPr>
        <w:t xml:space="preserve"> effects, including a significant impact on parents with (young) children. Given gender inequality </w:t>
      </w:r>
      <w:r w:rsidR="004B2F3D" w:rsidRPr="005D716E">
        <w:rPr>
          <w:lang w:val="en-GB" w:eastAsia="nl-NL"/>
        </w:rPr>
        <w:t xml:space="preserve">existent </w:t>
      </w:r>
      <w:r w:rsidR="00F05EA4" w:rsidRPr="005D716E">
        <w:rPr>
          <w:lang w:val="en-GB" w:eastAsia="nl-NL"/>
        </w:rPr>
        <w:t xml:space="preserve">prior to the pandemic, the question arises to what extent the consequences of the lockdown varied for mothers and fathers. </w:t>
      </w:r>
      <w:r w:rsidR="00A82B8B" w:rsidRPr="005D716E">
        <w:rPr>
          <w:lang w:val="en-GB" w:eastAsia="nl-NL"/>
        </w:rPr>
        <w:t>Using representative survey data gathered among Dutch parents in April 2020, w</w:t>
      </w:r>
      <w:r w:rsidR="00F05EA4" w:rsidRPr="005D716E">
        <w:rPr>
          <w:lang w:val="en-GB" w:eastAsia="nl-NL"/>
        </w:rPr>
        <w:t>e explore</w:t>
      </w:r>
      <w:r w:rsidR="00E117CF" w:rsidRPr="005D716E">
        <w:rPr>
          <w:lang w:val="en-GB" w:eastAsia="nl-NL"/>
        </w:rPr>
        <w:t xml:space="preserve"> </w:t>
      </w:r>
      <w:r w:rsidR="00A82B8B" w:rsidRPr="005D716E">
        <w:rPr>
          <w:lang w:val="en-GB" w:eastAsia="nl-NL"/>
        </w:rPr>
        <w:t xml:space="preserve">changes in </w:t>
      </w:r>
      <w:r w:rsidR="00E117CF" w:rsidRPr="005D716E">
        <w:rPr>
          <w:lang w:val="en-GB" w:eastAsia="nl-NL"/>
        </w:rPr>
        <w:t>three areas</w:t>
      </w:r>
      <w:r w:rsidR="00F05EA4" w:rsidRPr="005D716E">
        <w:rPr>
          <w:lang w:val="en-GB" w:eastAsia="nl-NL"/>
        </w:rPr>
        <w:t xml:space="preserve">: </w:t>
      </w:r>
      <w:r w:rsidR="00E117CF" w:rsidRPr="005D716E">
        <w:rPr>
          <w:lang w:val="en-GB" w:eastAsia="nl-NL"/>
        </w:rPr>
        <w:t>paid work, the division of care and household work, and quality of life (leisure, work-life balance, relationship dynamics)</w:t>
      </w:r>
      <w:r w:rsidR="00F05EA4" w:rsidRPr="005D716E">
        <w:rPr>
          <w:lang w:val="en-GB" w:eastAsia="nl-NL"/>
        </w:rPr>
        <w:t xml:space="preserve">. </w:t>
      </w:r>
      <w:r w:rsidR="00A82B8B" w:rsidRPr="005D716E">
        <w:rPr>
          <w:lang w:val="en-GB" w:eastAsia="nl-NL"/>
        </w:rPr>
        <w:t xml:space="preserve">Our linear probability and multinomial logistic models </w:t>
      </w:r>
      <w:r w:rsidR="00E117CF" w:rsidRPr="005D716E">
        <w:rPr>
          <w:lang w:val="en-GB" w:eastAsia="nl-NL"/>
        </w:rPr>
        <w:t xml:space="preserve">demonstrate that the way in which families were impacted </w:t>
      </w:r>
      <w:r w:rsidR="00F05EA4" w:rsidRPr="005D716E">
        <w:rPr>
          <w:lang w:val="en-GB" w:eastAsia="nl-NL"/>
        </w:rPr>
        <w:t xml:space="preserve">by the COVID-19 pandemic </w:t>
      </w:r>
      <w:r w:rsidR="00E117CF" w:rsidRPr="005D716E">
        <w:rPr>
          <w:lang w:val="en-GB" w:eastAsia="nl-NL"/>
        </w:rPr>
        <w:t xml:space="preserve">reflects a complex gendered reality. </w:t>
      </w:r>
      <w:r w:rsidR="00F05EA4" w:rsidRPr="005D716E">
        <w:rPr>
          <w:lang w:val="en-GB" w:eastAsia="nl-NL"/>
        </w:rPr>
        <w:t xml:space="preserve">We </w:t>
      </w:r>
      <w:r w:rsidR="004B2F3D" w:rsidRPr="005D716E">
        <w:rPr>
          <w:lang w:val="en-GB" w:eastAsia="nl-NL"/>
        </w:rPr>
        <w:t>find</w:t>
      </w:r>
      <w:r w:rsidR="00F05EA4" w:rsidRPr="005D716E">
        <w:rPr>
          <w:lang w:val="en-GB" w:eastAsia="nl-NL"/>
        </w:rPr>
        <w:t xml:space="preserve"> that g</w:t>
      </w:r>
      <w:r w:rsidRPr="005D716E">
        <w:rPr>
          <w:lang w:val="en-GB" w:eastAsia="nl-NL"/>
        </w:rPr>
        <w:t xml:space="preserve">ender inequality </w:t>
      </w:r>
      <w:r w:rsidR="00F05EA4" w:rsidRPr="005D716E">
        <w:rPr>
          <w:lang w:val="en-GB" w:eastAsia="nl-NL"/>
        </w:rPr>
        <w:t xml:space="preserve">patterns </w:t>
      </w:r>
      <w:r w:rsidR="000A575A" w:rsidRPr="005D716E">
        <w:rPr>
          <w:lang w:val="en-GB" w:eastAsia="nl-NL"/>
        </w:rPr>
        <w:t xml:space="preserve">in the division of paid work, care work, and housework </w:t>
      </w:r>
      <w:r w:rsidRPr="005D716E">
        <w:rPr>
          <w:lang w:val="en-GB" w:eastAsia="nl-NL"/>
        </w:rPr>
        <w:t>continue</w:t>
      </w:r>
      <w:r w:rsidR="00F05EA4" w:rsidRPr="005D716E">
        <w:rPr>
          <w:lang w:val="en-GB" w:eastAsia="nl-NL"/>
        </w:rPr>
        <w:t xml:space="preserve"> </w:t>
      </w:r>
      <w:r w:rsidRPr="005D716E">
        <w:rPr>
          <w:lang w:val="en-GB" w:eastAsia="nl-NL"/>
        </w:rPr>
        <w:t>to exist</w:t>
      </w:r>
      <w:r w:rsidR="000A575A" w:rsidRPr="005D716E">
        <w:rPr>
          <w:lang w:val="en-GB" w:eastAsia="nl-NL"/>
        </w:rPr>
        <w:t xml:space="preserve">. </w:t>
      </w:r>
      <w:r w:rsidR="00F05EA4" w:rsidRPr="005D716E">
        <w:rPr>
          <w:lang w:val="en-GB" w:eastAsia="nl-NL"/>
        </w:rPr>
        <w:t>Moreover, the</w:t>
      </w:r>
      <w:r w:rsidR="00E117CF" w:rsidRPr="005D716E">
        <w:rPr>
          <w:lang w:val="en-GB" w:eastAsia="nl-NL"/>
        </w:rPr>
        <w:t xml:space="preserve"> unique situation created by restrictive </w:t>
      </w:r>
      <w:r w:rsidR="00F05EA4" w:rsidRPr="005D716E">
        <w:rPr>
          <w:lang w:val="en-GB" w:eastAsia="nl-NL"/>
        </w:rPr>
        <w:t xml:space="preserve">lockdown </w:t>
      </w:r>
      <w:r w:rsidR="00E117CF" w:rsidRPr="005D716E">
        <w:rPr>
          <w:lang w:val="en-GB" w:eastAsia="nl-NL"/>
        </w:rPr>
        <w:t>measures magnified some</w:t>
      </w:r>
      <w:r w:rsidR="000A575A" w:rsidRPr="005D716E">
        <w:rPr>
          <w:lang w:val="en-GB" w:eastAsia="nl-NL"/>
        </w:rPr>
        <w:t xml:space="preserve"> inequalities</w:t>
      </w:r>
      <w:r w:rsidR="00F05EA4" w:rsidRPr="005D716E">
        <w:rPr>
          <w:lang w:val="en-GB" w:eastAsia="nl-NL"/>
        </w:rPr>
        <w:t xml:space="preserve"> while others were lessened. We find evidence of </w:t>
      </w:r>
      <w:r w:rsidR="00E117CF" w:rsidRPr="005D716E">
        <w:rPr>
          <w:lang w:val="en-GB" w:eastAsia="nl-NL"/>
        </w:rPr>
        <w:t xml:space="preserve">increased </w:t>
      </w:r>
      <w:r w:rsidR="00F05EA4" w:rsidRPr="005D716E">
        <w:rPr>
          <w:lang w:val="en-GB" w:eastAsia="nl-NL"/>
        </w:rPr>
        <w:t xml:space="preserve">gender </w:t>
      </w:r>
      <w:r w:rsidR="00E117CF" w:rsidRPr="005D716E">
        <w:rPr>
          <w:lang w:val="en-GB" w:eastAsia="nl-NL"/>
        </w:rPr>
        <w:t xml:space="preserve">inequality in relation to paid work and quality of life, </w:t>
      </w:r>
      <w:r w:rsidR="00F05EA4" w:rsidRPr="005D716E">
        <w:rPr>
          <w:lang w:val="en-GB" w:eastAsia="nl-NL"/>
        </w:rPr>
        <w:t>yet a decrease in gender inequality in the division of care and household tasks</w:t>
      </w:r>
      <w:r w:rsidR="00F550CA" w:rsidRPr="005D716E">
        <w:rPr>
          <w:lang w:val="en-GB" w:eastAsia="nl-NL"/>
        </w:rPr>
        <w:t xml:space="preserve">. During the lockdown, Dutch fathers reported doing more care and household tasks than before. </w:t>
      </w:r>
      <w:r w:rsidR="000A575A" w:rsidRPr="005D716E">
        <w:rPr>
          <w:lang w:val="en-GB" w:eastAsia="nl-NL"/>
        </w:rPr>
        <w:t>The</w:t>
      </w:r>
      <w:r w:rsidR="00EF5EA1" w:rsidRPr="005D716E">
        <w:rPr>
          <w:lang w:val="en-GB" w:eastAsia="nl-NL"/>
        </w:rPr>
        <w:t xml:space="preserve"> insights </w:t>
      </w:r>
      <w:r w:rsidR="000A575A" w:rsidRPr="005D716E">
        <w:rPr>
          <w:lang w:val="en-GB" w:eastAsia="nl-NL"/>
        </w:rPr>
        <w:t xml:space="preserve">provided here </w:t>
      </w:r>
      <w:r w:rsidR="00EF5EA1" w:rsidRPr="005D716E">
        <w:rPr>
          <w:lang w:val="en-GB" w:eastAsia="nl-NL"/>
        </w:rPr>
        <w:t xml:space="preserve">offer key comparative references for understanding the broader impact </w:t>
      </w:r>
      <w:r w:rsidR="000A575A" w:rsidRPr="005D716E">
        <w:rPr>
          <w:lang w:val="en-GB" w:eastAsia="nl-NL"/>
        </w:rPr>
        <w:t xml:space="preserve">of lockdown measures </w:t>
      </w:r>
      <w:r w:rsidR="00EF5EA1" w:rsidRPr="005D716E">
        <w:rPr>
          <w:lang w:val="en-GB" w:eastAsia="nl-NL"/>
        </w:rPr>
        <w:t xml:space="preserve">on </w:t>
      </w:r>
      <w:r w:rsidR="00F550CA" w:rsidRPr="005D716E">
        <w:rPr>
          <w:lang w:val="en-GB" w:eastAsia="nl-NL"/>
        </w:rPr>
        <w:t>work and family dynamics, as well as quality of life</w:t>
      </w:r>
      <w:r w:rsidR="004B2F3D" w:rsidRPr="005D716E">
        <w:rPr>
          <w:lang w:val="en-GB" w:eastAsia="nl-NL"/>
        </w:rPr>
        <w:t xml:space="preserve"> as we move forward in the COVID-19 pandemic.</w:t>
      </w:r>
    </w:p>
    <w:p w14:paraId="1CFCC9C3" w14:textId="77777777" w:rsidR="0077699C" w:rsidRPr="005D716E" w:rsidRDefault="0077699C" w:rsidP="005A0EF9">
      <w:pPr>
        <w:pStyle w:val="Standard"/>
        <w:spacing w:line="480" w:lineRule="auto"/>
        <w:jc w:val="both"/>
        <w:rPr>
          <w:lang w:val="en-GB" w:eastAsia="nl-NL"/>
        </w:rPr>
      </w:pPr>
    </w:p>
    <w:p w14:paraId="0DD2AFBD" w14:textId="77777777" w:rsidR="0077699C" w:rsidRPr="005D716E" w:rsidRDefault="0077699C" w:rsidP="005A0EF9">
      <w:pPr>
        <w:pStyle w:val="Standard"/>
        <w:spacing w:line="480" w:lineRule="auto"/>
        <w:jc w:val="both"/>
        <w:rPr>
          <w:lang w:val="en-GB" w:eastAsia="nl-NL"/>
        </w:rPr>
      </w:pPr>
    </w:p>
    <w:p w14:paraId="66AC8EF2" w14:textId="77777777" w:rsidR="0077699C" w:rsidRPr="005D716E" w:rsidRDefault="0077699C" w:rsidP="005A0EF9">
      <w:pPr>
        <w:pStyle w:val="Standard"/>
        <w:spacing w:line="480" w:lineRule="auto"/>
        <w:jc w:val="both"/>
        <w:rPr>
          <w:lang w:val="en-GB" w:eastAsia="nl-NL"/>
        </w:rPr>
      </w:pPr>
    </w:p>
    <w:p w14:paraId="04F4B6FB" w14:textId="77777777" w:rsidR="0077699C" w:rsidRPr="005D716E" w:rsidRDefault="0077699C" w:rsidP="005A0EF9">
      <w:pPr>
        <w:pStyle w:val="Standard"/>
        <w:spacing w:line="480" w:lineRule="auto"/>
        <w:jc w:val="both"/>
        <w:rPr>
          <w:lang w:val="en-GB" w:eastAsia="nl-NL"/>
        </w:rPr>
      </w:pPr>
    </w:p>
    <w:p w14:paraId="3526C6A2" w14:textId="77777777" w:rsidR="0077699C" w:rsidRPr="005D716E" w:rsidRDefault="00454B40" w:rsidP="005A0EF9">
      <w:pPr>
        <w:pStyle w:val="Standard"/>
        <w:spacing w:line="480" w:lineRule="auto"/>
        <w:jc w:val="both"/>
        <w:rPr>
          <w:lang w:val="en-GB"/>
        </w:rPr>
      </w:pPr>
      <w:r w:rsidRPr="005D716E">
        <w:rPr>
          <w:b/>
          <w:bCs/>
          <w:color w:val="000000"/>
          <w:sz w:val="36"/>
          <w:szCs w:val="36"/>
          <w:lang w:val="en-GB" w:eastAsia="nl-NL"/>
        </w:rPr>
        <w:lastRenderedPageBreak/>
        <w:t>Introduction</w:t>
      </w:r>
    </w:p>
    <w:p w14:paraId="13F44226" w14:textId="54FF3F74" w:rsidR="00BA47C6" w:rsidRPr="005D716E" w:rsidRDefault="00F2690E" w:rsidP="005A0EF9">
      <w:pPr>
        <w:pStyle w:val="Standard"/>
        <w:spacing w:line="480" w:lineRule="auto"/>
        <w:ind w:firstLine="720"/>
        <w:jc w:val="both"/>
        <w:rPr>
          <w:lang w:val="en-GB" w:eastAsia="nl-NL"/>
        </w:rPr>
      </w:pPr>
      <w:r w:rsidRPr="005D716E">
        <w:rPr>
          <w:lang w:val="en-GB" w:eastAsia="nl-NL"/>
        </w:rPr>
        <w:t>Gender inequality in paid work, care</w:t>
      </w:r>
      <w:r w:rsidR="00382011" w:rsidRPr="005D716E">
        <w:rPr>
          <w:lang w:val="en-GB" w:eastAsia="nl-NL"/>
        </w:rPr>
        <w:t xml:space="preserve"> work,</w:t>
      </w:r>
      <w:r w:rsidRPr="005D716E">
        <w:rPr>
          <w:lang w:val="en-GB" w:eastAsia="nl-NL"/>
        </w:rPr>
        <w:t xml:space="preserve"> and household work, is one of the most persistent social problems of the 21</w:t>
      </w:r>
      <w:r w:rsidRPr="005D716E">
        <w:rPr>
          <w:vertAlign w:val="superscript"/>
          <w:lang w:val="en-GB" w:eastAsia="nl-NL"/>
        </w:rPr>
        <w:t>st</w:t>
      </w:r>
      <w:r w:rsidRPr="005D716E">
        <w:rPr>
          <w:lang w:val="en-GB" w:eastAsia="nl-NL"/>
        </w:rPr>
        <w:t xml:space="preserve"> century</w:t>
      </w:r>
      <w:r w:rsidR="0012195C" w:rsidRPr="005D716E">
        <w:rPr>
          <w:lang w:val="en-GB" w:eastAsia="nl-NL"/>
        </w:rPr>
        <w:t xml:space="preserve"> </w:t>
      </w:r>
      <w:r w:rsidR="0012195C" w:rsidRPr="005D716E">
        <w:rPr>
          <w:lang w:val="en-GB" w:eastAsia="nl-NL"/>
        </w:rPr>
        <w:fldChar w:fldCharType="begin" w:fldLock="1"/>
      </w:r>
      <w:r w:rsidR="006D4525" w:rsidRPr="005D716E">
        <w:rPr>
          <w:lang w:val="en-GB" w:eastAsia="nl-NL"/>
        </w:rPr>
        <w:instrText>ADDIN CSL_CITATION {"citationItems":[{"id":"ITEM-1","itemData":{"ISSN":"0003-1224","author":[{"dropping-particle":"","family":"Abendroth","given":"Anja-Kristin","non-dropping-particle":"","parse-names":false,"suffix":""},{"dropping-particle":"","family":"Huffman","given":"Matt","non-dropping-particle":"","parse-names":false,"suffix":""},{"dropping-particle":"","family":"Treas","given":"Judith","non-dropping-particle":"","parse-names":false,"suffix":""}],"container-title":"American Sociological Review","id":"ITEM-1","issue":"5","issued":{"date-parts":[["2014"]]},"page":"993-1014","title":"The Parity Penalty in Life Course Perspective: Motherhood and Occupational Status in 13 European Countries","type":"article-journal","volume":"79"},"uris":["http://www.mendeley.com/documents/?uuid=9a43e423-70ac-47f7-b3a8-a9c4ef9239e2"]},{"id":"ITEM-2","itemData":{"DOI":"10.1177/1440783317696361","ISSN":"1440-7833","abstract":"Mothers’ return to work following childbirth is widely recognized as a key stage in establishing employment arrangements that disadvantage them in the long run. This article investigates why mothers accept these unequal arrangements using data from a qualitative study of 109 Australian mothers. It focuses on mothers’ perceptions of the fairness and justice of the flexibility of arrangements they commonly enter into upon return to work. The article draws attention to the importance of different justice frameworks, distributive, procedural and interactional, in understanding women’s acceptance of gender inequality in paid work. The results indicate that most mothers view their workplace arrangements as fair, consistent with a distributive justice framework. Many women also place great importance on interactional justice, particularly in their experiences in negotiating flexibility. The article also identifies differences across employment type with women in jobs with career prospects more likely to invoke i...","author":[{"dropping-particle":"","family":"Yerkes","given":"Mara A.","non-dropping-particle":"","parse-names":false,"suffix":""},{"dropping-particle":"","family":"Martin","given":"Bill","non-dropping-particle":"","parse-names":false,"suffix":""},{"dropping-particle":"","family":"Baxter","given":"Janeen","non-dropping-particle":"","parse-names":false,"suffix":""},{"dropping-particle":"","family":"Rose","given":"Judy","non-dropping-particle":"","parse-names":false,"suffix":""}],"container-title":"Journal of Sociology","id":"ITEM-2","issue":"2","issued":{"date-parts":[["2017","6","13"]]},"page":"476-491","publisher":"SAGE PublicationsSage UK: London, England","title":"An unsettled bargain? Mothers? perceptions of justice and fairness in paid work","type":"article-journal","volume":"53"},"uris":["http://www.mendeley.com/documents/?uuid=970d75eb-bd6e-3ea0-ba85-0eeafc301b1c"]}],"mendeley":{"formattedCitation":"(1,2)","plainTextFormattedCitation":"(1,2)","previouslyFormattedCitation":"(1,2)"},"properties":{"noteIndex":0},"schema":"https://github.com/citation-style-language/schema/raw/master/csl-citation.json"}</w:instrText>
      </w:r>
      <w:r w:rsidR="0012195C" w:rsidRPr="005D716E">
        <w:rPr>
          <w:lang w:val="en-GB" w:eastAsia="nl-NL"/>
        </w:rPr>
        <w:fldChar w:fldCharType="separate"/>
      </w:r>
      <w:r w:rsidR="0012195C" w:rsidRPr="005D716E">
        <w:rPr>
          <w:noProof/>
          <w:lang w:val="en-GB" w:eastAsia="nl-NL"/>
        </w:rPr>
        <w:t>(1,2)</w:t>
      </w:r>
      <w:r w:rsidR="0012195C" w:rsidRPr="005D716E">
        <w:rPr>
          <w:lang w:val="en-GB" w:eastAsia="nl-NL"/>
        </w:rPr>
        <w:fldChar w:fldCharType="end"/>
      </w:r>
      <w:r w:rsidRPr="005D716E">
        <w:rPr>
          <w:lang w:val="en-GB" w:eastAsia="nl-NL"/>
        </w:rPr>
        <w:t>. This ongoing inequality significantly affects men and women’s quality of life, including leisure time</w:t>
      </w:r>
      <w:r w:rsidR="00716480" w:rsidRPr="005D716E">
        <w:rPr>
          <w:lang w:val="en-GB" w:eastAsia="nl-NL"/>
        </w:rPr>
        <w:t xml:space="preserve"> </w:t>
      </w:r>
      <w:r w:rsidR="0012195C" w:rsidRPr="005D716E">
        <w:rPr>
          <w:lang w:val="en-GB" w:eastAsia="nl-NL"/>
        </w:rPr>
        <w:fldChar w:fldCharType="begin" w:fldLock="1"/>
      </w:r>
      <w:r w:rsidR="006D4525" w:rsidRPr="005D716E">
        <w:rPr>
          <w:lang w:val="en-GB" w:eastAsia="nl-NL"/>
        </w:rPr>
        <w:instrText>ADDIN CSL_CITATION {"citationItems":[{"id":"ITEM-1","itemData":{"DOI":"10.1080/13668803.2018.1528968","abstract":"ABSTRACTConsiderable work-family research has investigated the gendered division of work and care. Gender differences in leisure time have received much less attention from work-family scholars, despite the potential importance of such inequalities for women’s quality of life. Combining key insights from the substantial gendered leisure studies literature with work-family scholarship, the current study examines cross-national variation in gender differences in leisure quality. Using data on 23 countries from the 2007 International Social Survey Program, we expected that women’s leisure quality would be lower than men’s, but the gender gap would be smaller in countries with more gender egalitarian attitudes and divisions of care (via de-familialisation and paternity leave) and where women have more bargaining power. Our results show that these country characteristics moderate the association between gender and the extent to which free time is used to relax and recover. In countries with conservative gender...","author":[{"dropping-particle":"","family":"Yerkes","given":"Mara A.","non-dropping-particle":"","parse-names":false,"suffix":""},{"dropping-particle":"","family":"Roeters","given":"Anne","non-dropping-particle":"","parse-names":false,"suffix":""},{"dropping-particle":"","family":"Baxter","given":"Janeen","non-dropping-particle":"","parse-names":false,"suffix":""}],"container-title":"Community, Work &amp; Family","id":"ITEM-1","issued":{"date-parts":[["2018","10","19"]]},"page":"1-18","publisher-place":"Under review","title":"Gender differences in the quality of leisure: A cross-national comparison","type":"article-journal"},"uris":["http://www.mendeley.com/documents/?uuid=54821d92-41ba-4025-a0c7-e6261f118d2b"]},{"id":"ITEM-2","itemData":{"ISSN":"00377732","author":[{"dropping-particle":"","family":"Bittman","given":"Michael","non-dropping-particle":"","parse-names":false,"suffix":""},{"dropping-particle":"","family":"Wajcman","given":"Judy","non-dropping-particle":"","parse-names":false,"suffix":""}],"container-title":"Social Forces","id":"ITEM-2","issue":"1","issued":{"date-parts":[["2000","9"]]},"page":"165-189","title":"The Rush Hour: The Character of Leisure Time and Gender Equity","type":"article-journal","volume":"79"},"uris":["http://www.mendeley.com/documents/?uuid=282698e9-8997-37cf-bbc7-58c8b7d9e760"]}],"mendeley":{"formattedCitation":"(3,4)","plainTextFormattedCitation":"(3,4)","previouslyFormattedCitation":"(3,4)"},"properties":{"noteIndex":0},"schema":"https://github.com/citation-style-language/schema/raw/master/csl-citation.json"}</w:instrText>
      </w:r>
      <w:r w:rsidR="0012195C" w:rsidRPr="005D716E">
        <w:rPr>
          <w:lang w:val="en-GB" w:eastAsia="nl-NL"/>
        </w:rPr>
        <w:fldChar w:fldCharType="separate"/>
      </w:r>
      <w:r w:rsidR="006D4525" w:rsidRPr="005D716E">
        <w:rPr>
          <w:noProof/>
          <w:lang w:val="en-GB" w:eastAsia="nl-NL"/>
        </w:rPr>
        <w:t>(3,4)</w:t>
      </w:r>
      <w:r w:rsidR="0012195C" w:rsidRPr="005D716E">
        <w:rPr>
          <w:lang w:val="en-GB" w:eastAsia="nl-NL"/>
        </w:rPr>
        <w:fldChar w:fldCharType="end"/>
      </w:r>
      <w:r w:rsidRPr="005D716E">
        <w:rPr>
          <w:lang w:val="en-GB" w:eastAsia="nl-NL"/>
        </w:rPr>
        <w:t>, work-life balance</w:t>
      </w:r>
      <w:r w:rsidR="0012195C" w:rsidRPr="005D716E">
        <w:rPr>
          <w:lang w:val="en-GB" w:eastAsia="nl-NL"/>
        </w:rPr>
        <w:t xml:space="preserve"> </w:t>
      </w:r>
      <w:r w:rsidR="0012195C" w:rsidRPr="005D716E">
        <w:rPr>
          <w:lang w:val="en-GB" w:eastAsia="nl-NL"/>
        </w:rPr>
        <w:fldChar w:fldCharType="begin" w:fldLock="1"/>
      </w:r>
      <w:r w:rsidR="006D4525" w:rsidRPr="005D716E">
        <w:rPr>
          <w:lang w:val="en-GB" w:eastAsia="nl-NL"/>
        </w:rPr>
        <w:instrText>ADDIN CSL_CITATION {"citationItems":[{"id":"ITEM-1","itemData":{"DOI":"10.1080/14616696.2018.1473627org/10.1080/14616696.2018.1473627","abstract":"Part-time work is an increasingly common strategy for handling work and family – but is it an effective strategy everywhere and for everyone? To answer this question, we examine satisfaction with work–life balance (SWLB) of workers in 22 European countries. Our results show that part-time workers have higher SWLB than full-time workers; the more so, the fewer hours they put in. Yet, we find an important gender difference: women in marginal part-time work are more satisfied than men in a similar situation, and conversely men in full-time work have higher SWLB than women working full-time. Further, the societal context plays an important role: substantial part-time work is more conducive to SWLB in more gender-egalitarian countries than in countries with low gender equality. Hence, a supportive gender climate and institutional support may entice workers to reduce working hours moderately, which results in markedly increased levels of SWLB.","author":[{"dropping-particle":"","family":"Beham","given":"Barbara","non-dropping-particle":"","parse-names":false,"suffix":""},{"dropping-particle":"","family":"Drobnič","given":"Sonja","non-dropping-particle":"","parse-names":false,"suffix":""},{"dropping-particle":"","family":"Präg","given":"Patrick","non-dropping-particle":"","parse-names":false,"suffix":""},{"dropping-particle":"","family":"Baierl","given":"Andreas","non-dropping-particle":"","parse-names":false,"suffix":""},{"dropping-particle":"","family":"Eckner","given":"Janin","non-dropping-particle":"","parse-names":false,"suffix":""}],"container-title":"European Societies","id":"ITEM-1","issued":{"date-parts":[["2018"]]},"page":"1-25","title":"Part-time work and gender inequality in Europe: a comparative analysis of satisfaction with work-life balance","type":"article-journal"},"uris":["http://www.mendeley.com/documents/?uuid=38fcf1e9-68e1-3c6f-b25a-9f856acced61"]},{"id":"ITEM-2","itemData":{"DOI":"10.1111/j.1741-3737.2010.00768.x","ISSN":"00222445","author":[{"dropping-particle":"","family":"Milkie","given":"Melissa A.","non-dropping-particle":"","parse-names":false,"suffix":""},{"dropping-particle":"","family":"Kendig","given":"Sarah M.","non-dropping-particle":"","parse-names":false,"suffix":""},{"dropping-particle":"","family":"Nomaguchi","given":"Kei M.","non-dropping-particle":"","parse-names":false,"suffix":""},{"dropping-particle":"","family":"Denny","given":"Kathleen E.","non-dropping-particle":"","parse-names":false,"suffix":""}],"container-title":"Journal of Marriage and Family","id":"ITEM-2","issue":"5","issued":{"date-parts":[["2010","9","29"]]},"page":"1329-1343","publisher":"Wiley/Blackwell (10.1111)","title":"Time With Children, Children's Well-Being, and Work-Family Balance Among Employed Parents","type":"article-journal","volume":"72"},"uris":["http://www.mendeley.com/documents/?uuid=4c9e2c67-5ef7-392f-85e1-8f71029a26d0"]}],"mendeley":{"formattedCitation":"(5,6)","plainTextFormattedCitation":"(5,6)","previouslyFormattedCitation":"(5,6)"},"properties":{"noteIndex":0},"schema":"https://github.com/citation-style-language/schema/raw/master/csl-citation.json"}</w:instrText>
      </w:r>
      <w:r w:rsidR="0012195C" w:rsidRPr="005D716E">
        <w:rPr>
          <w:lang w:val="en-GB" w:eastAsia="nl-NL"/>
        </w:rPr>
        <w:fldChar w:fldCharType="separate"/>
      </w:r>
      <w:r w:rsidR="006D4525" w:rsidRPr="005D716E">
        <w:rPr>
          <w:noProof/>
          <w:lang w:val="en-GB" w:eastAsia="nl-NL"/>
        </w:rPr>
        <w:t>(5,6)</w:t>
      </w:r>
      <w:r w:rsidR="0012195C" w:rsidRPr="005D716E">
        <w:rPr>
          <w:lang w:val="en-GB" w:eastAsia="nl-NL"/>
        </w:rPr>
        <w:fldChar w:fldCharType="end"/>
      </w:r>
      <w:r w:rsidRPr="005D716E">
        <w:rPr>
          <w:lang w:val="en-GB" w:eastAsia="nl-NL"/>
        </w:rPr>
        <w:t>, and for those in a relationship, relationship dynamics</w:t>
      </w:r>
      <w:r w:rsidR="0012195C" w:rsidRPr="005D716E">
        <w:rPr>
          <w:lang w:val="en-GB" w:eastAsia="nl-NL"/>
        </w:rPr>
        <w:t xml:space="preserve"> </w:t>
      </w:r>
      <w:r w:rsidR="0012195C" w:rsidRPr="005D716E">
        <w:rPr>
          <w:lang w:val="en-GB" w:eastAsia="nl-NL"/>
        </w:rPr>
        <w:fldChar w:fldCharType="begin" w:fldLock="1"/>
      </w:r>
      <w:r w:rsidR="003633E0" w:rsidRPr="005D716E">
        <w:rPr>
          <w:lang w:val="en-GB" w:eastAsia="nl-NL"/>
        </w:rPr>
        <w:instrText>ADDIN CSL_CITATION {"citationItems":[{"id":"ITEM-1","itemData":{"DOI":"10.1111/jomf.12653","ISSN":"0022-2445","abstract":"Objective: This study longitudinally investigated the associations between becoming a female-breadwinner household and changes in relationship satisfaction for men and women. Background: Female-breadwinner households pose a fundamental challenge to gender norms, particularly in countries such as Australia with a strong male breadwinner culture. Despite an increase in their prevalence, the implications for relationship satisfaction is understudied. Hypotheses were formulated based on specialization, relative resource, role collaboration, and doing gender theories. Method: A total of 17 waves of the Household, Income and Labour Dynamics in Australia household panel survey (76,866 observations, 11,986 people) and fixed effects models were used to study the associations between changes in breadwinner arrangements and relationship satisfaction. Building on previous research our breadwinner typology combined employment and income differences between partners, differentiating single earners from dual earners. Results: Both men and women became less satisfied when they transitioned to dual-earner households where women out-earned their partners. Becoming a female-breadwinner household due to male unemployment or illness decreased relationship satisfaction for women. Respondents were most satisfied when they were in male-breadwinner, female-homemaker households. For women, but not men, gender role attitudes influenced some of these associations. Conclusion: The results extend our understanding of the consequences of the increasing prevalence of female-breadwinner households and suggest that they may be contributing to lower relationship quality and stability.","author":[{"dropping-particle":"","family":"Blom","given":"Niels","non-dropping-particle":"","parse-names":false,"suffix":""},{"dropping-particle":"","family":"Hewitt","given":"Belinda","non-dropping-particle":"","parse-names":false,"suffix":""}],"container-title":"Journal of Marriage and Family","id":"ITEM-1","issue":"4","issued":{"date-parts":[["2020","8","26"]]},"page":"1340-1357","publisher":"Blackwell Publishing Ltd","title":"Becoming a Female‐Breadwinner Household in Australia: Changes in Relationship Satisfaction","type":"article-journal","volume":"82"},"uris":["http://www.mendeley.com/documents/?uuid=a5d65b60-c08d-3d5e-bd4e-e92d959fd8a4"]},{"id":"ITEM-2","itemData":{"DOI":"10.1111/j.1741-3737.2006.00301.x","ISBN":"0022-2445 U6 - ctx_ver=Z39.88-2004&amp;ctx_enc=info%3Aofi%2Fenc%3AUTF-8&amp;rfr_id=info:sid/summon.serialssolutions.com&amp;rft_val_fmt=info:ofi/fmt:kev:mtx:journal&amp;rft.genre=article&amp;rft.atitle=Division+of+Labor+in+German+Dual-Earner+Families%3A+Testing+Equity+Theoretical+Hypotheses&amp;rft.jtitle=Journal+of+Marriage+and+Family&amp;rft.au=Hoppmann%2C+Christiane&amp;rft.au=Staats%2C+Melanie&amp;rft.au=Klumb%2C+Petra&amp;rft.date=2006-11-30&amp;rft.pub=National+Council+on+Family+Relations&amp;rft.issn=0022-2445&amp;rft.volume=68&amp;rft.issue=4","abstract":"On the basis of 52 German dual-earner couples with at least 1 child younger than 5 years, we tested the effects of an unequal division of labor on relationship satisfaction. We analyzed diary reports of time allocated to productive activities according to the actor-partner-interdependence model. Hierarchical linear models showed that rather than individual time allocated to household work, the absolute difference in partners' contribution to productive activities influenced relationship satisfaction. This reduction in satisfaction disappeared after accounting for perceived social appreciation of individual contributions. Models with gender-specific slopes showed the effect of input and output to be different for women and men. The findings indicate that a relative equity model best explains the effects of an unequal division of labor.","author":[{"dropping-particle":"","family":"Klumb","given":"Petra","non-dropping-particle":"","parse-names":false,"suffix":""},{"dropping-particle":"","family":"Hoppmann","given":"Christiane","non-dropping-particle":"","parse-names":false,"suffix":""},{"dropping-particle":"","family":"Staats","given":"Melanie","non-dropping-particle":"","parse-names":false,"suffix":""}],"container-title":"Journal of Marriage and Family","id":"ITEM-2","issue":"4","issued":{"date-parts":[["2006"]]},"note":"http://www.jstor.org/stable/10.2307/4122881?origin=api\n[]\nJournal Article","page":"870-882","publisher":"National Council on Family Relations","publisher-place":"Malden, USA","title":"Division of Labor in German Dual-Earner Families: Testing Equity Theoretical Hypotheses","type":"article-journal","volume":"68"},"uris":["http://www.mendeley.com/documents/?uuid=96291a77-e3b1-4645-b815-d9eae0b69b3a"]}],"mendeley":{"formattedCitation":"(7,8)","plainTextFormattedCitation":"(7,8)","previouslyFormattedCitation":"(7,8)"},"properties":{"noteIndex":0},"schema":"https://github.com/citation-style-language/schema/raw/master/csl-citation.json"}</w:instrText>
      </w:r>
      <w:r w:rsidR="0012195C" w:rsidRPr="005D716E">
        <w:rPr>
          <w:lang w:val="en-GB" w:eastAsia="nl-NL"/>
        </w:rPr>
        <w:fldChar w:fldCharType="separate"/>
      </w:r>
      <w:r w:rsidR="006D4525" w:rsidRPr="005D716E">
        <w:rPr>
          <w:noProof/>
          <w:lang w:val="en-GB" w:eastAsia="nl-NL"/>
        </w:rPr>
        <w:t>(7,8)</w:t>
      </w:r>
      <w:r w:rsidR="0012195C" w:rsidRPr="005D716E">
        <w:rPr>
          <w:lang w:val="en-GB" w:eastAsia="nl-NL"/>
        </w:rPr>
        <w:fldChar w:fldCharType="end"/>
      </w:r>
      <w:r w:rsidRPr="005D716E">
        <w:rPr>
          <w:lang w:val="en-GB" w:eastAsia="nl-NL"/>
        </w:rPr>
        <w:t xml:space="preserve">. </w:t>
      </w:r>
      <w:r w:rsidR="00454B40" w:rsidRPr="005D716E">
        <w:rPr>
          <w:lang w:val="en-GB" w:eastAsia="nl-NL"/>
        </w:rPr>
        <w:t xml:space="preserve">The COVID-19 pandemic and far-reaching measures taken by governments to </w:t>
      </w:r>
      <w:r w:rsidR="00D74980" w:rsidRPr="005D716E">
        <w:rPr>
          <w:lang w:val="en-GB" w:eastAsia="nl-NL"/>
        </w:rPr>
        <w:t>reduce the spread of the virus</w:t>
      </w:r>
      <w:r w:rsidR="00454B40" w:rsidRPr="005D716E">
        <w:rPr>
          <w:lang w:val="en-GB" w:eastAsia="nl-NL"/>
        </w:rPr>
        <w:t xml:space="preserve"> </w:t>
      </w:r>
      <w:r w:rsidRPr="005D716E">
        <w:rPr>
          <w:lang w:val="en-GB" w:eastAsia="nl-NL"/>
        </w:rPr>
        <w:t xml:space="preserve">have the potential to substantially impact these patterns of gender inequality, especially within </w:t>
      </w:r>
      <w:r w:rsidR="00454B40" w:rsidRPr="005D716E">
        <w:rPr>
          <w:lang w:val="en-GB" w:eastAsia="nl-NL"/>
        </w:rPr>
        <w:t xml:space="preserve">families with children. </w:t>
      </w:r>
      <w:r w:rsidR="00622166" w:rsidRPr="005D716E">
        <w:rPr>
          <w:lang w:val="en-GB" w:eastAsia="nl-NL"/>
        </w:rPr>
        <w:t>Particularly in the Global North</w:t>
      </w:r>
      <w:r w:rsidR="00DC340B" w:rsidRPr="005D716E">
        <w:rPr>
          <w:lang w:val="en-GB" w:eastAsia="nl-NL"/>
        </w:rPr>
        <w:t xml:space="preserve">, </w:t>
      </w:r>
      <w:r w:rsidR="00BA2C0B" w:rsidRPr="005D716E">
        <w:rPr>
          <w:lang w:val="en-GB" w:eastAsia="nl-NL"/>
        </w:rPr>
        <w:t xml:space="preserve">the pandemic further divided an already gendered labour market. </w:t>
      </w:r>
      <w:r w:rsidR="00622166" w:rsidRPr="005D716E">
        <w:rPr>
          <w:lang w:val="en-GB" w:eastAsia="nl-NL"/>
        </w:rPr>
        <w:t>W</w:t>
      </w:r>
      <w:r w:rsidR="00BA2C0B" w:rsidRPr="005D716E">
        <w:rPr>
          <w:lang w:val="en-GB" w:eastAsia="nl-NL"/>
        </w:rPr>
        <w:t xml:space="preserve">omen are overrepresented in public sector occupations such as health care, education, and childcare </w:t>
      </w:r>
      <w:r w:rsidR="00C14E5A" w:rsidRPr="005D716E">
        <w:rPr>
          <w:lang w:val="en-GB" w:eastAsia="nl-NL"/>
        </w:rPr>
        <w:fldChar w:fldCharType="begin" w:fldLock="1"/>
      </w:r>
      <w:r w:rsidR="003633E0" w:rsidRPr="005D716E">
        <w:rPr>
          <w:lang w:val="en-GB" w:eastAsia="nl-NL"/>
        </w:rPr>
        <w:instrText>ADDIN CSL_CITATION {"citationItems":[{"id":"ITEM-1","itemData":{"author":[{"dropping-particle":"","family":"Queisser","given":"Monika","non-dropping-particle":"","parse-names":false,"suffix":""},{"dropping-particle":"","family":"Adema","given":"Willem","non-dropping-particle":"","parse-names":false,"suffix":""},{"dropping-particle":"","family":"Clarke","given":"Chris","non-dropping-particle":"","parse-names":false,"suffix":""}],"id":"ITEM-1","issued":{"date-parts":[["2020"]]},"title":"COVID-19, employment and women in OECD countries","type":"webpage"},"uris":["http://www.mendeley.com/documents/?uuid=916313c5-e881-4424-931c-6f77e8785589"]}],"mendeley":{"formattedCitation":"(9)","plainTextFormattedCitation":"(9)","previouslyFormattedCitation":"(9)"},"properties":{"noteIndex":0},"schema":"https://github.com/citation-style-language/schema/raw/master/csl-citation.json"}</w:instrText>
      </w:r>
      <w:r w:rsidR="00C14E5A" w:rsidRPr="005D716E">
        <w:rPr>
          <w:lang w:val="en-GB" w:eastAsia="nl-NL"/>
        </w:rPr>
        <w:fldChar w:fldCharType="separate"/>
      </w:r>
      <w:r w:rsidR="006D4525" w:rsidRPr="005D716E">
        <w:rPr>
          <w:noProof/>
          <w:lang w:val="en-GB" w:eastAsia="nl-NL"/>
        </w:rPr>
        <w:t>(9)</w:t>
      </w:r>
      <w:r w:rsidR="00C14E5A" w:rsidRPr="005D716E">
        <w:rPr>
          <w:lang w:val="en-GB" w:eastAsia="nl-NL"/>
        </w:rPr>
        <w:fldChar w:fldCharType="end"/>
      </w:r>
      <w:r w:rsidR="00BA2C0B" w:rsidRPr="005D716E">
        <w:rPr>
          <w:lang w:val="en-GB" w:eastAsia="nl-NL"/>
        </w:rPr>
        <w:t xml:space="preserve">. </w:t>
      </w:r>
      <w:r w:rsidR="00D146D3" w:rsidRPr="005D716E">
        <w:rPr>
          <w:lang w:val="en-GB" w:eastAsia="nl-NL"/>
        </w:rPr>
        <w:t xml:space="preserve">In the health care sector alone, three-fourths (76%) of European workers are women </w:t>
      </w:r>
      <w:r w:rsidR="00D146D3" w:rsidRPr="005D716E">
        <w:rPr>
          <w:lang w:val="en-GB" w:eastAsia="nl-NL"/>
        </w:rPr>
        <w:fldChar w:fldCharType="begin" w:fldLock="1"/>
      </w:r>
      <w:r w:rsidR="003633E0" w:rsidRPr="005D716E">
        <w:rPr>
          <w:lang w:val="en-GB" w:eastAsia="nl-NL"/>
        </w:rPr>
        <w:instrText>ADDIN CSL_CITATION {"citationItems":[{"id":"ITEM-1","itemData":{"author":[{"dropping-particle":"","family":"EIGE","given":"","non-dropping-particle":"","parse-names":false,"suffix":""}],"id":"ITEM-1","issued":{"date-parts":[["2020"]]},"number-of-pages":"1-4","publisher-place":"Vilnius","title":"Frontline Workers","type":"report"},"uris":["http://www.mendeley.com/documents/?uuid=326830f6-ae80-4417-a51b-8563eec46dd2"]}],"mendeley":{"formattedCitation":"(10)","plainTextFormattedCitation":"(10)","previouslyFormattedCitation":"(10)"},"properties":{"noteIndex":0},"schema":"https://github.com/citation-style-language/schema/raw/master/csl-citation.json"}</w:instrText>
      </w:r>
      <w:r w:rsidR="00D146D3" w:rsidRPr="005D716E">
        <w:rPr>
          <w:lang w:val="en-GB" w:eastAsia="nl-NL"/>
        </w:rPr>
        <w:fldChar w:fldCharType="separate"/>
      </w:r>
      <w:r w:rsidR="006D4525" w:rsidRPr="005D716E">
        <w:rPr>
          <w:noProof/>
          <w:lang w:val="en-GB" w:eastAsia="nl-NL"/>
        </w:rPr>
        <w:t>(10)</w:t>
      </w:r>
      <w:r w:rsidR="00D146D3" w:rsidRPr="005D716E">
        <w:rPr>
          <w:lang w:val="en-GB" w:eastAsia="nl-NL"/>
        </w:rPr>
        <w:fldChar w:fldCharType="end"/>
      </w:r>
      <w:r w:rsidR="00D146D3" w:rsidRPr="005D716E">
        <w:rPr>
          <w:lang w:val="en-GB" w:eastAsia="nl-NL"/>
        </w:rPr>
        <w:t xml:space="preserve">. </w:t>
      </w:r>
      <w:r w:rsidR="003633E0" w:rsidRPr="005D716E">
        <w:rPr>
          <w:lang w:val="en-GB" w:eastAsia="nl-NL"/>
        </w:rPr>
        <w:t xml:space="preserve">Women are similarly overrepresented in health care and community/social service sectors in the US </w:t>
      </w:r>
      <w:r w:rsidR="003633E0" w:rsidRPr="005D716E">
        <w:rPr>
          <w:lang w:val="en-GB" w:eastAsia="nl-NL"/>
        </w:rPr>
        <w:fldChar w:fldCharType="begin" w:fldLock="1"/>
      </w:r>
      <w:r w:rsidR="0019700A" w:rsidRPr="005D716E">
        <w:rPr>
          <w:lang w:val="en-GB" w:eastAsia="nl-NL"/>
        </w:rPr>
        <w:instrText>ADDIN CSL_CITATION {"citationItems":[{"id":"ITEM-1","itemData":{"URL":"https://www.bls.gov/cps/cpsaat11.htm","accessed":{"date-parts":[["2020","7","20"]]},"author":[{"dropping-particle":"","family":"US Bureau of Labor Statistics","given":"","non-dropping-particle":"","parse-names":false,"suffix":""}],"container-title":"Labor Force Statistics from the Current Population Survey","id":"ITEM-1","issued":{"date-parts":[["2020","7","20"]]},"title":"Employed persons by detailed occupation, sex, race, and Hispanic or Latino ethnicity","type":"webpage"},"uris":["http://www.mendeley.com/documents/?uuid=9967db15-abd5-3e12-82dd-b0bfc5810306"]}],"mendeley":{"formattedCitation":"(11)","plainTextFormattedCitation":"(11)","previouslyFormattedCitation":"(11)"},"properties":{"noteIndex":0},"schema":"https://github.com/citation-style-language/schema/raw/master/csl-citation.json"}</w:instrText>
      </w:r>
      <w:r w:rsidR="003633E0" w:rsidRPr="005D716E">
        <w:rPr>
          <w:lang w:val="en-GB" w:eastAsia="nl-NL"/>
        </w:rPr>
        <w:fldChar w:fldCharType="separate"/>
      </w:r>
      <w:r w:rsidR="003633E0" w:rsidRPr="005D716E">
        <w:rPr>
          <w:noProof/>
          <w:lang w:val="en-GB" w:eastAsia="nl-NL"/>
        </w:rPr>
        <w:t>(11)</w:t>
      </w:r>
      <w:r w:rsidR="003633E0" w:rsidRPr="005D716E">
        <w:rPr>
          <w:lang w:val="en-GB" w:eastAsia="nl-NL"/>
        </w:rPr>
        <w:fldChar w:fldCharType="end"/>
      </w:r>
      <w:r w:rsidR="003633E0" w:rsidRPr="005D716E">
        <w:rPr>
          <w:lang w:val="en-GB" w:eastAsia="nl-NL"/>
        </w:rPr>
        <w:t xml:space="preserve"> and Australia</w:t>
      </w:r>
      <w:r w:rsidR="00D76296" w:rsidRPr="005D716E">
        <w:rPr>
          <w:lang w:val="en-GB" w:eastAsia="nl-NL"/>
        </w:rPr>
        <w:t xml:space="preserve"> </w:t>
      </w:r>
      <w:r w:rsidR="00D76296" w:rsidRPr="005D716E">
        <w:rPr>
          <w:lang w:val="en-GB" w:eastAsia="nl-NL"/>
        </w:rPr>
        <w:fldChar w:fldCharType="begin" w:fldLock="1"/>
      </w:r>
      <w:r w:rsidR="000D3A83" w:rsidRPr="005D716E">
        <w:rPr>
          <w:lang w:val="en-GB" w:eastAsia="nl-NL"/>
        </w:rPr>
        <w:instrText>ADDIN CSL_CITATION {"citationItems":[{"id":"ITEM-1","itemData":{"URL":"https://lmip.gov.au/default.aspx?LMIP/Downloads/EmploymentRegion","accessed":{"date-parts":[["2020","7","20"]]},"author":[{"dropping-particle":"","family":"Australian Bureau of Statistics","given":"","non-dropping-particle":"","parse-names":false,"suffix":""}],"container-title":"Labour market information portal","id":"ITEM-1","issued":{"date-parts":[["2020"]]},"title":"Employment by industry","type":"webpage"},"uris":["http://www.mendeley.com/documents/?uuid=56837be0-b791-4c0f-87b6-0ff6dcd3d0ac"]}],"mendeley":{"formattedCitation":"(12)","plainTextFormattedCitation":"(12)","previouslyFormattedCitation":"(12)"},"properties":{"noteIndex":0},"schema":"https://github.com/citation-style-language/schema/raw/master/csl-citation.json"}</w:instrText>
      </w:r>
      <w:r w:rsidR="00D76296" w:rsidRPr="005D716E">
        <w:rPr>
          <w:lang w:val="en-GB" w:eastAsia="nl-NL"/>
        </w:rPr>
        <w:fldChar w:fldCharType="separate"/>
      </w:r>
      <w:r w:rsidR="00D76296" w:rsidRPr="005D716E">
        <w:rPr>
          <w:noProof/>
          <w:lang w:val="en-GB" w:eastAsia="nl-NL"/>
        </w:rPr>
        <w:t>(12)</w:t>
      </w:r>
      <w:r w:rsidR="00D76296" w:rsidRPr="005D716E">
        <w:rPr>
          <w:lang w:val="en-GB" w:eastAsia="nl-NL"/>
        </w:rPr>
        <w:fldChar w:fldCharType="end"/>
      </w:r>
      <w:r w:rsidR="003633E0" w:rsidRPr="005D716E">
        <w:rPr>
          <w:lang w:val="en-GB" w:eastAsia="nl-NL"/>
        </w:rPr>
        <w:t xml:space="preserve">. </w:t>
      </w:r>
      <w:r w:rsidR="00BA2C0B" w:rsidRPr="005D716E">
        <w:rPr>
          <w:lang w:val="en-GB" w:eastAsia="nl-NL"/>
        </w:rPr>
        <w:t xml:space="preserve">These commonly underpaid and undervalued occupations </w:t>
      </w:r>
      <w:r w:rsidR="00622166" w:rsidRPr="005D716E">
        <w:rPr>
          <w:lang w:val="en-GB" w:eastAsia="nl-NL"/>
        </w:rPr>
        <w:t>became</w:t>
      </w:r>
      <w:r w:rsidR="00BA2C0B" w:rsidRPr="005D716E">
        <w:rPr>
          <w:lang w:val="en-GB" w:eastAsia="nl-NL"/>
        </w:rPr>
        <w:t xml:space="preserve"> essential during the </w:t>
      </w:r>
      <w:r w:rsidR="00622166" w:rsidRPr="005D716E">
        <w:rPr>
          <w:lang w:val="en-GB" w:eastAsia="nl-NL"/>
        </w:rPr>
        <w:t>COVID-19 pandemic;</w:t>
      </w:r>
      <w:r w:rsidR="00BA2C0B" w:rsidRPr="005D716E">
        <w:rPr>
          <w:lang w:val="en-GB" w:eastAsia="nl-NL"/>
        </w:rPr>
        <w:t xml:space="preserve"> </w:t>
      </w:r>
      <w:r w:rsidR="00622166" w:rsidRPr="005D716E">
        <w:rPr>
          <w:lang w:val="en-GB" w:eastAsia="nl-NL"/>
        </w:rPr>
        <w:t>consequently,</w:t>
      </w:r>
      <w:r w:rsidR="00BA2C0B" w:rsidRPr="005D716E">
        <w:rPr>
          <w:lang w:val="en-GB" w:eastAsia="nl-NL"/>
        </w:rPr>
        <w:t xml:space="preserve"> many mothers continued to work outside the home.</w:t>
      </w:r>
      <w:r w:rsidR="00C14E5A" w:rsidRPr="005D716E">
        <w:rPr>
          <w:lang w:val="en-GB" w:eastAsia="nl-NL"/>
        </w:rPr>
        <w:t xml:space="preserve"> </w:t>
      </w:r>
      <w:r w:rsidR="00622166" w:rsidRPr="005D716E">
        <w:rPr>
          <w:lang w:val="en-GB" w:eastAsia="nl-NL"/>
        </w:rPr>
        <w:t>Simultaneously</w:t>
      </w:r>
      <w:r w:rsidR="00C14E5A" w:rsidRPr="005D716E">
        <w:rPr>
          <w:lang w:val="en-GB" w:eastAsia="nl-NL"/>
        </w:rPr>
        <w:t xml:space="preserve">, </w:t>
      </w:r>
      <w:r w:rsidR="005943C8" w:rsidRPr="005D716E">
        <w:rPr>
          <w:lang w:val="en-GB" w:eastAsia="nl-NL"/>
        </w:rPr>
        <w:t xml:space="preserve">other </w:t>
      </w:r>
      <w:r w:rsidR="00C14E5A" w:rsidRPr="005D716E">
        <w:rPr>
          <w:lang w:val="en-GB" w:eastAsia="nl-NL"/>
        </w:rPr>
        <w:t>female-dominated industries such as retail, accommodation services, and food and beverage service activities have been disproportionately affected by lockdown measures</w:t>
      </w:r>
      <w:r w:rsidR="00BA47C6" w:rsidRPr="005D716E">
        <w:rPr>
          <w:lang w:val="en-GB" w:eastAsia="nl-NL"/>
        </w:rPr>
        <w:t xml:space="preserve"> </w:t>
      </w:r>
      <w:r w:rsidR="00D72970" w:rsidRPr="005D716E">
        <w:rPr>
          <w:lang w:val="en-GB" w:eastAsia="nl-NL"/>
        </w:rPr>
        <w:t>with</w:t>
      </w:r>
      <w:r w:rsidR="00BA47C6" w:rsidRPr="005D716E">
        <w:rPr>
          <w:lang w:val="en-GB" w:eastAsia="nl-NL"/>
        </w:rPr>
        <w:t xml:space="preserve"> shops and services in these industries terminat</w:t>
      </w:r>
      <w:r w:rsidR="00D72970" w:rsidRPr="005D716E">
        <w:rPr>
          <w:lang w:val="en-GB" w:eastAsia="nl-NL"/>
        </w:rPr>
        <w:t>ing</w:t>
      </w:r>
      <w:r w:rsidR="00BA47C6" w:rsidRPr="005D716E">
        <w:rPr>
          <w:lang w:val="en-GB" w:eastAsia="nl-NL"/>
        </w:rPr>
        <w:t xml:space="preserve"> their services</w:t>
      </w:r>
      <w:r w:rsidR="00382011" w:rsidRPr="005D716E">
        <w:rPr>
          <w:lang w:val="en-GB" w:eastAsia="nl-NL"/>
        </w:rPr>
        <w:t>.</w:t>
      </w:r>
      <w:r w:rsidR="00C14E5A" w:rsidRPr="005D716E">
        <w:rPr>
          <w:lang w:val="en-GB" w:eastAsia="nl-NL"/>
        </w:rPr>
        <w:t xml:space="preserve"> </w:t>
      </w:r>
      <w:r w:rsidR="00382011" w:rsidRPr="005D716E">
        <w:rPr>
          <w:lang w:val="en-GB" w:eastAsia="nl-NL"/>
        </w:rPr>
        <w:t>T</w:t>
      </w:r>
      <w:r w:rsidR="00C14E5A" w:rsidRPr="005D716E">
        <w:rPr>
          <w:lang w:val="en-GB" w:eastAsia="nl-NL"/>
        </w:rPr>
        <w:t>herefore</w:t>
      </w:r>
      <w:r w:rsidR="00382011" w:rsidRPr="005D716E">
        <w:rPr>
          <w:lang w:val="en-GB" w:eastAsia="nl-NL"/>
        </w:rPr>
        <w:t>,</w:t>
      </w:r>
      <w:r w:rsidR="00C14E5A" w:rsidRPr="005D716E">
        <w:rPr>
          <w:lang w:val="en-GB" w:eastAsia="nl-NL"/>
        </w:rPr>
        <w:t xml:space="preserve"> women</w:t>
      </w:r>
      <w:r w:rsidR="00D72970" w:rsidRPr="005D716E">
        <w:rPr>
          <w:lang w:val="en-GB" w:eastAsia="nl-NL"/>
        </w:rPr>
        <w:t xml:space="preserve"> more than men</w:t>
      </w:r>
      <w:r w:rsidR="00C14E5A" w:rsidRPr="005D716E">
        <w:rPr>
          <w:lang w:val="en-GB" w:eastAsia="nl-NL"/>
        </w:rPr>
        <w:t xml:space="preserve"> are likely to see the greatest </w:t>
      </w:r>
      <w:r w:rsidR="00D146D3" w:rsidRPr="005D716E">
        <w:rPr>
          <w:lang w:val="en-GB" w:eastAsia="nl-NL"/>
        </w:rPr>
        <w:t xml:space="preserve">job </w:t>
      </w:r>
      <w:r w:rsidR="00C14E5A" w:rsidRPr="005D716E">
        <w:rPr>
          <w:lang w:val="en-GB" w:eastAsia="nl-NL"/>
        </w:rPr>
        <w:t xml:space="preserve">losses and </w:t>
      </w:r>
      <w:r w:rsidR="00D146D3" w:rsidRPr="005D716E">
        <w:rPr>
          <w:lang w:val="en-GB" w:eastAsia="nl-NL"/>
        </w:rPr>
        <w:t xml:space="preserve">reductions in </w:t>
      </w:r>
      <w:r w:rsidR="00C14E5A" w:rsidRPr="005D716E">
        <w:rPr>
          <w:lang w:val="en-GB" w:eastAsia="nl-NL"/>
        </w:rPr>
        <w:t xml:space="preserve">working hours during the pandemic and its aftermath </w:t>
      </w:r>
      <w:r w:rsidR="00D146D3" w:rsidRPr="005D716E">
        <w:rPr>
          <w:lang w:val="en-GB" w:eastAsia="nl-NL"/>
        </w:rPr>
        <w:fldChar w:fldCharType="begin" w:fldLock="1"/>
      </w:r>
      <w:r w:rsidR="003633E0" w:rsidRPr="005D716E">
        <w:rPr>
          <w:lang w:val="en-GB" w:eastAsia="nl-NL"/>
        </w:rPr>
        <w:instrText>ADDIN CSL_CITATION {"citationItems":[{"id":"ITEM-1","itemData":{"author":[{"dropping-particle":"","family":"Queisser","given":"Monika","non-dropping-particle":"","parse-names":false,"suffix":""},{"dropping-particle":"","family":"Adema","given":"Willem","non-dropping-particle":"","parse-names":false,"suffix":""},{"dropping-particle":"","family":"Clarke","given":"Chris","non-dropping-particle":"","parse-names":false,"suffix":""}],"id":"ITEM-1","issued":{"date-parts":[["2020"]]},"title":"COVID-19, employment and women in OECD countries","type":"webpage"},"uris":["http://www.mendeley.com/documents/?uuid=916313c5-e881-4424-931c-6f77e8785589"]}],"mendeley":{"formattedCitation":"(9)","plainTextFormattedCitation":"(9)","previouslyFormattedCitation":"(9)"},"properties":{"noteIndex":0},"schema":"https://github.com/citation-style-language/schema/raw/master/csl-citation.json"}</w:instrText>
      </w:r>
      <w:r w:rsidR="00D146D3" w:rsidRPr="005D716E">
        <w:rPr>
          <w:lang w:val="en-GB" w:eastAsia="nl-NL"/>
        </w:rPr>
        <w:fldChar w:fldCharType="separate"/>
      </w:r>
      <w:r w:rsidR="006D4525" w:rsidRPr="005D716E">
        <w:rPr>
          <w:noProof/>
          <w:lang w:val="en-GB" w:eastAsia="nl-NL"/>
        </w:rPr>
        <w:t>(9)</w:t>
      </w:r>
      <w:r w:rsidR="00D146D3" w:rsidRPr="005D716E">
        <w:rPr>
          <w:lang w:val="en-GB" w:eastAsia="nl-NL"/>
        </w:rPr>
        <w:fldChar w:fldCharType="end"/>
      </w:r>
      <w:r w:rsidR="00D146D3" w:rsidRPr="005D716E">
        <w:rPr>
          <w:lang w:val="en-GB" w:eastAsia="nl-NL"/>
        </w:rPr>
        <w:t xml:space="preserve">. </w:t>
      </w:r>
    </w:p>
    <w:p w14:paraId="38D31B01" w14:textId="45CD85A0" w:rsidR="00926C27" w:rsidRPr="005D716E" w:rsidRDefault="00874DEA" w:rsidP="005A0EF9">
      <w:pPr>
        <w:pStyle w:val="Standard"/>
        <w:spacing w:line="480" w:lineRule="auto"/>
        <w:ind w:firstLine="720"/>
        <w:jc w:val="both"/>
        <w:rPr>
          <w:lang w:val="en-GB" w:eastAsia="nl-NL"/>
        </w:rPr>
      </w:pPr>
      <w:r w:rsidRPr="005D716E">
        <w:rPr>
          <w:lang w:val="en-GB" w:eastAsia="nl-NL"/>
        </w:rPr>
        <w:t>Attempts to slow the spread of COVID-19</w:t>
      </w:r>
      <w:r w:rsidR="00B652D9" w:rsidRPr="005D716E">
        <w:rPr>
          <w:lang w:val="en-GB" w:eastAsia="nl-NL"/>
        </w:rPr>
        <w:t xml:space="preserve"> </w:t>
      </w:r>
      <w:r w:rsidR="00D72970" w:rsidRPr="005D716E">
        <w:rPr>
          <w:lang w:val="en-GB" w:eastAsia="nl-NL"/>
        </w:rPr>
        <w:t xml:space="preserve">has </w:t>
      </w:r>
      <w:r w:rsidR="00B652D9" w:rsidRPr="005D716E">
        <w:rPr>
          <w:lang w:val="en-GB" w:eastAsia="nl-NL"/>
        </w:rPr>
        <w:t xml:space="preserve">led to office closures and a sudden increase in </w:t>
      </w:r>
      <w:r w:rsidR="00622166" w:rsidRPr="005D716E">
        <w:rPr>
          <w:lang w:val="en-GB" w:eastAsia="nl-NL"/>
        </w:rPr>
        <w:t>working from home</w:t>
      </w:r>
      <w:r w:rsidR="00BA2C0B" w:rsidRPr="005D716E">
        <w:rPr>
          <w:lang w:val="en-GB" w:eastAsia="nl-NL"/>
        </w:rPr>
        <w:t xml:space="preserve">. </w:t>
      </w:r>
      <w:r w:rsidR="00FE0BEC" w:rsidRPr="005D716E">
        <w:rPr>
          <w:lang w:val="en-GB" w:eastAsia="nl-NL"/>
        </w:rPr>
        <w:t xml:space="preserve">In the US, early estimates suggest half of the workforce worked </w:t>
      </w:r>
      <w:r w:rsidR="00D72970" w:rsidRPr="005D716E">
        <w:rPr>
          <w:lang w:val="en-GB" w:eastAsia="nl-NL"/>
        </w:rPr>
        <w:t xml:space="preserve">or is working </w:t>
      </w:r>
      <w:r w:rsidR="00FE0BEC" w:rsidRPr="005D716E">
        <w:rPr>
          <w:lang w:val="en-GB" w:eastAsia="nl-NL"/>
        </w:rPr>
        <w:t>from home</w:t>
      </w:r>
      <w:r w:rsidR="00F611AC" w:rsidRPr="005D716E">
        <w:rPr>
          <w:lang w:val="en-GB" w:eastAsia="nl-NL"/>
        </w:rPr>
        <w:t xml:space="preserve"> full</w:t>
      </w:r>
      <w:r w:rsidR="00F2690E" w:rsidRPr="005D716E">
        <w:rPr>
          <w:lang w:val="en-GB" w:eastAsia="nl-NL"/>
        </w:rPr>
        <w:t xml:space="preserve"> </w:t>
      </w:r>
      <w:r w:rsidR="00F611AC" w:rsidRPr="005D716E">
        <w:rPr>
          <w:lang w:val="en-GB" w:eastAsia="nl-NL"/>
        </w:rPr>
        <w:t>time during the pandemic</w:t>
      </w:r>
      <w:r w:rsidR="00FE0BEC" w:rsidRPr="005D716E">
        <w:rPr>
          <w:lang w:val="en-GB" w:eastAsia="nl-NL"/>
        </w:rPr>
        <w:t xml:space="preserve"> </w:t>
      </w:r>
      <w:r w:rsidR="00FE0BEC" w:rsidRPr="005D716E">
        <w:rPr>
          <w:lang w:val="en-GB" w:eastAsia="nl-NL"/>
        </w:rPr>
        <w:fldChar w:fldCharType="begin" w:fldLock="1"/>
      </w:r>
      <w:r w:rsidR="000D3A83" w:rsidRPr="005D716E">
        <w:rPr>
          <w:lang w:val="en-GB" w:eastAsia="nl-NL"/>
        </w:rPr>
        <w:instrText>ADDIN CSL_CITATION {"citationItems":[{"id":"ITEM-1","itemData":{"DOI":"10.1017/CBO9781107415324.004","ISBN":"9788578110796","ISSN":"1098-6596","PMID":"25246403","abstract":"We report the results of a nationally-representative sample of the US population during the COVID-19 pandemic. The survey ran in two waves from April 1-5, 2020 and May 2-8, 2020. Of those employed pre-COVID-19, we find that about half are now working from home, including 35.2% who report they were commuting and recently switched to working from home. In addition, 10.1% report being laid-off or furloughed since the start of COVID-19. There is a strong negative relationship between the fraction in a state still commuting to work and the fraction working from home. We find that the share of people switching to remote work can be predicted by the incidence of COVID-19 and that younger people were more likely to switch to remote work. Furthermore, states with a higher share of employment in information work including management, professional and related occupations were more likely to shift toward working from home and had fewer people laid off or furloughed. We find no substantial change in results between the two waves, suggesting that most changes to remote work manifested by early April","author":[{"dropping-particle":"","family":"Brynjolfsson","given":"Erik","non-dropping-particle":"","parse-names":false,"suffix":""},{"dropping-particle":"","family":"Horton","given":"John J.","non-dropping-particle":"","parse-names":false,"suffix":""},{"dropping-particle":"","family":"Ozimek","given":"Adam","non-dropping-particle":"","parse-names":false,"suffix":""},{"dropping-particle":"","family":"Rock","given":"Daniel","non-dropping-particle":"","parse-names":false,"suffix":""},{"dropping-particle":"","family":"Sharma","given":"Garima","non-dropping-particle":"","parse-names":false,"suffix":""},{"dropping-particle":"","family":"TuYe","given":"Hong-Yi","non-dropping-particle":"","parse-names":false,"suffix":""}],"container-title":"NBER Working Paper Series","id":"ITEM-1","issued":{"date-parts":[["2020"]]},"number":"27344","publisher-place":"Cambridge, MA","title":"COVID-19 and Remote Work: An early look at US data","type":"report"},"uris":["http://www.mendeley.com/documents/?uuid=6dcb7304-422f-4d00-972a-5f304e079ad5"]}],"mendeley":{"formattedCitation":"(13)","plainTextFormattedCitation":"(13)","previouslyFormattedCitation":"(13)"},"properties":{"noteIndex":0},"schema":"https://github.com/citation-style-language/schema/raw/master/csl-citation.json"}</w:instrText>
      </w:r>
      <w:r w:rsidR="00FE0BEC" w:rsidRPr="005D716E">
        <w:rPr>
          <w:lang w:val="en-GB" w:eastAsia="nl-NL"/>
        </w:rPr>
        <w:fldChar w:fldCharType="separate"/>
      </w:r>
      <w:r w:rsidR="00D76296" w:rsidRPr="005D716E">
        <w:rPr>
          <w:noProof/>
          <w:lang w:val="en-GB" w:eastAsia="nl-NL"/>
        </w:rPr>
        <w:t>(13)</w:t>
      </w:r>
      <w:r w:rsidR="00FE0BEC" w:rsidRPr="005D716E">
        <w:rPr>
          <w:lang w:val="en-GB" w:eastAsia="nl-NL"/>
        </w:rPr>
        <w:fldChar w:fldCharType="end"/>
      </w:r>
      <w:r w:rsidR="00FE0BEC" w:rsidRPr="005D716E">
        <w:rPr>
          <w:lang w:val="en-GB" w:eastAsia="nl-NL"/>
        </w:rPr>
        <w:t>. In Europe</w:t>
      </w:r>
      <w:r w:rsidR="00BA2C0B" w:rsidRPr="005D716E">
        <w:rPr>
          <w:lang w:val="en-GB" w:eastAsia="nl-NL"/>
        </w:rPr>
        <w:t xml:space="preserve">, </w:t>
      </w:r>
      <w:r w:rsidR="00FE0BEC" w:rsidRPr="005D716E">
        <w:rPr>
          <w:lang w:val="en-GB" w:eastAsia="nl-NL"/>
        </w:rPr>
        <w:t>more than</w:t>
      </w:r>
      <w:r w:rsidR="00B652D9" w:rsidRPr="005D716E">
        <w:rPr>
          <w:lang w:val="en-GB" w:eastAsia="nl-NL"/>
        </w:rPr>
        <w:t xml:space="preserve"> one third </w:t>
      </w:r>
      <w:r w:rsidR="00FE0BEC" w:rsidRPr="005D716E">
        <w:rPr>
          <w:lang w:val="en-GB" w:eastAsia="nl-NL"/>
        </w:rPr>
        <w:t xml:space="preserve">(37%) </w:t>
      </w:r>
      <w:r w:rsidR="00B652D9" w:rsidRPr="005D716E">
        <w:rPr>
          <w:lang w:val="en-GB" w:eastAsia="nl-NL"/>
        </w:rPr>
        <w:t xml:space="preserve">of </w:t>
      </w:r>
      <w:r w:rsidR="00926C27" w:rsidRPr="005D716E">
        <w:rPr>
          <w:lang w:val="en-GB" w:eastAsia="nl-NL"/>
        </w:rPr>
        <w:t xml:space="preserve">employees </w:t>
      </w:r>
      <w:r w:rsidR="00BA2C0B" w:rsidRPr="005D716E">
        <w:rPr>
          <w:lang w:val="en-GB" w:eastAsia="nl-NL"/>
        </w:rPr>
        <w:t>were</w:t>
      </w:r>
      <w:r w:rsidR="00FE0BEC" w:rsidRPr="005D716E">
        <w:rPr>
          <w:lang w:val="en-GB" w:eastAsia="nl-NL"/>
        </w:rPr>
        <w:t>, on average,</w:t>
      </w:r>
      <w:r w:rsidR="00BA2C0B" w:rsidRPr="005D716E">
        <w:rPr>
          <w:lang w:val="en-GB" w:eastAsia="nl-NL"/>
        </w:rPr>
        <w:t xml:space="preserve"> </w:t>
      </w:r>
      <w:r w:rsidR="00926C27" w:rsidRPr="005D716E">
        <w:rPr>
          <w:lang w:val="en-GB" w:eastAsia="nl-NL"/>
        </w:rPr>
        <w:t>working from home</w:t>
      </w:r>
      <w:r w:rsidR="00EC7AC1" w:rsidRPr="005D716E">
        <w:rPr>
          <w:lang w:val="en-GB" w:eastAsia="nl-NL"/>
        </w:rPr>
        <w:t xml:space="preserve"> at the height of the pandemic</w:t>
      </w:r>
      <w:r w:rsidR="00D72970" w:rsidRPr="005D716E">
        <w:rPr>
          <w:lang w:val="en-GB" w:eastAsia="nl-NL"/>
        </w:rPr>
        <w:t xml:space="preserve"> in the spring of 2020</w:t>
      </w:r>
      <w:r w:rsidR="00FE0BEC" w:rsidRPr="005D716E">
        <w:rPr>
          <w:lang w:val="en-GB" w:eastAsia="nl-NL"/>
        </w:rPr>
        <w:t>, although this percentage varied across countries, ranging from nearly 20% in Romania to nearly 60% in Finland</w:t>
      </w:r>
      <w:r w:rsidR="00926C27" w:rsidRPr="005D716E">
        <w:rPr>
          <w:lang w:val="en-GB" w:eastAsia="nl-NL"/>
        </w:rPr>
        <w:t xml:space="preserve">. </w:t>
      </w:r>
      <w:r w:rsidR="00FE0BEC" w:rsidRPr="005D716E">
        <w:rPr>
          <w:lang w:val="en-GB" w:eastAsia="nl-NL"/>
        </w:rPr>
        <w:t xml:space="preserve">Of those who </w:t>
      </w:r>
      <w:r w:rsidR="00FD6906" w:rsidRPr="005D716E">
        <w:rPr>
          <w:lang w:val="en-GB" w:eastAsia="nl-NL"/>
        </w:rPr>
        <w:t>worked from home</w:t>
      </w:r>
      <w:r w:rsidR="00926C27" w:rsidRPr="005D716E">
        <w:rPr>
          <w:lang w:val="en-GB" w:eastAsia="nl-NL"/>
        </w:rPr>
        <w:t>,</w:t>
      </w:r>
      <w:r w:rsidR="00B652D9" w:rsidRPr="005D716E">
        <w:rPr>
          <w:lang w:val="en-GB" w:eastAsia="nl-NL"/>
        </w:rPr>
        <w:t xml:space="preserve"> one third were </w:t>
      </w:r>
      <w:r w:rsidR="00B652D9" w:rsidRPr="005D716E">
        <w:rPr>
          <w:lang w:val="en-GB" w:eastAsia="nl-NL"/>
        </w:rPr>
        <w:lastRenderedPageBreak/>
        <w:t xml:space="preserve">parents with children under the age of 18 </w:t>
      </w:r>
      <w:r w:rsidR="00BA2C0B" w:rsidRPr="005D716E">
        <w:rPr>
          <w:lang w:val="en-GB" w:eastAsia="nl-NL"/>
        </w:rPr>
        <w:fldChar w:fldCharType="begin" w:fldLock="1"/>
      </w:r>
      <w:r w:rsidR="000D3A83" w:rsidRPr="005D716E">
        <w:rPr>
          <w:lang w:val="en-GB" w:eastAsia="nl-NL"/>
        </w:rPr>
        <w:instrText>ADDIN CSL_CITATION {"citationItems":[{"id":"ITEM-1","itemData":{"author":[{"dropping-particle":"","family":"Eurofound","given":"","non-dropping-particle":"","parse-names":false,"suffix":""}],"id":"ITEM-1","issue":"April","issued":{"date-parts":[["2020"]]},"publisher-place":"Dublin","title":"Living , working and COVID-19 First findings – April 2020","type":"report"},"uris":["http://www.mendeley.com/documents/?uuid=5e663bc6-08fd-4bc8-967e-aa3dc825db28"]}],"mendeley":{"formattedCitation":"(14)","plainTextFormattedCitation":"(14)","previouslyFormattedCitation":"(14)"},"properties":{"noteIndex":0},"schema":"https://github.com/citation-style-language/schema/raw/master/csl-citation.json"}</w:instrText>
      </w:r>
      <w:r w:rsidR="00BA2C0B" w:rsidRPr="005D716E">
        <w:rPr>
          <w:lang w:val="en-GB" w:eastAsia="nl-NL"/>
        </w:rPr>
        <w:fldChar w:fldCharType="separate"/>
      </w:r>
      <w:r w:rsidR="00D76296" w:rsidRPr="005D716E">
        <w:rPr>
          <w:noProof/>
          <w:lang w:val="en-GB" w:eastAsia="nl-NL"/>
        </w:rPr>
        <w:t>(14)</w:t>
      </w:r>
      <w:r w:rsidR="00BA2C0B" w:rsidRPr="005D716E">
        <w:rPr>
          <w:lang w:val="en-GB" w:eastAsia="nl-NL"/>
        </w:rPr>
        <w:fldChar w:fldCharType="end"/>
      </w:r>
      <w:r w:rsidR="00926C27" w:rsidRPr="005D716E">
        <w:rPr>
          <w:lang w:val="en-GB" w:eastAsia="nl-NL"/>
        </w:rPr>
        <w:t xml:space="preserve">. </w:t>
      </w:r>
      <w:r w:rsidR="00622166" w:rsidRPr="005D716E">
        <w:rPr>
          <w:lang w:val="en-GB" w:eastAsia="nl-NL"/>
        </w:rPr>
        <w:t>The</w:t>
      </w:r>
      <w:r w:rsidR="00F2690E" w:rsidRPr="005D716E">
        <w:rPr>
          <w:lang w:val="en-GB" w:eastAsia="nl-NL"/>
        </w:rPr>
        <w:t xml:space="preserve"> </w:t>
      </w:r>
      <w:r w:rsidR="00622166" w:rsidRPr="005D716E">
        <w:rPr>
          <w:lang w:val="en-GB" w:eastAsia="nl-NL"/>
        </w:rPr>
        <w:t xml:space="preserve">lockdown measures </w:t>
      </w:r>
      <w:r w:rsidR="00D72970" w:rsidRPr="005D716E">
        <w:rPr>
          <w:lang w:val="en-GB" w:eastAsia="nl-NL"/>
        </w:rPr>
        <w:t xml:space="preserve">and subsequent increase in working from home </w:t>
      </w:r>
      <w:r w:rsidR="00F2690E" w:rsidRPr="005D716E">
        <w:rPr>
          <w:lang w:val="en-GB" w:eastAsia="nl-NL"/>
        </w:rPr>
        <w:t>had the potential to impact gender dynamics within families because c</w:t>
      </w:r>
      <w:r w:rsidR="00926C27" w:rsidRPr="005D716E">
        <w:rPr>
          <w:lang w:val="en-GB" w:eastAsia="nl-NL"/>
        </w:rPr>
        <w:t xml:space="preserve">hildcare centres and schools </w:t>
      </w:r>
      <w:r w:rsidR="00003059" w:rsidRPr="005D716E">
        <w:rPr>
          <w:lang w:val="en-GB" w:eastAsia="nl-NL"/>
        </w:rPr>
        <w:t xml:space="preserve">were </w:t>
      </w:r>
      <w:r w:rsidR="00F611AC" w:rsidRPr="005D716E">
        <w:rPr>
          <w:lang w:val="en-GB" w:eastAsia="nl-NL"/>
        </w:rPr>
        <w:t xml:space="preserve">temporarily </w:t>
      </w:r>
      <w:r w:rsidR="00926C27" w:rsidRPr="005D716E">
        <w:rPr>
          <w:lang w:val="en-GB" w:eastAsia="nl-NL"/>
        </w:rPr>
        <w:t>closed</w:t>
      </w:r>
      <w:r w:rsidR="00003059" w:rsidRPr="005D716E">
        <w:rPr>
          <w:lang w:val="en-GB" w:eastAsia="nl-NL"/>
        </w:rPr>
        <w:t xml:space="preserve"> in most countries. </w:t>
      </w:r>
      <w:r w:rsidR="00F2690E" w:rsidRPr="005D716E">
        <w:rPr>
          <w:lang w:val="en-GB" w:eastAsia="nl-NL"/>
        </w:rPr>
        <w:t>Social distancing measures discouraged others, such as grandparents, from caring for (grand)children, therefore a</w:t>
      </w:r>
      <w:r w:rsidR="00926C27" w:rsidRPr="005D716E">
        <w:rPr>
          <w:lang w:val="en-GB" w:eastAsia="nl-NL"/>
        </w:rPr>
        <w:t xml:space="preserve">lternatives to formal </w:t>
      </w:r>
      <w:r w:rsidR="00003059" w:rsidRPr="005D716E">
        <w:rPr>
          <w:lang w:val="en-GB" w:eastAsia="nl-NL"/>
        </w:rPr>
        <w:t xml:space="preserve">or parental </w:t>
      </w:r>
      <w:r w:rsidR="00926C27" w:rsidRPr="005D716E">
        <w:rPr>
          <w:lang w:val="en-GB" w:eastAsia="nl-NL"/>
        </w:rPr>
        <w:t xml:space="preserve">care </w:t>
      </w:r>
      <w:r w:rsidR="00003059" w:rsidRPr="005D716E">
        <w:rPr>
          <w:lang w:val="en-GB" w:eastAsia="nl-NL"/>
        </w:rPr>
        <w:t>were limited</w:t>
      </w:r>
      <w:r w:rsidR="00926C27" w:rsidRPr="005D716E">
        <w:rPr>
          <w:lang w:val="en-GB" w:eastAsia="nl-NL"/>
        </w:rPr>
        <w:t xml:space="preserve">. </w:t>
      </w:r>
      <w:r w:rsidR="00622166" w:rsidRPr="005D716E">
        <w:rPr>
          <w:lang w:val="en-GB" w:eastAsia="nl-NL"/>
        </w:rPr>
        <w:t>As a consequence, care and home-schooling responsibilities shifted fully onto parents.</w:t>
      </w:r>
    </w:p>
    <w:p w14:paraId="0E48C1E4" w14:textId="03E08084" w:rsidR="0077699C" w:rsidRPr="005D716E" w:rsidRDefault="00FD6906" w:rsidP="005A0EF9">
      <w:pPr>
        <w:pStyle w:val="Standard"/>
        <w:spacing w:line="480" w:lineRule="auto"/>
        <w:ind w:firstLine="720"/>
        <w:jc w:val="both"/>
        <w:rPr>
          <w:lang w:val="en-GB" w:eastAsia="nl-NL"/>
        </w:rPr>
      </w:pPr>
      <w:r w:rsidRPr="005D716E">
        <w:rPr>
          <w:lang w:val="en-GB" w:eastAsia="nl-NL"/>
        </w:rPr>
        <w:t>H</w:t>
      </w:r>
      <w:r w:rsidR="00454B40" w:rsidRPr="005D716E">
        <w:rPr>
          <w:lang w:val="en-GB" w:eastAsia="nl-NL"/>
        </w:rPr>
        <w:t xml:space="preserve">ow </w:t>
      </w:r>
      <w:r w:rsidRPr="005D716E">
        <w:rPr>
          <w:lang w:val="en-GB" w:eastAsia="nl-NL"/>
        </w:rPr>
        <w:t xml:space="preserve">do </w:t>
      </w:r>
      <w:r w:rsidR="00454B40" w:rsidRPr="005D716E">
        <w:rPr>
          <w:lang w:val="en-GB" w:eastAsia="nl-NL"/>
        </w:rPr>
        <w:t xml:space="preserve">the sudden changes introduced by COVID-19 lockdown measures impact these </w:t>
      </w:r>
      <w:r w:rsidR="00E57F24" w:rsidRPr="005D716E">
        <w:rPr>
          <w:lang w:val="en-GB" w:eastAsia="nl-NL"/>
        </w:rPr>
        <w:t>work and family</w:t>
      </w:r>
      <w:r w:rsidR="00454B40" w:rsidRPr="005D716E">
        <w:rPr>
          <w:lang w:val="en-GB" w:eastAsia="nl-NL"/>
        </w:rPr>
        <w:t xml:space="preserve"> dynamics</w:t>
      </w:r>
      <w:r w:rsidR="00B8609B" w:rsidRPr="005D716E">
        <w:rPr>
          <w:lang w:val="en-GB" w:eastAsia="nl-NL"/>
        </w:rPr>
        <w:t>?</w:t>
      </w:r>
      <w:r w:rsidR="00454B40" w:rsidRPr="005D716E">
        <w:rPr>
          <w:lang w:val="en-GB" w:eastAsia="nl-NL"/>
        </w:rPr>
        <w:t xml:space="preserve"> On the one hand, COVID-19 lockdown measures potentially </w:t>
      </w:r>
      <w:r w:rsidR="00454B40" w:rsidRPr="005D716E">
        <w:rPr>
          <w:i/>
          <w:lang w:val="en-GB" w:eastAsia="nl-NL"/>
        </w:rPr>
        <w:t>magnify</w:t>
      </w:r>
      <w:r w:rsidR="00454B40" w:rsidRPr="005D716E">
        <w:rPr>
          <w:lang w:val="en-GB" w:eastAsia="nl-NL"/>
        </w:rPr>
        <w:t xml:space="preserve"> structural gender inequalities, for example by reaffirming women’s caregiving role</w:t>
      </w:r>
      <w:bookmarkStart w:id="0" w:name="__Fieldmark__21_3276508476"/>
      <w:bookmarkEnd w:id="0"/>
      <w:r w:rsidR="00E57F24" w:rsidRPr="005D716E">
        <w:rPr>
          <w:lang w:val="en-GB" w:eastAsia="nl-NL"/>
        </w:rPr>
        <w:t xml:space="preserve"> </w:t>
      </w:r>
      <w:bookmarkStart w:id="1" w:name="Bookmark24"/>
      <w:bookmarkEnd w:id="1"/>
      <w:r w:rsidR="0019700A" w:rsidRPr="005D716E">
        <w:rPr>
          <w:lang w:val="en-GB" w:eastAsia="nl-NL"/>
        </w:rPr>
        <w:fldChar w:fldCharType="begin" w:fldLock="1"/>
      </w:r>
      <w:r w:rsidR="000D3A83" w:rsidRPr="005D716E">
        <w:rPr>
          <w:lang w:val="en-GB" w:eastAsia="nl-NL"/>
        </w:rPr>
        <w:instrText>ADDIN CSL_CITATION {"citationItems":[{"id":"ITEM-1","itemData":{"DOI":"10.1016/S0140-6736(20)30526-2","abstract":"Policies and public health efforts have not addressed the gendered impacts of disease outbreaks. 1 The response to coronavirus disease 2019 (COVID-19) appears no different. We are not aware of any gender analysis of the outbreak by global health institutions or governments in affected countries or in preparedness phases. Recognising the extent to which disease outbreaks affect women and men differently is a fundamental step to understanding the primary and secondary effects of a health emergency on different individuals and communities, and for creating effective, equitable policies and interventions. Although sex-disaggregated data for COVID-19 show equal numbers of cases between men and women so far, there seem to be sex differences in mortality and vulnerability to the disease. 2 Emerging evidence suggests that more men than women are dying, potentially due to sex-based immunological 3 or gendered differences, such as patterns and prevalence of smoking. 4 However, current sex-disaggregated data are incomplete, cautioning against early assumptions. Simultaneously, data from the State Council Information Office in China suggest that more than 90% of health-care workers in Hubei province are women, emphasising the gendered nature of the health workforce and the risk that predominantly female health workers incur. 5 The closure of schools to control COVID-19 transmission in China, Hong Kong, Italy, South Korea, and beyond might have a differential effect on women, who provide most of the informal care within families, with the consequence of limiting their work and economic opportunities. Travel restrictions cause financial challenges and uncertainty for mostly female foreign domestic workers, many of whom travel in southeast Asia between the Philippines, Indonesia, Hong Kong, and Singapore. 6 Consideration is further needed of the gendered implications of quarantine, such as whether women and men's different physical, cultural, security, and sanitary needs are recognised. Experience from past outbreaks shows the importance of incorporating a gender analysis into preparedness and response efforts to improve the effectiveness of health interventions and promote gender and health equity goals. During the 2014-16 west African outbreak of Ebola virus disease, gendered norms meant that women were more likely to be infected by the virus, given their predominant roles as caregivers within families and as front-line health-care workers. 7 Women were less likely …","author":[{"dropping-particle":"","family":"Wenham","given":"Clare","non-dropping-particle":"","parse-names":false,"suffix":""},{"dropping-particle":"","family":"Smith","given":"Julia","non-dropping-particle":"","parse-names":false,"suffix":""},{"dropping-particle":"","family":"Morgan","given":"Rosemary","non-dropping-particle":"","parse-names":false,"suffix":""},{"dropping-particle":"","family":"Group","given":"Working","non-dropping-particle":"","parse-names":false,"suffix":""}],"container-title":"The Lancet","id":"ITEM-1","issue":"10227","issued":{"date-parts":[["2020","3","14"]]},"page":"846-848","publisher":"Elsevier","title":"Comment COVID-19: the gendered impacts of the outbreak","type":"article-journal","volume":"395"},"uris":["http://www.mendeley.com/documents/?uuid=983995eb-14ef-3caf-8172-b2641c712109"]},{"id":"ITEM-2","itemData":{"author":[{"dropping-particle":"","family":"Lewis","given":"Helen","non-dropping-particle":"","parse-names":false,"suffix":""}],"container-title":"The Atlantic","id":"ITEM-2","issued":{"date-parts":[["2020"]]},"title":"The Coronavirus Is a Disaster for Feminism","type":"article-magazine"},"uris":["http://www.mendeley.com/documents/?uuid=973d8db1-12b5-3321-a332-32efa6d3fd92"]}],"mendeley":{"formattedCitation":"(15,16)","plainTextFormattedCitation":"(15,16)","previouslyFormattedCitation":"(15,16)"},"properties":{"noteIndex":0},"schema":"https://github.com/citation-style-language/schema/raw/master/csl-citation.json"}</w:instrText>
      </w:r>
      <w:r w:rsidR="0019700A" w:rsidRPr="005D716E">
        <w:rPr>
          <w:lang w:val="en-GB" w:eastAsia="nl-NL"/>
        </w:rPr>
        <w:fldChar w:fldCharType="separate"/>
      </w:r>
      <w:r w:rsidR="00D76296" w:rsidRPr="005D716E">
        <w:rPr>
          <w:noProof/>
          <w:lang w:val="en-GB" w:eastAsia="nl-NL"/>
        </w:rPr>
        <w:t>(15,16)</w:t>
      </w:r>
      <w:r w:rsidR="0019700A" w:rsidRPr="005D716E">
        <w:rPr>
          <w:lang w:val="en-GB" w:eastAsia="nl-NL"/>
        </w:rPr>
        <w:fldChar w:fldCharType="end"/>
      </w:r>
      <w:r w:rsidR="00454B40" w:rsidRPr="005D716E">
        <w:rPr>
          <w:lang w:val="en-GB" w:eastAsia="nl-NL"/>
        </w:rPr>
        <w:t xml:space="preserve">. Initial evidence from countries such as Australia, the UK, the US, and Germany confirm </w:t>
      </w:r>
      <w:r w:rsidR="00B8609B" w:rsidRPr="005D716E">
        <w:rPr>
          <w:lang w:val="en-GB" w:eastAsia="nl-NL"/>
        </w:rPr>
        <w:t>this</w:t>
      </w:r>
      <w:r w:rsidR="00454B40" w:rsidRPr="005D716E">
        <w:rPr>
          <w:lang w:val="en-GB" w:eastAsia="nl-NL"/>
        </w:rPr>
        <w:t xml:space="preserve"> effect </w:t>
      </w:r>
      <w:bookmarkStart w:id="2" w:name="__Fieldmark__22_3276508476"/>
      <w:bookmarkStart w:id="3" w:name="Bookmark25"/>
      <w:bookmarkEnd w:id="2"/>
      <w:bookmarkEnd w:id="3"/>
      <w:r w:rsidR="00984064" w:rsidRPr="005D716E">
        <w:rPr>
          <w:lang w:val="en-GB" w:eastAsia="nl-NL"/>
        </w:rPr>
        <w:fldChar w:fldCharType="begin" w:fldLock="1"/>
      </w:r>
      <w:r w:rsidR="000D3A83" w:rsidRPr="005D716E">
        <w:rPr>
          <w:lang w:val="en-GB" w:eastAsia="nl-NL"/>
        </w:rPr>
        <w:instrText>ADDIN CSL_CITATION {"citationItems":[{"id":"ITEM-1","itemData":{"abstract":"Using new UK survey data collected on March 25th 2020, we already find that: 57% of workers engaged in less paid work over the past week than usually. 8% of workers in employment a month ago have already lost their job due to COVID-19. For those still in work, the expected probability of job loss within the next four months is 33%. On average, workers expected to earn 35% less in the next four months compared to usual and expect there is a 49% chance of them having problems paying their bills. These harsh impacts are not evenly distributed across the population; the young, and low income earners have been hit hardest. Workers without paid sick leave beyond the statutory minimum are more likely to go to work with a cold or a fever and also work in close proximity to others. Cambridge-INET Institute","author":[{"dropping-particle":"","family":"Adams-Prassl","given":"Abi","non-dropping-particle":"","parse-names":false,"suffix":""},{"dropping-particle":"","family":"Boneva","given":"Teodora","non-dropping-particle":"","parse-names":false,"suffix":""},{"dropping-particle":"","family":"Golin","given":"Marta","non-dropping-particle":"","parse-names":false,"suffix":""},{"dropping-particle":"","family":"Rauh","given":"Christopher","non-dropping-particle":"","parse-names":false,"suffix":""}],"collection-title":"IZA DP","id":"ITEM-1","issued":{"date-parts":[["2020"]]},"number":"No. 13183","number-of-pages":"15pp.","publisher-place":"Bonn","title":"Inequality in the impact of the coronavirus shock: new survey evidence for the UK","type":"report"},"uris":["http://www.mendeley.com/documents/?uuid=0e9e2da4-03e8-475c-845b-c5adba2639cb"]},{"id":"ITEM-2","itemData":{"author":[{"dropping-particle":"","family":"Cooper","given":"Rae","non-dropping-particle":"","parse-names":false,"suffix":""},{"dropping-particle":"","family":"Mosseri","given":"Sarah","non-dropping-particle":"","parse-names":false,"suffix":""}],"container-title":"The Sydney Morning Herald","id":"ITEM-2","issued":{"date-parts":[["2020","6","5"]]},"publisher-place":"Sydney","title":"Pandemic has impacted on women most significantly","type":"article-newspaper"},"uris":["http://www.mendeley.com/documents/?uuid=3feed93e-5fbf-4daf-9759-3ca3b6374496"]},{"id":"ITEM-3","itemData":{"author":[{"dropping-particle":"","family":"Carlson","given":"Daniel","non-dropping-particle":"","parse-names":false,"suffix":""},{"dropping-particle":"","family":"Petts","given":"Richard","non-dropping-particle":"","parse-names":false,"suffix":""},{"dropping-particle":"","family":"Pepin","given":"Joanna","non-dropping-particle":"","parse-names":false,"suffix":""}],"id":"ITEM-3","issued":{"date-parts":[["2020"]]},"number-of-pages":"1-9","title":"US Couples’ Divisions of Housework and Childcare during COVID-19 Pandemic","type":"report"},"uris":["http://www.mendeley.com/documents/?uuid=d81813b4-2515-37bf-894b-a168adb6818c"]}],"mendeley":{"formattedCitation":"(17–19)","plainTextFormattedCitation":"(17–19)","previouslyFormattedCitation":"(17–19)"},"properties":{"noteIndex":0},"schema":"https://github.com/citation-style-language/schema/raw/master/csl-citation.json"}</w:instrText>
      </w:r>
      <w:r w:rsidR="00984064" w:rsidRPr="005D716E">
        <w:rPr>
          <w:lang w:val="en-GB" w:eastAsia="nl-NL"/>
        </w:rPr>
        <w:fldChar w:fldCharType="separate"/>
      </w:r>
      <w:r w:rsidR="00D76296" w:rsidRPr="005D716E">
        <w:rPr>
          <w:noProof/>
          <w:lang w:val="en-GB" w:eastAsia="nl-NL"/>
        </w:rPr>
        <w:t>(17–19)</w:t>
      </w:r>
      <w:r w:rsidR="00984064" w:rsidRPr="005D716E">
        <w:rPr>
          <w:lang w:val="en-GB" w:eastAsia="nl-NL"/>
        </w:rPr>
        <w:fldChar w:fldCharType="end"/>
      </w:r>
      <w:r w:rsidR="00454B40" w:rsidRPr="005D716E">
        <w:rPr>
          <w:lang w:val="en-GB" w:eastAsia="nl-NL"/>
        </w:rPr>
        <w:t xml:space="preserve">. </w:t>
      </w:r>
      <w:r w:rsidR="00B8609B" w:rsidRPr="005D716E">
        <w:rPr>
          <w:lang w:val="en-GB" w:eastAsia="nl-NL"/>
        </w:rPr>
        <w:t>I</w:t>
      </w:r>
      <w:r w:rsidR="00454B40" w:rsidRPr="005D716E">
        <w:rPr>
          <w:lang w:val="en-GB" w:eastAsia="nl-NL"/>
        </w:rPr>
        <w:t xml:space="preserve">n these countries, women spend more time each day on care tasks than men, resulting in an increase </w:t>
      </w:r>
      <w:r w:rsidR="007F3993" w:rsidRPr="005D716E">
        <w:rPr>
          <w:lang w:val="en-GB" w:eastAsia="nl-NL"/>
        </w:rPr>
        <w:t>on</w:t>
      </w:r>
      <w:r w:rsidR="00454B40" w:rsidRPr="005D716E">
        <w:rPr>
          <w:lang w:val="en-GB" w:eastAsia="nl-NL"/>
        </w:rPr>
        <w:t xml:space="preserve"> time spent on caregiving tasks during the pandemic. In Australia, Cooper and </w:t>
      </w:r>
      <w:proofErr w:type="spellStart"/>
      <w:r w:rsidR="00454B40" w:rsidRPr="005D716E">
        <w:rPr>
          <w:lang w:val="en-GB" w:eastAsia="nl-NL"/>
        </w:rPr>
        <w:t>Mosseri</w:t>
      </w:r>
      <w:proofErr w:type="spellEnd"/>
      <w:r w:rsidR="00984064" w:rsidRPr="005D716E">
        <w:rPr>
          <w:lang w:val="en-GB" w:eastAsia="nl-NL"/>
        </w:rPr>
        <w:t xml:space="preserve"> </w:t>
      </w:r>
      <w:r w:rsidR="00984064" w:rsidRPr="005D716E">
        <w:rPr>
          <w:lang w:val="en-GB" w:eastAsia="nl-NL"/>
        </w:rPr>
        <w:fldChar w:fldCharType="begin" w:fldLock="1"/>
      </w:r>
      <w:r w:rsidR="000D3A83" w:rsidRPr="005D716E">
        <w:rPr>
          <w:lang w:val="en-GB" w:eastAsia="nl-NL"/>
        </w:rPr>
        <w:instrText>ADDIN CSL_CITATION {"citationItems":[{"id":"ITEM-1","itemData":{"author":[{"dropping-particle":"","family":"Cooper","given":"Rae","non-dropping-particle":"","parse-names":false,"suffix":""},{"dropping-particle":"","family":"Mosseri","given":"Sarah","non-dropping-particle":"","parse-names":false,"suffix":""}],"container-title":"The Sydney Morning Herald","id":"ITEM-1","issued":{"date-parts":[["2020","6","5"]]},"publisher-place":"Sydney","title":"Pandemic has impacted on women most significantly","type":"article-newspaper"},"uris":["http://www.mendeley.com/documents/?uuid=3feed93e-5fbf-4daf-9759-3ca3b6374496"]}],"mendeley":{"formattedCitation":"(18)","plainTextFormattedCitation":"(18)","previouslyFormattedCitation":"(18)"},"properties":{"noteIndex":0},"schema":"https://github.com/citation-style-language/schema/raw/master/csl-citation.json"}</w:instrText>
      </w:r>
      <w:r w:rsidR="00984064" w:rsidRPr="005D716E">
        <w:rPr>
          <w:lang w:val="en-GB" w:eastAsia="nl-NL"/>
        </w:rPr>
        <w:fldChar w:fldCharType="separate"/>
      </w:r>
      <w:r w:rsidR="00D76296" w:rsidRPr="005D716E">
        <w:rPr>
          <w:noProof/>
          <w:lang w:val="en-GB" w:eastAsia="nl-NL"/>
        </w:rPr>
        <w:t>(18)</w:t>
      </w:r>
      <w:r w:rsidR="00984064" w:rsidRPr="005D716E">
        <w:rPr>
          <w:lang w:val="en-GB" w:eastAsia="nl-NL"/>
        </w:rPr>
        <w:fldChar w:fldCharType="end"/>
      </w:r>
      <w:r w:rsidR="00454B40" w:rsidRPr="005D716E">
        <w:rPr>
          <w:lang w:val="en-GB" w:eastAsia="nl-NL"/>
        </w:rPr>
        <w:t xml:space="preserve"> suggest women experience a triple burden</w:t>
      </w:r>
      <w:r w:rsidR="00F611AC" w:rsidRPr="005D716E">
        <w:rPr>
          <w:lang w:val="en-GB" w:eastAsia="nl-NL"/>
        </w:rPr>
        <w:t xml:space="preserve"> during the pandemic</w:t>
      </w:r>
      <w:r w:rsidR="00454B40" w:rsidRPr="005D716E">
        <w:rPr>
          <w:lang w:val="en-GB" w:eastAsia="nl-NL"/>
        </w:rPr>
        <w:t xml:space="preserve">: </w:t>
      </w:r>
      <w:r w:rsidR="00B8609B" w:rsidRPr="005D716E">
        <w:rPr>
          <w:lang w:val="en-GB" w:eastAsia="nl-NL"/>
        </w:rPr>
        <w:t>many women</w:t>
      </w:r>
      <w:r w:rsidR="00454B40" w:rsidRPr="005D716E">
        <w:rPr>
          <w:lang w:val="en-GB" w:eastAsia="nl-NL"/>
        </w:rPr>
        <w:t xml:space="preserve"> </w:t>
      </w:r>
      <w:r w:rsidRPr="005D716E">
        <w:rPr>
          <w:lang w:val="en-GB" w:eastAsia="nl-NL"/>
        </w:rPr>
        <w:t>face stressful and risky work on</w:t>
      </w:r>
      <w:r w:rsidR="00454B40" w:rsidRPr="005D716E">
        <w:rPr>
          <w:lang w:val="en-GB" w:eastAsia="nl-NL"/>
        </w:rPr>
        <w:t xml:space="preserve"> the frontlines given their overrepresentation in essential occupations, </w:t>
      </w:r>
      <w:r w:rsidR="00B8609B" w:rsidRPr="005D716E">
        <w:rPr>
          <w:lang w:val="en-GB" w:eastAsia="nl-NL"/>
        </w:rPr>
        <w:t>women</w:t>
      </w:r>
      <w:r w:rsidR="00454B40" w:rsidRPr="005D716E">
        <w:rPr>
          <w:lang w:val="en-GB" w:eastAsia="nl-NL"/>
        </w:rPr>
        <w:t xml:space="preserve"> are witnessing the greatest losses in jobs and hours, and </w:t>
      </w:r>
      <w:r w:rsidR="00B8609B" w:rsidRPr="005D716E">
        <w:rPr>
          <w:lang w:val="en-GB" w:eastAsia="nl-NL"/>
        </w:rPr>
        <w:t>women’s</w:t>
      </w:r>
      <w:r w:rsidR="00454B40" w:rsidRPr="005D716E">
        <w:rPr>
          <w:lang w:val="en-GB" w:eastAsia="nl-NL"/>
        </w:rPr>
        <w:t xml:space="preserve"> unpaid care tasks at home have increased.</w:t>
      </w:r>
      <w:r w:rsidR="00454B40" w:rsidRPr="005D716E">
        <w:rPr>
          <w:lang w:val="en-GB"/>
        </w:rPr>
        <w:t xml:space="preserve"> </w:t>
      </w:r>
      <w:r w:rsidR="00454B40" w:rsidRPr="005D716E">
        <w:rPr>
          <w:lang w:val="en-GB" w:eastAsia="nl-NL"/>
        </w:rPr>
        <w:t xml:space="preserve">On the other hand, COVID-19 lockdown measures have the potential to </w:t>
      </w:r>
      <w:r w:rsidR="00454B40" w:rsidRPr="005D716E">
        <w:rPr>
          <w:i/>
          <w:iCs/>
          <w:lang w:val="en-GB" w:eastAsia="nl-NL"/>
        </w:rPr>
        <w:t xml:space="preserve">reduce </w:t>
      </w:r>
      <w:r w:rsidR="00454B40" w:rsidRPr="005D716E">
        <w:rPr>
          <w:lang w:val="en-GB" w:eastAsia="nl-NL"/>
        </w:rPr>
        <w:t xml:space="preserve">existing </w:t>
      </w:r>
      <w:r w:rsidR="00B8609B" w:rsidRPr="005D716E">
        <w:rPr>
          <w:lang w:val="en-GB" w:eastAsia="nl-NL"/>
        </w:rPr>
        <w:t xml:space="preserve">social </w:t>
      </w:r>
      <w:r w:rsidR="00454B40" w:rsidRPr="005D716E">
        <w:rPr>
          <w:lang w:val="en-GB" w:eastAsia="nl-NL"/>
        </w:rPr>
        <w:t>inequalities</w:t>
      </w:r>
      <w:r w:rsidR="00BA1AD6" w:rsidRPr="005D716E">
        <w:rPr>
          <w:lang w:val="en-GB" w:eastAsia="nl-NL"/>
        </w:rPr>
        <w:t>.</w:t>
      </w:r>
      <w:r w:rsidR="00454B40" w:rsidRPr="005D716E">
        <w:rPr>
          <w:lang w:val="en-GB" w:eastAsia="nl-NL"/>
        </w:rPr>
        <w:t xml:space="preserve"> </w:t>
      </w:r>
      <w:r w:rsidR="00BA1AD6" w:rsidRPr="005D716E">
        <w:rPr>
          <w:lang w:val="en-GB" w:eastAsia="nl-NL"/>
        </w:rPr>
        <w:t>G</w:t>
      </w:r>
      <w:r w:rsidR="00454B40" w:rsidRPr="005D716E">
        <w:rPr>
          <w:lang w:val="en-GB" w:eastAsia="nl-NL"/>
        </w:rPr>
        <w:t>iven women’s overrepresentation in essential occupations</w:t>
      </w:r>
      <w:r w:rsidRPr="005D716E">
        <w:rPr>
          <w:lang w:val="en-GB" w:eastAsia="nl-NL"/>
        </w:rPr>
        <w:t xml:space="preserve"> and the concurrent push for </w:t>
      </w:r>
      <w:r w:rsidR="00BA1AD6" w:rsidRPr="005D716E">
        <w:rPr>
          <w:lang w:val="en-GB" w:eastAsia="nl-NL"/>
        </w:rPr>
        <w:t>non-essential workers</w:t>
      </w:r>
      <w:r w:rsidRPr="005D716E">
        <w:rPr>
          <w:lang w:val="en-GB" w:eastAsia="nl-NL"/>
        </w:rPr>
        <w:t xml:space="preserve"> to work from home</w:t>
      </w:r>
      <w:r w:rsidR="00454B40" w:rsidRPr="005D716E">
        <w:rPr>
          <w:lang w:val="en-GB" w:eastAsia="nl-NL"/>
        </w:rPr>
        <w:t xml:space="preserve">, </w:t>
      </w:r>
      <w:r w:rsidR="00BA1AD6" w:rsidRPr="005D716E">
        <w:rPr>
          <w:lang w:val="en-GB" w:eastAsia="nl-NL"/>
        </w:rPr>
        <w:t>as well as the absence of care alternatives,</w:t>
      </w:r>
      <w:r w:rsidR="00454B40" w:rsidRPr="005D716E">
        <w:rPr>
          <w:lang w:val="en-GB" w:eastAsia="nl-NL"/>
        </w:rPr>
        <w:t xml:space="preserve"> families </w:t>
      </w:r>
      <w:r w:rsidR="00BA1AD6" w:rsidRPr="005D716E">
        <w:rPr>
          <w:lang w:val="en-GB" w:eastAsia="nl-NL"/>
        </w:rPr>
        <w:t xml:space="preserve">may be forced </w:t>
      </w:r>
      <w:r w:rsidR="00454B40" w:rsidRPr="005D716E">
        <w:rPr>
          <w:lang w:val="en-GB" w:eastAsia="nl-NL"/>
        </w:rPr>
        <w:t>to (re)negotiate the division of care</w:t>
      </w:r>
      <w:r w:rsidR="00874DEA" w:rsidRPr="005D716E">
        <w:rPr>
          <w:lang w:val="en-GB" w:eastAsia="nl-NL"/>
        </w:rPr>
        <w:t xml:space="preserve"> and/or </w:t>
      </w:r>
      <w:r w:rsidR="00454B40" w:rsidRPr="005D716E">
        <w:rPr>
          <w:lang w:val="en-GB" w:eastAsia="nl-NL"/>
        </w:rPr>
        <w:t>household work</w:t>
      </w:r>
      <w:r w:rsidR="00874DEA" w:rsidRPr="005D716E">
        <w:rPr>
          <w:lang w:val="en-GB" w:eastAsia="nl-NL"/>
        </w:rPr>
        <w:t xml:space="preserve"> </w:t>
      </w:r>
      <w:r w:rsidR="00D4416D" w:rsidRPr="005D716E">
        <w:rPr>
          <w:lang w:val="en-GB" w:eastAsia="nl-NL"/>
        </w:rPr>
        <w:fldChar w:fldCharType="begin" w:fldLock="1"/>
      </w:r>
      <w:r w:rsidR="000D3A83" w:rsidRPr="005D716E">
        <w:rPr>
          <w:lang w:val="en-GB" w:eastAsia="nl-NL"/>
        </w:rPr>
        <w:instrText>ADDIN CSL_CITATION {"citationItems":[{"id":"ITEM-1","itemData":{"DOI":"10.1016/S0140-6736(20)31418-5","abstract":"COVID-19 has delivered a shock to existing gender systems that could recalibrate gender roles, with beneficial effects on population health. The economic arrangements, policy frameworks, and market forces that determine the distribution of paid and unpaid labour across society are powerful structural determinants of health. 1 The way that paid and unpaid labour is inequitably divided between men and women is central to the perpetuation of gender inequalities across the globe, and the ways that such divisions can be shifted or disrupted offer critical opportunities to modify the gender-differentiated effects of COVID-19 on health. Occupational gender segregation generates particular vulnerabilities for women in relation to COVID-19. 2 Globally , two-thirds of the health and social care workforce are women. 3 This includes occupations that are often undervalued and poorly paid, despite being essential in the pandemic response, such as aged-care and disability-support workers. 4 Being at the front line of the pandemic response places these women at risk of infection with severe acute respiratory syndrome coronavirus 2, as well as physical and psychological pressures. Less immediately tangible, but potentially more damaging, are the effects of economic contraction and job loss related to the COVID-19 pandemic. Evidence suggests there are likely to be more COVID-19-related job losses for women than men. 2,5 This differential exposure to job loss arises because women are more likely to be employed in sectors at high risk of impacts from COVID-19, 5 and also because women are more likely to be employed part time 6 or in temporary or casual arrangements. 5 Such employment arrangements are often precarious with fewer legal protections, meaning that women are particularly vulnerable to job loss during this pandemic, placing them at increased risk of the adverse health outcomes associated with unemployment. 7 Globally, women do more unpaid work than men. 8 Much of this is unpaid care work, of which more than 75% is done by women. 4 Unpaid care work contributes substantially to global economies, and is estimated to be equivalent to 9% of the global gross domestic product. 4","author":[{"dropping-particle":"","family":"King","given":"Tania","non-dropping-particle":"","parse-names":false,"suffix":""},{"dropping-particle":"","family":"Hewitt","given":"Belinda","non-dropping-particle":"","parse-names":false,"suffix":""},{"dropping-particle":"","family":"Crammond","given":"Bradley","non-dropping-particle":"","parse-names":false,"suffix":""},{"dropping-particle":"","family":"Sutherland","given":"Georgina","non-dropping-particle":"","parse-names":false,"suffix":""},{"dropping-particle":"","family":"Maheen","given":"Humaira","non-dropping-particle":"","parse-names":false,"suffix":""},{"dropping-particle":"","family":"Kavanagh","given":"Anne","non-dropping-particle":"","parse-names":false,"suffix":""}],"container-title":"The Lancet","id":"ITEM-1","issued":{"date-parts":[["2020"]]},"title":"Reordering gender systems: can COVID-19 lead to improved gender equality and health?","type":"article-journal"},"uris":["http://www.mendeley.com/documents/?uuid=4b68b65a-893e-3a2e-bfc5-79a6a4595f83"]}],"mendeley":{"formattedCitation":"(20)","plainTextFormattedCitation":"(20)","previouslyFormattedCitation":"(20)"},"properties":{"noteIndex":0},"schema":"https://github.com/citation-style-language/schema/raw/master/csl-citation.json"}</w:instrText>
      </w:r>
      <w:r w:rsidR="00D4416D" w:rsidRPr="005D716E">
        <w:rPr>
          <w:lang w:val="en-GB" w:eastAsia="nl-NL"/>
        </w:rPr>
        <w:fldChar w:fldCharType="separate"/>
      </w:r>
      <w:r w:rsidR="00D76296" w:rsidRPr="005D716E">
        <w:rPr>
          <w:noProof/>
          <w:lang w:val="en-GB" w:eastAsia="nl-NL"/>
        </w:rPr>
        <w:t>(20)</w:t>
      </w:r>
      <w:r w:rsidR="00D4416D" w:rsidRPr="005D716E">
        <w:rPr>
          <w:lang w:val="en-GB" w:eastAsia="nl-NL"/>
        </w:rPr>
        <w:fldChar w:fldCharType="end"/>
      </w:r>
      <w:r w:rsidR="00454B40" w:rsidRPr="005D716E">
        <w:rPr>
          <w:lang w:val="en-GB" w:eastAsia="nl-NL"/>
        </w:rPr>
        <w:t xml:space="preserve">. In the US, for example, Carlson, Pepin and Petts </w:t>
      </w:r>
      <w:r w:rsidR="00984064" w:rsidRPr="005D716E">
        <w:rPr>
          <w:lang w:val="en-GB" w:eastAsia="nl-NL"/>
        </w:rPr>
        <w:fldChar w:fldCharType="begin" w:fldLock="1"/>
      </w:r>
      <w:r w:rsidR="000D3A83" w:rsidRPr="005D716E">
        <w:rPr>
          <w:lang w:val="en-GB" w:eastAsia="nl-NL"/>
        </w:rPr>
        <w:instrText>ADDIN CSL_CITATION {"citationItems":[{"id":"ITEM-1","itemData":{"author":[{"dropping-particle":"","family":"Carlson","given":"Daniel","non-dropping-particle":"","parse-names":false,"suffix":""},{"dropping-particle":"","family":"Petts","given":"Richard","non-dropping-particle":"","parse-names":false,"suffix":""},{"dropping-particle":"","family":"Pepin","given":"Joanna","non-dropping-particle":"","parse-names":false,"suffix":""}],"id":"ITEM-1","issued":{"date-parts":[["2020"]]},"number-of-pages":"1-9","title":"US Couples’ Divisions of Housework and Childcare during COVID-19 Pandemic","type":"report"},"uris":["http://www.mendeley.com/documents/?uuid=d81813b4-2515-37bf-894b-a168adb6818c"]}],"mendeley":{"formattedCitation":"(19)","plainTextFormattedCitation":"(19)","previouslyFormattedCitation":"(19)"},"properties":{"noteIndex":0},"schema":"https://github.com/citation-style-language/schema/raw/master/csl-citation.json"}</w:instrText>
      </w:r>
      <w:r w:rsidR="00984064" w:rsidRPr="005D716E">
        <w:rPr>
          <w:lang w:val="en-GB" w:eastAsia="nl-NL"/>
        </w:rPr>
        <w:fldChar w:fldCharType="separate"/>
      </w:r>
      <w:r w:rsidR="00D76296" w:rsidRPr="005D716E">
        <w:rPr>
          <w:noProof/>
          <w:lang w:val="en-GB" w:eastAsia="nl-NL"/>
        </w:rPr>
        <w:t>(19)</w:t>
      </w:r>
      <w:r w:rsidR="00984064" w:rsidRPr="005D716E">
        <w:rPr>
          <w:lang w:val="en-GB" w:eastAsia="nl-NL"/>
        </w:rPr>
        <w:fldChar w:fldCharType="end"/>
      </w:r>
      <w:r w:rsidR="00984064" w:rsidRPr="005D716E">
        <w:rPr>
          <w:lang w:val="en-GB" w:eastAsia="nl-NL"/>
        </w:rPr>
        <w:t xml:space="preserve"> </w:t>
      </w:r>
      <w:r w:rsidR="00454B40" w:rsidRPr="005D716E">
        <w:rPr>
          <w:lang w:val="en-GB" w:eastAsia="nl-NL"/>
        </w:rPr>
        <w:t>show that while women still do more caregiving tasks than men, men are doing more than before the pandemic, and almost no men report doing less.</w:t>
      </w:r>
      <w:r w:rsidR="00874DEA" w:rsidRPr="005D716E">
        <w:rPr>
          <w:lang w:val="en-GB" w:eastAsia="nl-NL"/>
        </w:rPr>
        <w:t xml:space="preserve"> </w:t>
      </w:r>
    </w:p>
    <w:p w14:paraId="6F6815ED" w14:textId="61475539" w:rsidR="00BA1AD6" w:rsidRPr="005D716E" w:rsidRDefault="00F611AC" w:rsidP="005A0EF9">
      <w:pPr>
        <w:pStyle w:val="Standard"/>
        <w:spacing w:line="480" w:lineRule="auto"/>
        <w:ind w:firstLine="720"/>
        <w:jc w:val="both"/>
        <w:rPr>
          <w:lang w:val="en-GB" w:eastAsia="nl-NL"/>
        </w:rPr>
      </w:pPr>
      <w:r w:rsidRPr="005D716E">
        <w:rPr>
          <w:lang w:val="en-GB" w:eastAsia="nl-NL"/>
        </w:rPr>
        <w:t>For a</w:t>
      </w:r>
      <w:r w:rsidR="00672D58" w:rsidRPr="005D716E">
        <w:rPr>
          <w:lang w:val="en-GB" w:eastAsia="nl-NL"/>
        </w:rPr>
        <w:t xml:space="preserve"> </w:t>
      </w:r>
      <w:r w:rsidRPr="005D716E">
        <w:rPr>
          <w:lang w:val="en-GB" w:eastAsia="nl-NL"/>
        </w:rPr>
        <w:t xml:space="preserve">thorough </w:t>
      </w:r>
      <w:r w:rsidR="00706366" w:rsidRPr="005D716E">
        <w:rPr>
          <w:lang w:val="en-GB" w:eastAsia="nl-NL"/>
        </w:rPr>
        <w:t>understand</w:t>
      </w:r>
      <w:r w:rsidRPr="005D716E">
        <w:rPr>
          <w:lang w:val="en-GB" w:eastAsia="nl-NL"/>
        </w:rPr>
        <w:t>ing of</w:t>
      </w:r>
      <w:r w:rsidR="00BA1AD6" w:rsidRPr="005D716E">
        <w:rPr>
          <w:lang w:val="en-GB" w:eastAsia="nl-NL"/>
        </w:rPr>
        <w:t xml:space="preserve"> </w:t>
      </w:r>
      <w:r w:rsidR="00706366" w:rsidRPr="005D716E">
        <w:rPr>
          <w:lang w:val="en-GB" w:eastAsia="nl-NL"/>
        </w:rPr>
        <w:t>the impact of the COVID-19 pandemic on gender inequality</w:t>
      </w:r>
      <w:r w:rsidR="00AE4729" w:rsidRPr="005D716E">
        <w:rPr>
          <w:lang w:val="en-GB" w:eastAsia="nl-NL"/>
        </w:rPr>
        <w:t>,</w:t>
      </w:r>
      <w:r w:rsidR="00454B40" w:rsidRPr="005D716E">
        <w:rPr>
          <w:lang w:val="en-GB" w:eastAsia="nl-NL"/>
        </w:rPr>
        <w:t xml:space="preserve"> </w:t>
      </w:r>
      <w:r w:rsidR="00C630E5" w:rsidRPr="005D716E">
        <w:rPr>
          <w:lang w:val="en-GB" w:eastAsia="nl-NL"/>
        </w:rPr>
        <w:t xml:space="preserve">more evidence is needed </w:t>
      </w:r>
      <w:r w:rsidR="00BA47C6" w:rsidRPr="005D716E">
        <w:rPr>
          <w:lang w:val="en-GB" w:eastAsia="nl-NL"/>
        </w:rPr>
        <w:t xml:space="preserve">from </w:t>
      </w:r>
      <w:r w:rsidR="00C07747" w:rsidRPr="005D716E">
        <w:rPr>
          <w:lang w:val="en-GB" w:eastAsia="nl-NL"/>
        </w:rPr>
        <w:t>other</w:t>
      </w:r>
      <w:r w:rsidR="00BA47C6" w:rsidRPr="005D716E">
        <w:rPr>
          <w:lang w:val="en-GB" w:eastAsia="nl-NL"/>
        </w:rPr>
        <w:t xml:space="preserve"> countries</w:t>
      </w:r>
      <w:r w:rsidRPr="005D716E">
        <w:rPr>
          <w:lang w:val="en-GB" w:eastAsia="nl-NL"/>
        </w:rPr>
        <w:t>,</w:t>
      </w:r>
      <w:r w:rsidR="00BA47C6" w:rsidRPr="005D716E">
        <w:rPr>
          <w:lang w:val="en-GB" w:eastAsia="nl-NL"/>
        </w:rPr>
        <w:t xml:space="preserve"> </w:t>
      </w:r>
      <w:r w:rsidR="00706366" w:rsidRPr="005D716E">
        <w:rPr>
          <w:lang w:val="en-GB" w:eastAsia="nl-NL"/>
        </w:rPr>
        <w:t>as country</w:t>
      </w:r>
      <w:r w:rsidR="00C630E5" w:rsidRPr="005D716E">
        <w:rPr>
          <w:color w:val="000000"/>
          <w:lang w:val="en-GB"/>
        </w:rPr>
        <w:t xml:space="preserve"> context</w:t>
      </w:r>
      <w:r w:rsidR="00BA1AD6" w:rsidRPr="005D716E">
        <w:rPr>
          <w:color w:val="000000"/>
          <w:lang w:val="en-GB"/>
        </w:rPr>
        <w:t xml:space="preserve"> is crucial </w:t>
      </w:r>
      <w:r w:rsidR="00C630E5" w:rsidRPr="005D716E">
        <w:rPr>
          <w:color w:val="000000"/>
          <w:lang w:val="en-GB"/>
        </w:rPr>
        <w:t xml:space="preserve">for understanding social processes </w:t>
      </w:r>
      <w:r w:rsidR="001A0691" w:rsidRPr="005D716E">
        <w:rPr>
          <w:color w:val="000000"/>
          <w:lang w:val="en-GB"/>
        </w:rPr>
        <w:fldChar w:fldCharType="begin" w:fldLock="1"/>
      </w:r>
      <w:r w:rsidR="000D3A83" w:rsidRPr="005D716E">
        <w:rPr>
          <w:color w:val="000000"/>
          <w:lang w:val="en-GB"/>
        </w:rPr>
        <w:instrText>ADDIN CSL_CITATION {"citationItems":[{"id":"ITEM-1","itemData":{"DOI":"10.1080/13876988.2018.1551598","author":[{"dropping-particle":"","family":"Ciccia","given":"Rossella","non-dropping-particle":"","parse-names":false,"suffix":""},{"dropping-particle":"","family":"Javornik","given":"Jana","non-dropping-particle":"","parse-names":false,"suffix":""}],"container-title":"Journal of Comparative Policy Analysis: Research and Practice","id":"ITEM-1","issue":"1","issued":{"date-parts":[["2019"]]},"page":"1-8","title":"Methodological Challenges for Comparative Welfare State Research: Capturing Intra-Country Variation in Cross-National Analyses","type":"article-journal","volume":"21"},"uris":["http://www.mendeley.com/documents/?uuid=c4f84137-300b-308d-b860-f68a0827d923"]}],"mendeley":{"formattedCitation":"(21)","plainTextFormattedCitation":"(21)","previouslyFormattedCitation":"(21)"},"properties":{"noteIndex":0},"schema":"https://github.com/citation-style-language/schema/raw/master/csl-citation.json"}</w:instrText>
      </w:r>
      <w:r w:rsidR="001A0691" w:rsidRPr="005D716E">
        <w:rPr>
          <w:color w:val="000000"/>
          <w:lang w:val="en-GB"/>
        </w:rPr>
        <w:fldChar w:fldCharType="separate"/>
      </w:r>
      <w:r w:rsidR="00D76296" w:rsidRPr="005D716E">
        <w:rPr>
          <w:noProof/>
          <w:color w:val="000000"/>
          <w:lang w:val="en-GB"/>
        </w:rPr>
        <w:t>(21)</w:t>
      </w:r>
      <w:r w:rsidR="001A0691" w:rsidRPr="005D716E">
        <w:rPr>
          <w:color w:val="000000"/>
          <w:lang w:val="en-GB"/>
        </w:rPr>
        <w:fldChar w:fldCharType="end"/>
      </w:r>
      <w:r w:rsidR="00BA1AD6" w:rsidRPr="005D716E">
        <w:rPr>
          <w:color w:val="000000"/>
          <w:lang w:val="en-GB"/>
        </w:rPr>
        <w:t xml:space="preserve">. </w:t>
      </w:r>
      <w:r w:rsidR="00706366" w:rsidRPr="005D716E">
        <w:rPr>
          <w:color w:val="000000"/>
          <w:lang w:val="en-GB"/>
        </w:rPr>
        <w:t>There is significant cross-national variation in l</w:t>
      </w:r>
      <w:r w:rsidR="00BA1AD6" w:rsidRPr="005D716E">
        <w:rPr>
          <w:color w:val="000000"/>
          <w:lang w:val="en-GB"/>
        </w:rPr>
        <w:t xml:space="preserve">ockdown </w:t>
      </w:r>
      <w:r w:rsidR="00BA1AD6" w:rsidRPr="005D716E">
        <w:rPr>
          <w:color w:val="000000"/>
          <w:lang w:val="en-GB"/>
        </w:rPr>
        <w:lastRenderedPageBreak/>
        <w:t>measures and supportive social policies in place</w:t>
      </w:r>
      <w:r w:rsidR="00984064" w:rsidRPr="005D716E">
        <w:rPr>
          <w:color w:val="000000"/>
          <w:lang w:val="en-GB"/>
        </w:rPr>
        <w:t xml:space="preserve"> </w:t>
      </w:r>
      <w:r w:rsidR="00984064" w:rsidRPr="005D716E">
        <w:rPr>
          <w:color w:val="000000"/>
          <w:lang w:val="en-GB"/>
        </w:rPr>
        <w:fldChar w:fldCharType="begin" w:fldLock="1"/>
      </w:r>
      <w:r w:rsidR="000D3A83" w:rsidRPr="005D716E">
        <w:rPr>
          <w:color w:val="000000"/>
          <w:lang w:val="en-GB"/>
        </w:rPr>
        <w:instrText>ADDIN CSL_CITATION {"citationItems":[{"id":"ITEM-1","itemData":{"URL":"https://www.ilo.org/global/topics/coronavirus/country-responses/lang--en/index.htm","accessed":{"date-parts":[["2020","6","28"]]},"author":[{"dropping-particle":"","family":"ILO","given":"","non-dropping-particle":"","parse-names":false,"suffix":""}],"id":"ITEM-1","issued":{"date-parts":[["2020"]]},"title":"COVID-19 and the world of work. Country policy responses","type":"webpage"},"uris":["http://www.mendeley.com/documents/?uuid=71a4e5ea-8d08-4226-9f26-3c0d21fe044f"]}],"mendeley":{"formattedCitation":"(22)","plainTextFormattedCitation":"(22)","previouslyFormattedCitation":"(22)"},"properties":{"noteIndex":0},"schema":"https://github.com/citation-style-language/schema/raw/master/csl-citation.json"}</w:instrText>
      </w:r>
      <w:r w:rsidR="00984064" w:rsidRPr="005D716E">
        <w:rPr>
          <w:color w:val="000000"/>
          <w:lang w:val="en-GB"/>
        </w:rPr>
        <w:fldChar w:fldCharType="separate"/>
      </w:r>
      <w:r w:rsidR="00D76296" w:rsidRPr="005D716E">
        <w:rPr>
          <w:noProof/>
          <w:color w:val="000000"/>
          <w:lang w:val="en-GB"/>
        </w:rPr>
        <w:t>(22)</w:t>
      </w:r>
      <w:r w:rsidR="00984064" w:rsidRPr="005D716E">
        <w:rPr>
          <w:color w:val="000000"/>
          <w:lang w:val="en-GB"/>
        </w:rPr>
        <w:fldChar w:fldCharType="end"/>
      </w:r>
      <w:r w:rsidR="00BA1AD6" w:rsidRPr="005D716E">
        <w:rPr>
          <w:color w:val="000000"/>
          <w:lang w:val="en-GB"/>
        </w:rPr>
        <w:t>, making country context</w:t>
      </w:r>
      <w:r w:rsidR="00C630E5" w:rsidRPr="005D716E">
        <w:rPr>
          <w:color w:val="000000"/>
          <w:lang w:val="en-GB"/>
        </w:rPr>
        <w:t xml:space="preserve"> vital for understanding the short and long-term impact of COVID-19 on gender inequality. </w:t>
      </w:r>
      <w:r w:rsidR="00454B40" w:rsidRPr="005D716E">
        <w:rPr>
          <w:lang w:val="en-GB" w:eastAsia="nl-NL"/>
        </w:rPr>
        <w:t>The Netherlands presents an interesting case study</w:t>
      </w:r>
      <w:r w:rsidR="00C630E5" w:rsidRPr="005D716E">
        <w:rPr>
          <w:lang w:val="en-GB" w:eastAsia="nl-NL"/>
        </w:rPr>
        <w:t xml:space="preserve"> for furthering this evidence base</w:t>
      </w:r>
      <w:r w:rsidR="00BC448A" w:rsidRPr="005D716E">
        <w:rPr>
          <w:lang w:val="en-GB" w:eastAsia="nl-NL"/>
        </w:rPr>
        <w:t xml:space="preserve"> for two reasons</w:t>
      </w:r>
      <w:r w:rsidR="00454B40" w:rsidRPr="005D716E">
        <w:rPr>
          <w:lang w:val="en-GB" w:eastAsia="nl-NL"/>
        </w:rPr>
        <w:t xml:space="preserve">. </w:t>
      </w:r>
      <w:r w:rsidR="00BC448A" w:rsidRPr="005D716E">
        <w:rPr>
          <w:lang w:val="en-GB" w:eastAsia="nl-NL"/>
        </w:rPr>
        <w:t>First</w:t>
      </w:r>
      <w:r w:rsidR="0057027D" w:rsidRPr="005D716E">
        <w:rPr>
          <w:lang w:val="en-GB" w:eastAsia="nl-NL"/>
        </w:rPr>
        <w:t>,</w:t>
      </w:r>
      <w:r w:rsidR="00BA1AD6" w:rsidRPr="005D716E">
        <w:rPr>
          <w:lang w:val="en-GB" w:eastAsia="nl-NL"/>
        </w:rPr>
        <w:t xml:space="preserve"> the Netherlands </w:t>
      </w:r>
      <w:r w:rsidR="00BC448A" w:rsidRPr="005D716E">
        <w:rPr>
          <w:lang w:val="en-GB" w:eastAsia="nl-NL"/>
        </w:rPr>
        <w:t xml:space="preserve">was criticized internationally for </w:t>
      </w:r>
      <w:r w:rsidR="00D468D8" w:rsidRPr="005D716E">
        <w:rPr>
          <w:lang w:val="en-GB" w:eastAsia="nl-NL"/>
        </w:rPr>
        <w:t>its unique and comparatively</w:t>
      </w:r>
      <w:r w:rsidR="00BC448A" w:rsidRPr="005D716E">
        <w:rPr>
          <w:lang w:val="en-GB" w:eastAsia="nl-NL"/>
        </w:rPr>
        <w:t xml:space="preserve"> lenient </w:t>
      </w:r>
      <w:r w:rsidR="006E67B4" w:rsidRPr="005D716E">
        <w:rPr>
          <w:lang w:val="en-GB" w:eastAsia="nl-NL"/>
        </w:rPr>
        <w:t xml:space="preserve">approach to </w:t>
      </w:r>
      <w:r w:rsidR="001E70F8" w:rsidRPr="005D716E">
        <w:rPr>
          <w:lang w:val="en-GB" w:eastAsia="nl-NL"/>
        </w:rPr>
        <w:t xml:space="preserve">the </w:t>
      </w:r>
      <w:r w:rsidR="00BC448A" w:rsidRPr="005D716E">
        <w:rPr>
          <w:lang w:val="en-GB" w:eastAsia="nl-NL"/>
        </w:rPr>
        <w:t xml:space="preserve">COVID-19 </w:t>
      </w:r>
      <w:r w:rsidR="006E67B4" w:rsidRPr="005D716E">
        <w:rPr>
          <w:lang w:val="en-GB" w:eastAsia="nl-NL"/>
        </w:rPr>
        <w:t>lockdown</w:t>
      </w:r>
      <w:r w:rsidR="00984064" w:rsidRPr="005D716E">
        <w:rPr>
          <w:lang w:val="en-GB" w:eastAsia="nl-NL"/>
        </w:rPr>
        <w:t xml:space="preserve"> </w:t>
      </w:r>
      <w:r w:rsidR="00984064" w:rsidRPr="005D716E">
        <w:rPr>
          <w:lang w:val="en-GB" w:eastAsia="nl-NL"/>
        </w:rPr>
        <w:fldChar w:fldCharType="begin" w:fldLock="1"/>
      </w:r>
      <w:r w:rsidR="000D3A83" w:rsidRPr="005D716E">
        <w:rPr>
          <w:lang w:val="en-GB" w:eastAsia="nl-NL"/>
        </w:rPr>
        <w:instrText>ADDIN CSL_CITATION {"citationItems":[{"id":"ITEM-1","itemData":{"URL":"https://www.bbc.com/news/world-europe-52135814","accessed":{"date-parts":[["2020","6","18"]]},"author":[{"dropping-particle":"","family":"BBC News","given":"","non-dropping-particle":"","parse-names":false,"suffix":""}],"id":"ITEM-1","issued":{"date-parts":[["2020","4","5"]]},"title":"Coronavirus: Why Dutch lockdown may be a high-risk strategy - BBC News","type":"webpage"},"uris":["http://www.mendeley.com/documents/?uuid=97c06ffc-edd5-3242-ae78-ac0dc4c0abdb"]}],"mendeley":{"formattedCitation":"(23)","plainTextFormattedCitation":"(23)","previouslyFormattedCitation":"(23)"},"properties":{"noteIndex":0},"schema":"https://github.com/citation-style-language/schema/raw/master/csl-citation.json"}</w:instrText>
      </w:r>
      <w:r w:rsidR="00984064" w:rsidRPr="005D716E">
        <w:rPr>
          <w:lang w:val="en-GB" w:eastAsia="nl-NL"/>
        </w:rPr>
        <w:fldChar w:fldCharType="separate"/>
      </w:r>
      <w:r w:rsidR="00D76296" w:rsidRPr="005D716E">
        <w:rPr>
          <w:noProof/>
          <w:lang w:val="en-GB" w:eastAsia="nl-NL"/>
        </w:rPr>
        <w:t>(23)</w:t>
      </w:r>
      <w:r w:rsidR="00984064" w:rsidRPr="005D716E">
        <w:rPr>
          <w:lang w:val="en-GB" w:eastAsia="nl-NL"/>
        </w:rPr>
        <w:fldChar w:fldCharType="end"/>
      </w:r>
      <w:r w:rsidR="00970C61" w:rsidRPr="005D716E">
        <w:rPr>
          <w:lang w:val="en-GB" w:eastAsia="nl-NL"/>
        </w:rPr>
        <w:t>.</w:t>
      </w:r>
      <w:r w:rsidR="006E67B4" w:rsidRPr="005D716E">
        <w:rPr>
          <w:lang w:val="en-GB" w:eastAsia="nl-NL"/>
        </w:rPr>
        <w:t xml:space="preserve"> </w:t>
      </w:r>
      <w:r w:rsidR="00BC448A" w:rsidRPr="005D716E">
        <w:rPr>
          <w:lang w:val="en-GB" w:eastAsia="nl-NL"/>
        </w:rPr>
        <w:t>Known as an ‘intelligent lockdown’</w:t>
      </w:r>
      <w:r w:rsidR="00970C61" w:rsidRPr="005D716E">
        <w:rPr>
          <w:lang w:val="en-GB" w:eastAsia="nl-NL"/>
        </w:rPr>
        <w:t xml:space="preserve"> and</w:t>
      </w:r>
      <w:r w:rsidR="00BC448A" w:rsidRPr="005D716E">
        <w:rPr>
          <w:lang w:val="en-GB" w:eastAsia="nl-NL"/>
        </w:rPr>
        <w:t xml:space="preserve"> meant to </w:t>
      </w:r>
      <w:r w:rsidRPr="005D716E">
        <w:rPr>
          <w:lang w:val="en-GB" w:eastAsia="nl-NL"/>
        </w:rPr>
        <w:t xml:space="preserve">restrict the spread of the virus but at the same time minimize </w:t>
      </w:r>
      <w:r w:rsidR="00BC448A" w:rsidRPr="005D716E">
        <w:rPr>
          <w:lang w:val="en-GB" w:eastAsia="nl-NL"/>
        </w:rPr>
        <w:t xml:space="preserve">the economic, social and psychological impact of the pandemic, </w:t>
      </w:r>
      <w:r w:rsidR="00AF6D9F" w:rsidRPr="005D716E">
        <w:rPr>
          <w:lang w:val="en-GB" w:eastAsia="nl-NL"/>
        </w:rPr>
        <w:t>r</w:t>
      </w:r>
      <w:r w:rsidR="00BC448A" w:rsidRPr="005D716E">
        <w:rPr>
          <w:lang w:val="en-GB" w:eastAsia="nl-NL"/>
        </w:rPr>
        <w:t xml:space="preserve">estrictive measures </w:t>
      </w:r>
      <w:r w:rsidR="00AF6D9F" w:rsidRPr="005D716E">
        <w:rPr>
          <w:lang w:val="en-GB" w:eastAsia="nl-NL"/>
        </w:rPr>
        <w:t>put</w:t>
      </w:r>
      <w:r w:rsidR="00BC448A" w:rsidRPr="005D716E">
        <w:rPr>
          <w:lang w:val="en-GB" w:eastAsia="nl-NL"/>
        </w:rPr>
        <w:t xml:space="preserve"> </w:t>
      </w:r>
      <w:r w:rsidR="00AF6D9F" w:rsidRPr="005D716E">
        <w:rPr>
          <w:lang w:val="en-GB" w:eastAsia="nl-NL"/>
        </w:rPr>
        <w:t xml:space="preserve">in place from </w:t>
      </w:r>
      <w:r w:rsidR="00BC448A" w:rsidRPr="005D716E">
        <w:rPr>
          <w:lang w:val="en-GB" w:eastAsia="nl-NL"/>
        </w:rPr>
        <w:t xml:space="preserve">15 March </w:t>
      </w:r>
      <w:r w:rsidR="00706366" w:rsidRPr="005D716E">
        <w:rPr>
          <w:lang w:val="en-GB" w:eastAsia="nl-NL"/>
        </w:rPr>
        <w:t>onwards</w:t>
      </w:r>
      <w:r w:rsidR="00AF6D9F" w:rsidRPr="005D716E">
        <w:rPr>
          <w:lang w:val="en-GB" w:eastAsia="nl-NL"/>
        </w:rPr>
        <w:t xml:space="preserve"> emphasised individual responsibility </w:t>
      </w:r>
      <w:r w:rsidR="001E70F8" w:rsidRPr="005D716E">
        <w:rPr>
          <w:lang w:val="en-GB" w:eastAsia="nl-NL"/>
        </w:rPr>
        <w:t xml:space="preserve">rather than state enforcement. This approach </w:t>
      </w:r>
      <w:r w:rsidR="00A672FF" w:rsidRPr="005D716E">
        <w:rPr>
          <w:lang w:val="en-GB" w:eastAsia="nl-NL"/>
        </w:rPr>
        <w:t>was viewed as</w:t>
      </w:r>
      <w:r w:rsidR="00AF6D9F" w:rsidRPr="005D716E">
        <w:rPr>
          <w:lang w:val="en-GB" w:eastAsia="nl-NL"/>
        </w:rPr>
        <w:t xml:space="preserve"> relatively </w:t>
      </w:r>
      <w:r w:rsidR="00970C61" w:rsidRPr="005D716E">
        <w:rPr>
          <w:lang w:val="en-GB" w:eastAsia="nl-NL"/>
        </w:rPr>
        <w:t xml:space="preserve">‘soft’ </w:t>
      </w:r>
      <w:r w:rsidR="00AF6D9F" w:rsidRPr="005D716E">
        <w:rPr>
          <w:lang w:val="en-GB" w:eastAsia="nl-NL"/>
        </w:rPr>
        <w:t>compared to other European settings</w:t>
      </w:r>
      <w:r w:rsidR="00984064" w:rsidRPr="005D716E">
        <w:rPr>
          <w:lang w:val="en-GB" w:eastAsia="nl-NL"/>
        </w:rPr>
        <w:t xml:space="preserve"> </w:t>
      </w:r>
      <w:r w:rsidR="00984064" w:rsidRPr="005D716E">
        <w:rPr>
          <w:lang w:val="en-GB" w:eastAsia="nl-NL"/>
        </w:rPr>
        <w:fldChar w:fldCharType="begin" w:fldLock="1"/>
      </w:r>
      <w:r w:rsidR="000D3A83" w:rsidRPr="005D716E">
        <w:rPr>
          <w:lang w:val="en-GB" w:eastAsia="nl-NL"/>
        </w:rPr>
        <w:instrText>ADDIN CSL_CITATION {"citationItems":[{"id":"ITEM-1","itemData":{"URL":"https://www.institutmontaigne.org/en/blog/europe-versus-coronavirus-intelligent-lockdown-gamble-netherlands","accessed":{"date-parts":[["2020","7","20"]]},"author":[{"dropping-particle":"","family":"Voogd","given":"Christophe","non-dropping-particle":"De","parse-names":false,"suffix":""}],"container-title":"Institut Montaigne Blogs","id":"ITEM-1","issued":{"date-parts":[["2020","5","13"]]},"title":"Europe Versus Coronavirus - The \"Intelligent Lockdown\" Gamble of the Netherlands | Institut Montaigne","type":"webpage"},"uris":["http://www.mendeley.com/documents/?uuid=83c46503-63b4-3bd7-991c-23133943c999"]}],"mendeley":{"formattedCitation":"(24)","plainTextFormattedCitation":"(24)","previouslyFormattedCitation":"(24)"},"properties":{"noteIndex":0},"schema":"https://github.com/citation-style-language/schema/raw/master/csl-citation.json"}</w:instrText>
      </w:r>
      <w:r w:rsidR="00984064" w:rsidRPr="005D716E">
        <w:rPr>
          <w:lang w:val="en-GB" w:eastAsia="nl-NL"/>
        </w:rPr>
        <w:fldChar w:fldCharType="separate"/>
      </w:r>
      <w:r w:rsidR="00D76296" w:rsidRPr="005D716E">
        <w:rPr>
          <w:noProof/>
          <w:lang w:val="en-GB" w:eastAsia="nl-NL"/>
        </w:rPr>
        <w:t>(24)</w:t>
      </w:r>
      <w:r w:rsidR="00984064" w:rsidRPr="005D716E">
        <w:rPr>
          <w:lang w:val="en-GB" w:eastAsia="nl-NL"/>
        </w:rPr>
        <w:fldChar w:fldCharType="end"/>
      </w:r>
      <w:r w:rsidR="00AF6D9F" w:rsidRPr="005D716E">
        <w:rPr>
          <w:lang w:val="en-GB" w:eastAsia="nl-NL"/>
        </w:rPr>
        <w:t xml:space="preserve">. </w:t>
      </w:r>
      <w:r w:rsidR="00A672FF" w:rsidRPr="005D716E">
        <w:rPr>
          <w:lang w:val="en-GB" w:eastAsia="nl-NL"/>
        </w:rPr>
        <w:t xml:space="preserve">In reality, some measures were strict while others could be considered lenient. Strict measures included the closing of childcare centres, schools and universities; Online classes and homework replaced on-site education to prevent student delays. Emergency care </w:t>
      </w:r>
      <w:r w:rsidR="00D468D8" w:rsidRPr="005D716E">
        <w:rPr>
          <w:lang w:val="en-GB" w:eastAsia="nl-NL"/>
        </w:rPr>
        <w:t xml:space="preserve">and schooling </w:t>
      </w:r>
      <w:r w:rsidR="00A672FF" w:rsidRPr="005D716E">
        <w:rPr>
          <w:lang w:val="en-GB" w:eastAsia="nl-NL"/>
        </w:rPr>
        <w:t xml:space="preserve">for children aged 0-12 was available to workers in essential occupations (including care (both youth care and social support), </w:t>
      </w:r>
      <w:r w:rsidR="00C07747" w:rsidRPr="005D716E">
        <w:rPr>
          <w:lang w:val="en-GB" w:eastAsia="nl-NL"/>
        </w:rPr>
        <w:t xml:space="preserve">(emergency) </w:t>
      </w:r>
      <w:r w:rsidR="00A672FF" w:rsidRPr="005D716E">
        <w:rPr>
          <w:lang w:val="en-GB" w:eastAsia="nl-NL"/>
        </w:rPr>
        <w:t>childcare, public transport, the food chain (e.g. supermarkets), the transport industry, waste/garbage collection/processing, media and communication, education, emergency services, necessary government processes, farming, and occupations in the funeral industry</w:t>
      </w:r>
      <w:r w:rsidR="00974F30" w:rsidRPr="005D716E">
        <w:rPr>
          <w:lang w:val="en-GB" w:eastAsia="nl-NL"/>
        </w:rPr>
        <w:t xml:space="preserve">). </w:t>
      </w:r>
      <w:r w:rsidR="00D468D8" w:rsidRPr="005D716E">
        <w:rPr>
          <w:lang w:val="en-GB" w:eastAsia="nl-NL"/>
        </w:rPr>
        <w:t xml:space="preserve">Families </w:t>
      </w:r>
      <w:r w:rsidR="00B03D8F" w:rsidRPr="005D716E">
        <w:rPr>
          <w:lang w:val="en-GB" w:eastAsia="nl-NL"/>
        </w:rPr>
        <w:t xml:space="preserve">for whom one parent had an essential occupational while the other did </w:t>
      </w:r>
      <w:r w:rsidR="0049174B" w:rsidRPr="005D716E">
        <w:rPr>
          <w:lang w:val="en-GB" w:eastAsia="nl-NL"/>
        </w:rPr>
        <w:t>not, were</w:t>
      </w:r>
      <w:r w:rsidR="00D468D8" w:rsidRPr="005D716E">
        <w:rPr>
          <w:lang w:val="en-GB" w:eastAsia="nl-NL"/>
        </w:rPr>
        <w:t xml:space="preserve"> </w:t>
      </w:r>
      <w:r w:rsidR="0049174B" w:rsidRPr="005D716E">
        <w:rPr>
          <w:lang w:val="en-GB" w:eastAsia="nl-NL"/>
        </w:rPr>
        <w:t>asked</w:t>
      </w:r>
      <w:r w:rsidR="00D468D8" w:rsidRPr="005D716E">
        <w:rPr>
          <w:lang w:val="en-GB" w:eastAsia="nl-NL"/>
        </w:rPr>
        <w:t xml:space="preserve"> to </w:t>
      </w:r>
      <w:r w:rsidR="00B03D8F" w:rsidRPr="005D716E">
        <w:rPr>
          <w:lang w:val="en-GB" w:eastAsia="nl-NL"/>
        </w:rPr>
        <w:t xml:space="preserve">realize </w:t>
      </w:r>
      <w:r w:rsidR="00D468D8" w:rsidRPr="005D716E">
        <w:rPr>
          <w:lang w:val="en-GB" w:eastAsia="nl-NL"/>
        </w:rPr>
        <w:t>their own care arrangements; Emergency care and schooling was intended as a last resort.</w:t>
      </w:r>
      <w:r w:rsidR="00A672FF" w:rsidRPr="005D716E">
        <w:rPr>
          <w:lang w:val="en-GB" w:eastAsia="nl-NL"/>
        </w:rPr>
        <w:t xml:space="preserve"> </w:t>
      </w:r>
      <w:r w:rsidR="00D468D8" w:rsidRPr="005D716E">
        <w:rPr>
          <w:lang w:val="en-GB" w:eastAsia="nl-NL"/>
        </w:rPr>
        <w:t>Further strict</w:t>
      </w:r>
      <w:r w:rsidR="00970C61" w:rsidRPr="005D716E">
        <w:rPr>
          <w:lang w:val="en-GB" w:eastAsia="nl-NL"/>
        </w:rPr>
        <w:t xml:space="preserve"> lockdown</w:t>
      </w:r>
      <w:r w:rsidR="00D468D8" w:rsidRPr="005D716E">
        <w:rPr>
          <w:lang w:val="en-GB" w:eastAsia="nl-NL"/>
        </w:rPr>
        <w:t xml:space="preserve"> measures included the prohibition of p</w:t>
      </w:r>
      <w:r w:rsidR="00A672FF" w:rsidRPr="005D716E">
        <w:rPr>
          <w:lang w:val="en-GB" w:eastAsia="nl-NL"/>
        </w:rPr>
        <w:t xml:space="preserve">ublic gatherings and events, </w:t>
      </w:r>
      <w:r w:rsidR="009A440E" w:rsidRPr="005D716E">
        <w:rPr>
          <w:lang w:val="en-GB" w:eastAsia="nl-NL"/>
        </w:rPr>
        <w:t xml:space="preserve">which </w:t>
      </w:r>
      <w:r w:rsidR="00A672FF" w:rsidRPr="005D716E">
        <w:rPr>
          <w:lang w:val="en-GB" w:eastAsia="nl-NL"/>
        </w:rPr>
        <w:t>effectively clos</w:t>
      </w:r>
      <w:r w:rsidR="009A440E" w:rsidRPr="005D716E">
        <w:rPr>
          <w:lang w:val="en-GB" w:eastAsia="nl-NL"/>
        </w:rPr>
        <w:t>ed</w:t>
      </w:r>
      <w:r w:rsidR="00A672FF" w:rsidRPr="005D716E">
        <w:rPr>
          <w:lang w:val="en-GB" w:eastAsia="nl-NL"/>
        </w:rPr>
        <w:t xml:space="preserve"> down firms and entrepreneurs in the catering and events sector. </w:t>
      </w:r>
      <w:r w:rsidR="0049174B" w:rsidRPr="005D716E">
        <w:rPr>
          <w:lang w:val="en-GB" w:eastAsia="nl-NL"/>
        </w:rPr>
        <w:t>B</w:t>
      </w:r>
      <w:r w:rsidR="00A672FF" w:rsidRPr="005D716E">
        <w:rPr>
          <w:lang w:val="en-GB" w:eastAsia="nl-NL"/>
        </w:rPr>
        <w:t>ars</w:t>
      </w:r>
      <w:r w:rsidR="00367969" w:rsidRPr="005D716E">
        <w:rPr>
          <w:lang w:val="en-GB" w:eastAsia="nl-NL"/>
        </w:rPr>
        <w:t xml:space="preserve">, </w:t>
      </w:r>
      <w:r w:rsidR="00A672FF" w:rsidRPr="005D716E">
        <w:rPr>
          <w:lang w:val="en-GB" w:eastAsia="nl-NL"/>
        </w:rPr>
        <w:t xml:space="preserve">restaurants, </w:t>
      </w:r>
      <w:r w:rsidR="00706366" w:rsidRPr="005D716E">
        <w:rPr>
          <w:lang w:val="en-GB" w:eastAsia="nl-NL"/>
        </w:rPr>
        <w:t xml:space="preserve">hairdressers, </w:t>
      </w:r>
      <w:r w:rsidR="00367969" w:rsidRPr="005D716E">
        <w:rPr>
          <w:lang w:val="en-GB" w:eastAsia="nl-NL"/>
        </w:rPr>
        <w:t>gyms</w:t>
      </w:r>
      <w:r w:rsidR="0049174B" w:rsidRPr="005D716E">
        <w:rPr>
          <w:lang w:val="en-GB" w:eastAsia="nl-NL"/>
        </w:rPr>
        <w:t>,</w:t>
      </w:r>
      <w:r w:rsidR="00367969" w:rsidRPr="005D716E">
        <w:rPr>
          <w:lang w:val="en-GB" w:eastAsia="nl-NL"/>
        </w:rPr>
        <w:t xml:space="preserve"> and saunas</w:t>
      </w:r>
      <w:r w:rsidR="0049174B" w:rsidRPr="005D716E">
        <w:rPr>
          <w:lang w:val="en-GB" w:eastAsia="nl-NL"/>
        </w:rPr>
        <w:t xml:space="preserve"> were closed. </w:t>
      </w:r>
      <w:r w:rsidR="00A672FF" w:rsidRPr="005D716E">
        <w:rPr>
          <w:lang w:val="en-GB" w:eastAsia="nl-NL"/>
        </w:rPr>
        <w:t xml:space="preserve">Other measures, however, were </w:t>
      </w:r>
      <w:r w:rsidR="00D468D8" w:rsidRPr="005D716E">
        <w:rPr>
          <w:lang w:val="en-GB" w:eastAsia="nl-NL"/>
        </w:rPr>
        <w:t xml:space="preserve">less strict and </w:t>
      </w:r>
      <w:r w:rsidR="00A672FF" w:rsidRPr="005D716E">
        <w:rPr>
          <w:lang w:val="en-GB" w:eastAsia="nl-NL"/>
        </w:rPr>
        <w:t xml:space="preserve">open to interpretation. Shops and businesses able to maintain social distancing requirements </w:t>
      </w:r>
      <w:r w:rsidR="00C07747" w:rsidRPr="005D716E">
        <w:rPr>
          <w:lang w:val="en-GB" w:eastAsia="nl-NL"/>
        </w:rPr>
        <w:t>at</w:t>
      </w:r>
      <w:r w:rsidR="007C7DA2" w:rsidRPr="005D716E">
        <w:rPr>
          <w:lang w:val="en-GB" w:eastAsia="nl-NL"/>
        </w:rPr>
        <w:t xml:space="preserve"> </w:t>
      </w:r>
      <w:r w:rsidR="00C07747" w:rsidRPr="005D716E">
        <w:rPr>
          <w:lang w:val="en-GB" w:eastAsia="nl-NL"/>
        </w:rPr>
        <w:t>work</w:t>
      </w:r>
      <w:r w:rsidR="00A672FF" w:rsidRPr="005D716E">
        <w:rPr>
          <w:lang w:val="en-GB" w:eastAsia="nl-NL"/>
        </w:rPr>
        <w:t xml:space="preserve"> </w:t>
      </w:r>
      <w:r w:rsidR="00D468D8" w:rsidRPr="005D716E">
        <w:rPr>
          <w:lang w:val="en-GB" w:eastAsia="nl-NL"/>
        </w:rPr>
        <w:t>could</w:t>
      </w:r>
      <w:r w:rsidR="00A672FF" w:rsidRPr="005D716E">
        <w:rPr>
          <w:lang w:val="en-GB" w:eastAsia="nl-NL"/>
        </w:rPr>
        <w:t xml:space="preserve"> </w:t>
      </w:r>
      <w:r w:rsidR="007C7DA2" w:rsidRPr="005D716E">
        <w:rPr>
          <w:lang w:val="en-GB" w:eastAsia="nl-NL"/>
        </w:rPr>
        <w:t xml:space="preserve">choose to </w:t>
      </w:r>
      <w:r w:rsidR="00A672FF" w:rsidRPr="005D716E">
        <w:rPr>
          <w:lang w:val="en-GB" w:eastAsia="nl-NL"/>
        </w:rPr>
        <w:t xml:space="preserve">continue operations – </w:t>
      </w:r>
      <w:r w:rsidR="007C7DA2" w:rsidRPr="005D716E">
        <w:rPr>
          <w:lang w:val="en-GB" w:eastAsia="nl-NL"/>
        </w:rPr>
        <w:t xml:space="preserve">either </w:t>
      </w:r>
      <w:r w:rsidR="00A672FF" w:rsidRPr="005D716E">
        <w:rPr>
          <w:lang w:val="en-GB" w:eastAsia="nl-NL"/>
        </w:rPr>
        <w:t xml:space="preserve">from home or on-site </w:t>
      </w:r>
      <w:r w:rsidR="00970C61" w:rsidRPr="005D716E">
        <w:rPr>
          <w:lang w:val="en-GB" w:eastAsia="nl-NL"/>
        </w:rPr>
        <w:t xml:space="preserve">– at </w:t>
      </w:r>
      <w:r w:rsidR="00A672FF" w:rsidRPr="005D716E">
        <w:rPr>
          <w:lang w:val="en-GB" w:eastAsia="nl-NL"/>
        </w:rPr>
        <w:t xml:space="preserve">their own discretion. </w:t>
      </w:r>
      <w:r w:rsidR="00D468D8" w:rsidRPr="005D716E">
        <w:rPr>
          <w:lang w:val="en-GB" w:eastAsia="nl-NL"/>
        </w:rPr>
        <w:t>C</w:t>
      </w:r>
      <w:r w:rsidR="00A672FF" w:rsidRPr="005D716E">
        <w:rPr>
          <w:lang w:val="en-GB" w:eastAsia="nl-NL"/>
        </w:rPr>
        <w:t>itizens</w:t>
      </w:r>
      <w:r w:rsidR="00AF6D9F" w:rsidRPr="005D716E">
        <w:rPr>
          <w:lang w:val="en-GB" w:eastAsia="nl-NL"/>
        </w:rPr>
        <w:t xml:space="preserve"> were resolutely asked to stay at home</w:t>
      </w:r>
      <w:r w:rsidR="0049174B" w:rsidRPr="005D716E">
        <w:rPr>
          <w:lang w:val="en-GB" w:eastAsia="nl-NL"/>
        </w:rPr>
        <w:t>, and all non-essential workers were expected to full-time work from home.</w:t>
      </w:r>
      <w:r w:rsidR="00AF6D9F" w:rsidRPr="005D716E">
        <w:rPr>
          <w:lang w:val="en-GB" w:eastAsia="nl-NL"/>
        </w:rPr>
        <w:t xml:space="preserve"> </w:t>
      </w:r>
      <w:r w:rsidR="0049174B" w:rsidRPr="005D716E">
        <w:rPr>
          <w:lang w:val="en-GB" w:eastAsia="nl-NL"/>
        </w:rPr>
        <w:t>Y</w:t>
      </w:r>
      <w:r w:rsidR="00D468D8" w:rsidRPr="005D716E">
        <w:rPr>
          <w:lang w:val="en-GB" w:eastAsia="nl-NL"/>
        </w:rPr>
        <w:t xml:space="preserve">et </w:t>
      </w:r>
      <w:r w:rsidR="00AF6D9F" w:rsidRPr="005D716E">
        <w:rPr>
          <w:lang w:val="en-GB" w:eastAsia="nl-NL"/>
        </w:rPr>
        <w:t xml:space="preserve">public spaces remained </w:t>
      </w:r>
      <w:r w:rsidR="00AF6D9F" w:rsidRPr="005D716E">
        <w:rPr>
          <w:lang w:val="en-GB" w:eastAsia="nl-NL"/>
        </w:rPr>
        <w:lastRenderedPageBreak/>
        <w:t xml:space="preserve">accessible and </w:t>
      </w:r>
      <w:r w:rsidR="00A672FF" w:rsidRPr="005D716E">
        <w:rPr>
          <w:lang w:val="en-GB" w:eastAsia="nl-NL"/>
        </w:rPr>
        <w:t>people</w:t>
      </w:r>
      <w:r w:rsidR="00AF6D9F" w:rsidRPr="005D716E">
        <w:rPr>
          <w:lang w:val="en-GB" w:eastAsia="nl-NL"/>
        </w:rPr>
        <w:t xml:space="preserve"> were not required to have written authorization for outings</w:t>
      </w:r>
      <w:r w:rsidR="0049174B" w:rsidRPr="005D716E">
        <w:rPr>
          <w:lang w:val="en-GB" w:eastAsia="nl-NL"/>
        </w:rPr>
        <w:t xml:space="preserve">, </w:t>
      </w:r>
      <w:r w:rsidR="00AF6D9F" w:rsidRPr="005D716E">
        <w:rPr>
          <w:lang w:val="en-GB" w:eastAsia="nl-NL"/>
        </w:rPr>
        <w:t>travel</w:t>
      </w:r>
      <w:r w:rsidR="0049174B" w:rsidRPr="005D716E">
        <w:rPr>
          <w:lang w:val="en-GB" w:eastAsia="nl-NL"/>
        </w:rPr>
        <w:t xml:space="preserve"> or use of public transport</w:t>
      </w:r>
      <w:r w:rsidR="00984064" w:rsidRPr="005D716E">
        <w:rPr>
          <w:lang w:val="en-GB" w:eastAsia="nl-NL"/>
        </w:rPr>
        <w:t xml:space="preserve"> </w:t>
      </w:r>
      <w:r w:rsidR="00984064" w:rsidRPr="005D716E">
        <w:rPr>
          <w:lang w:val="en-GB" w:eastAsia="nl-NL"/>
        </w:rPr>
        <w:fldChar w:fldCharType="begin" w:fldLock="1"/>
      </w:r>
      <w:r w:rsidR="000D3A83" w:rsidRPr="005D716E">
        <w:rPr>
          <w:lang w:val="en-GB" w:eastAsia="nl-NL"/>
        </w:rPr>
        <w:instrText>ADDIN CSL_CITATION {"citationItems":[{"id":"ITEM-1","itemData":{"URL":"https://www.institutmontaigne.org/en/blog/europe-versus-coronavirus-intelligent-lockdown-gamble-netherlands","accessed":{"date-parts":[["2020","7","20"]]},"author":[{"dropping-particle":"","family":"Voogd","given":"Christophe","non-dropping-particle":"De","parse-names":false,"suffix":""}],"container-title":"Institut Montaigne Blogs","id":"ITEM-1","issued":{"date-parts":[["2020","5","13"]]},"title":"Europe Versus Coronavirus - The \"Intelligent Lockdown\" Gamble of the Netherlands | Institut Montaigne","type":"webpage"},"uris":["http://www.mendeley.com/documents/?uuid=83c46503-63b4-3bd7-991c-23133943c999"]}],"mendeley":{"formattedCitation":"(24)","plainTextFormattedCitation":"(24)","previouslyFormattedCitation":"(24)"},"properties":{"noteIndex":0},"schema":"https://github.com/citation-style-language/schema/raw/master/csl-citation.json"}</w:instrText>
      </w:r>
      <w:r w:rsidR="00984064" w:rsidRPr="005D716E">
        <w:rPr>
          <w:lang w:val="en-GB" w:eastAsia="nl-NL"/>
        </w:rPr>
        <w:fldChar w:fldCharType="separate"/>
      </w:r>
      <w:r w:rsidR="00D76296" w:rsidRPr="005D716E">
        <w:rPr>
          <w:noProof/>
          <w:lang w:val="en-GB" w:eastAsia="nl-NL"/>
        </w:rPr>
        <w:t>(24)</w:t>
      </w:r>
      <w:r w:rsidR="00984064" w:rsidRPr="005D716E">
        <w:rPr>
          <w:lang w:val="en-GB" w:eastAsia="nl-NL"/>
        </w:rPr>
        <w:fldChar w:fldCharType="end"/>
      </w:r>
      <w:r w:rsidR="00AF6D9F" w:rsidRPr="005D716E">
        <w:rPr>
          <w:lang w:val="en-GB" w:eastAsia="nl-NL"/>
        </w:rPr>
        <w:t xml:space="preserve">. </w:t>
      </w:r>
      <w:r w:rsidR="009A440E" w:rsidRPr="005D716E">
        <w:rPr>
          <w:lang w:val="en-GB" w:eastAsia="nl-NL"/>
        </w:rPr>
        <w:t>However, w</w:t>
      </w:r>
      <w:r w:rsidR="00E46D42" w:rsidRPr="005D716E">
        <w:rPr>
          <w:lang w:val="en-GB" w:eastAsia="nl-NL"/>
        </w:rPr>
        <w:t>hile f</w:t>
      </w:r>
      <w:r w:rsidR="00BC448A" w:rsidRPr="005D716E">
        <w:rPr>
          <w:lang w:val="en-GB" w:eastAsia="nl-NL"/>
        </w:rPr>
        <w:t>amilies retained the possibility to spend time outside in the company of other household members or one non-family member as long as social distancing was maintained (1.5 meters distance between non-family members)</w:t>
      </w:r>
      <w:r w:rsidR="009324A5" w:rsidRPr="005D716E">
        <w:rPr>
          <w:lang w:val="en-GB" w:eastAsia="nl-NL"/>
        </w:rPr>
        <w:t>, social life effectively came to a standstill and leisure activities were</w:t>
      </w:r>
      <w:r w:rsidR="00E46D42" w:rsidRPr="005D716E">
        <w:rPr>
          <w:lang w:val="en-GB" w:eastAsia="nl-NL"/>
        </w:rPr>
        <w:t xml:space="preserve"> significantly impacted</w:t>
      </w:r>
      <w:r w:rsidR="00BC448A" w:rsidRPr="005D716E">
        <w:rPr>
          <w:lang w:val="en-GB" w:eastAsia="nl-NL"/>
        </w:rPr>
        <w:t xml:space="preserve">. </w:t>
      </w:r>
    </w:p>
    <w:p w14:paraId="784C841E" w14:textId="690090D5" w:rsidR="0057027D" w:rsidRPr="005D716E" w:rsidRDefault="0057027D" w:rsidP="005A0EF9">
      <w:pPr>
        <w:pStyle w:val="Standard"/>
        <w:spacing w:line="480" w:lineRule="auto"/>
        <w:ind w:firstLine="720"/>
        <w:jc w:val="both"/>
        <w:rPr>
          <w:lang w:val="en-GB" w:eastAsia="nl-NL"/>
        </w:rPr>
      </w:pPr>
      <w:r w:rsidRPr="005D716E">
        <w:rPr>
          <w:lang w:val="en-GB" w:eastAsia="nl-NL"/>
        </w:rPr>
        <w:t xml:space="preserve">Second, </w:t>
      </w:r>
      <w:r w:rsidR="00BA47C6" w:rsidRPr="005D716E">
        <w:rPr>
          <w:lang w:val="en-GB" w:eastAsia="nl-NL"/>
        </w:rPr>
        <w:t xml:space="preserve">the Dutch case is interesting </w:t>
      </w:r>
      <w:r w:rsidR="00E93E1D" w:rsidRPr="005D716E">
        <w:rPr>
          <w:lang w:val="en-GB" w:eastAsia="nl-NL"/>
        </w:rPr>
        <w:t xml:space="preserve">for investigating dynamics in gender inequality because </w:t>
      </w:r>
      <w:r w:rsidRPr="005D716E">
        <w:rPr>
          <w:lang w:val="en-GB" w:eastAsia="nl-NL"/>
        </w:rPr>
        <w:t xml:space="preserve">in comparison to other European countries, the Netherlands consistently scores high on gender equality indices in the domains of work, health and knowledge </w:t>
      </w:r>
      <w:r w:rsidR="003F6D8E" w:rsidRPr="005D716E">
        <w:rPr>
          <w:lang w:val="en-GB" w:eastAsia="nl-NL"/>
        </w:rPr>
        <w:fldChar w:fldCharType="begin" w:fldLock="1"/>
      </w:r>
      <w:r w:rsidR="000D3A83" w:rsidRPr="005D716E">
        <w:rPr>
          <w:lang w:val="en-GB" w:eastAsia="nl-NL"/>
        </w:rPr>
        <w:instrText>ADDIN CSL_CITATION {"citationItems":[{"id":"ITEM-1","itemData":{"ISBN":"9789294707949","abstract":"With 72.1 out of 100 points, the Netherlands ranks sixth in the EU on the Gender Equality Index. Its score is 4.7 points higher than the EU's score. Between 2005 and 2017, the Netherlands' score increased by 4.3 points (- 0.8 points since 2015). The Netherlands is progressing towards gender equality at a slower pace than other EU Member States. Its ranking has dropped by one position since 2005.","author":[{"dropping-particle":"","family":"EIGE","given":"","non-dropping-particle":"","parse-names":false,"suffix":""}],"id":"ITEM-1","issued":{"date-parts":[["2019"]]},"publisher-place":"Vilnius","title":"Gender equality index 2019: Netherlands","type":"report"},"uris":["http://www.mendeley.com/documents/?uuid=af6df128-10a5-3c3c-a0ed-ac52cc259f9f"]}],"mendeley":{"formattedCitation":"(25)","plainTextFormattedCitation":"(25)","previouslyFormattedCitation":"(25)"},"properties":{"noteIndex":0},"schema":"https://github.com/citation-style-language/schema/raw/master/csl-citation.json"}</w:instrText>
      </w:r>
      <w:r w:rsidR="003F6D8E" w:rsidRPr="005D716E">
        <w:rPr>
          <w:lang w:val="en-GB" w:eastAsia="nl-NL"/>
        </w:rPr>
        <w:fldChar w:fldCharType="separate"/>
      </w:r>
      <w:r w:rsidR="00D76296" w:rsidRPr="005D716E">
        <w:rPr>
          <w:noProof/>
          <w:lang w:val="en-GB" w:eastAsia="nl-NL"/>
        </w:rPr>
        <w:t>(25)</w:t>
      </w:r>
      <w:r w:rsidR="003F6D8E" w:rsidRPr="005D716E">
        <w:rPr>
          <w:lang w:val="en-GB" w:eastAsia="nl-NL"/>
        </w:rPr>
        <w:fldChar w:fldCharType="end"/>
      </w:r>
      <w:r w:rsidRPr="005D716E">
        <w:rPr>
          <w:lang w:val="en-GB" w:eastAsia="nl-NL"/>
        </w:rPr>
        <w:t xml:space="preserve">. Yet these high scores mask persistent and underlying gender inequality in multiple domains, particularly in relation to paid work and care. For nearly three decades now, the Netherlands has been dominated by its ‘one-and-a-half earner model’: </w:t>
      </w:r>
      <w:r w:rsidR="009A440E" w:rsidRPr="005D716E">
        <w:rPr>
          <w:lang w:val="en-GB" w:eastAsia="nl-NL"/>
        </w:rPr>
        <w:t>F</w:t>
      </w:r>
      <w:r w:rsidRPr="005D716E">
        <w:rPr>
          <w:lang w:val="en-GB" w:eastAsia="nl-NL"/>
        </w:rPr>
        <w:t xml:space="preserve">athers work full-time, </w:t>
      </w:r>
      <w:r w:rsidR="009A440E" w:rsidRPr="005D716E">
        <w:rPr>
          <w:lang w:val="en-GB" w:eastAsia="nl-NL"/>
        </w:rPr>
        <w:t xml:space="preserve">mothers work part-time </w:t>
      </w:r>
      <w:r w:rsidRPr="005D716E">
        <w:rPr>
          <w:lang w:val="en-GB" w:eastAsia="nl-NL"/>
        </w:rPr>
        <w:t xml:space="preserve">and spend significantly more time caring for children and doing household tasks </w:t>
      </w:r>
      <w:r w:rsidR="003F6D8E" w:rsidRPr="005D716E">
        <w:rPr>
          <w:lang w:val="en-GB" w:eastAsia="nl-NL"/>
        </w:rPr>
        <w:fldChar w:fldCharType="begin" w:fldLock="1"/>
      </w:r>
      <w:r w:rsidR="000D3A83" w:rsidRPr="005D716E">
        <w:rPr>
          <w:lang w:val="en-GB" w:eastAsia="nl-NL"/>
        </w:rPr>
        <w:instrText>ADDIN CSL_CITATION {"citationItems":[{"id":"ITEM-1","itemData":{"author":[{"dropping-particle":"","family":"Yerkes","given":"Mara A.","non-dropping-particle":"","parse-names":false,"suffix":""},{"dropping-particle":"","family":"Hewitt","given":"Belinda","non-dropping-particle":"","parse-names":false,"suffix":""}],"container-title":"Dualisation of part-time work: the development of labour market insiders and outsiders","editor":[{"dropping-particle":"","family":"Nicolaisen","given":"Heidi","non-dropping-particle":"","parse-names":false,"suffix":""},{"dropping-particle":"","family":"Kavli","given":"Hanne Cecilie","non-dropping-particle":"","parse-names":false,"suffix":""},{"dropping-particle":"","family":"Jensen","given":"Ragnhild Steen","non-dropping-particle":"","parse-names":false,"suffix":""}],"id":"ITEM-1","issued":{"date-parts":[["2019"]]},"publisher":"Policy Press","publisher-place":"Bristol","title":"Part-time work strategies of women and men of childbearing age in the Netherlands and Australia","type":"chapter"},"uris":["http://www.mendeley.com/documents/?uuid=0345bd1a-8742-43a8-8dbe-03cd1d07385b"]},{"id":"ITEM-2","itemData":{"ISBN":"0958-9287","abstract":"The article asks and answers four main questions: What caused the rapid diffusion of part-time work in the Netherlands? How was marginalization of part-time work avoided? Is the current one-and-a-half earners model a transitional phase towards a double-earner household model Will the Dutch example attract followers in other European welfare states? The article seeks to demonstrate that the Dutch one-and-a-half-earners model was not the result of deliberate policy planning by governments, unions or employers, but rather the outcome of 'bottom-up' pressures and accommodating policy changes. The choice for part-time work is closely linked to the late and rapid arrival of married women in the labour force and the dearth of child-care provisions in what was not long ago a strong breadwinner welfare state.","author":[{"dropping-particle":"","family":"Visser","given":"Jelle","non-dropping-particle":"","parse-names":false,"suffix":""}],"container-title":"Journal of European Social Policy","id":"ITEM-2","issue":"1","issued":{"date-parts":[["2002"]]},"language":"English","note":"525YT\nTimes Cited:9\nCited References Count:109","page":"23-42","title":"The first part-time economy in the world: a model to be followed?","type":"article-journal","volume":"12"},"uris":["http://www.mendeley.com/documents/?uuid=1a26c9ff-e81c-4d0f-a3cf-838e8701b4d5"]},{"id":"ITEM-3","itemData":{"ISBN":"9789037709018","abstract":"Emancipatiemonitor 2018","author":[{"dropping-particle":"","family":"Portegijs","given":"Wil","non-dropping-particle":"","parse-names":false,"suffix":""},{"dropping-particle":"","family":"Brakel","given":"Marion","non-dropping-particle":"van den","parse-names":false,"suffix":""}],"container-title":"Emancipatiemonitor: 2018","editor":[{"dropping-particle":"","family":"Cornelissen","given":"Stasja","non-dropping-particle":"","parse-names":false,"suffix":""}],"id":"ITEM-3","issued":{"date-parts":[["2018","12","14"]]},"publisher":"Centraal Bureau voor de Statistiek en Sociaal en Cultureel Planbureau","publisher-place":"Den Haag","title":"Emancipatiemonitor 2018","type":"book"},"uris":["http://www.mendeley.com/documents/?uuid=a7efe7e8-74f4-36d8-b6e3-6c6a67c87978"]}],"mendeley":{"formattedCitation":"(26–28)","plainTextFormattedCitation":"(26–28)","previouslyFormattedCitation":"(26–28)"},"properties":{"noteIndex":0},"schema":"https://github.com/citation-style-language/schema/raw/master/csl-citation.json"}</w:instrText>
      </w:r>
      <w:r w:rsidR="003F6D8E" w:rsidRPr="005D716E">
        <w:rPr>
          <w:lang w:val="en-GB" w:eastAsia="nl-NL"/>
        </w:rPr>
        <w:fldChar w:fldCharType="separate"/>
      </w:r>
      <w:r w:rsidR="00D76296" w:rsidRPr="005D716E">
        <w:rPr>
          <w:noProof/>
          <w:lang w:val="en-GB" w:eastAsia="nl-NL"/>
        </w:rPr>
        <w:t>(26–28)</w:t>
      </w:r>
      <w:r w:rsidR="003F6D8E" w:rsidRPr="005D716E">
        <w:rPr>
          <w:lang w:val="en-GB" w:eastAsia="nl-NL"/>
        </w:rPr>
        <w:fldChar w:fldCharType="end"/>
      </w:r>
      <w:r w:rsidRPr="005D716E">
        <w:rPr>
          <w:lang w:val="en-GB" w:eastAsia="nl-NL"/>
        </w:rPr>
        <w:t>. To date, insufficient pressure existed to challenge the structural inequalities embedded in this Dutch work and family model</w:t>
      </w:r>
      <w:r w:rsidR="000D3A83" w:rsidRPr="005D716E">
        <w:rPr>
          <w:lang w:val="en-GB" w:eastAsia="nl-NL"/>
        </w:rPr>
        <w:t xml:space="preserve"> </w:t>
      </w:r>
      <w:r w:rsidR="000D3A83" w:rsidRPr="005D716E">
        <w:rPr>
          <w:lang w:val="en-GB" w:eastAsia="nl-NL"/>
        </w:rPr>
        <w:fldChar w:fldCharType="begin" w:fldLock="1"/>
      </w:r>
      <w:r w:rsidR="000D3A83" w:rsidRPr="005D716E">
        <w:rPr>
          <w:lang w:val="en-GB" w:eastAsia="nl-NL"/>
        </w:rPr>
        <w:instrText>ADDIN CSL_CITATION {"citationItems":[{"id":"ITEM-1","itemData":{"author":[{"dropping-particle":"","family":"Ministerie van Financien","given":"","non-dropping-particle":"","parse-names":false,"suffix":""}],"id":"ITEM-1","issued":{"date-parts":[["2020"]]},"publisher-place":"Den Haag","title":"IBO Deeltijd. De(el)tijd zal het leren: Van analyse naar beleid over deeltijd","type":"report"},"uris":["http://www.mendeley.com/documents/?uuid=5fb39e76-95d3-4685-a5b0-ebbc101bb012"]}],"mendeley":{"formattedCitation":"(29)","plainTextFormattedCitation":"(29)","previouslyFormattedCitation":"(29)"},"properties":{"noteIndex":0},"schema":"https://github.com/citation-style-language/schema/raw/master/csl-citation.json"}</w:instrText>
      </w:r>
      <w:r w:rsidR="000D3A83" w:rsidRPr="005D716E">
        <w:rPr>
          <w:lang w:val="en-GB" w:eastAsia="nl-NL"/>
        </w:rPr>
        <w:fldChar w:fldCharType="separate"/>
      </w:r>
      <w:r w:rsidR="000D3A83" w:rsidRPr="005D716E">
        <w:rPr>
          <w:noProof/>
          <w:lang w:val="en-GB" w:eastAsia="nl-NL"/>
        </w:rPr>
        <w:t>(29)</w:t>
      </w:r>
      <w:r w:rsidR="000D3A83" w:rsidRPr="005D716E">
        <w:rPr>
          <w:lang w:val="en-GB" w:eastAsia="nl-NL"/>
        </w:rPr>
        <w:fldChar w:fldCharType="end"/>
      </w:r>
      <w:r w:rsidRPr="005D716E">
        <w:rPr>
          <w:lang w:val="en-GB" w:eastAsia="nl-NL"/>
        </w:rPr>
        <w:t xml:space="preserve">. Against this backdrop, an </w:t>
      </w:r>
      <w:r w:rsidR="003C2E52" w:rsidRPr="005D716E">
        <w:rPr>
          <w:lang w:val="en-GB" w:eastAsia="nl-NL"/>
        </w:rPr>
        <w:t>‘</w:t>
      </w:r>
      <w:r w:rsidRPr="005D716E">
        <w:rPr>
          <w:lang w:val="en-GB" w:eastAsia="nl-NL"/>
        </w:rPr>
        <w:t>intelligent lockdown</w:t>
      </w:r>
      <w:r w:rsidR="003C2E52" w:rsidRPr="005D716E">
        <w:rPr>
          <w:lang w:val="en-GB" w:eastAsia="nl-NL"/>
        </w:rPr>
        <w:t>’</w:t>
      </w:r>
      <w:r w:rsidRPr="005D716E">
        <w:rPr>
          <w:lang w:val="en-GB" w:eastAsia="nl-NL"/>
        </w:rPr>
        <w:t xml:space="preserve"> </w:t>
      </w:r>
      <w:r w:rsidR="00706366" w:rsidRPr="005D716E">
        <w:rPr>
          <w:lang w:val="en-GB" w:eastAsia="nl-NL"/>
        </w:rPr>
        <w:t>has the potential to be</w:t>
      </w:r>
      <w:r w:rsidRPr="005D716E">
        <w:rPr>
          <w:lang w:val="en-GB" w:eastAsia="nl-NL"/>
        </w:rPr>
        <w:t xml:space="preserve"> a catalyst for change. </w:t>
      </w:r>
    </w:p>
    <w:p w14:paraId="009F5010" w14:textId="5DB37599" w:rsidR="00BC448A" w:rsidRPr="005D716E" w:rsidRDefault="00454B40" w:rsidP="005A0EF9">
      <w:pPr>
        <w:pStyle w:val="Standard"/>
        <w:spacing w:line="480" w:lineRule="auto"/>
        <w:ind w:firstLine="720"/>
        <w:jc w:val="both"/>
        <w:rPr>
          <w:lang w:val="en-GB"/>
        </w:rPr>
      </w:pPr>
      <w:r w:rsidRPr="005D716E">
        <w:rPr>
          <w:lang w:val="en-GB" w:eastAsia="nl-NL"/>
        </w:rPr>
        <w:t>As the strategy to move out of lockdown measures unfolds worldwide, social science insights into the impact of the COVID-19 pandemic on gender inequalities in paid work</w:t>
      </w:r>
      <w:r w:rsidR="000A745B" w:rsidRPr="005D716E">
        <w:rPr>
          <w:lang w:val="en-GB" w:eastAsia="nl-NL"/>
        </w:rPr>
        <w:t>, unpaid work (housework</w:t>
      </w:r>
      <w:r w:rsidRPr="005D716E">
        <w:rPr>
          <w:lang w:val="en-GB" w:eastAsia="nl-NL"/>
        </w:rPr>
        <w:t xml:space="preserve"> and care</w:t>
      </w:r>
      <w:r w:rsidR="000A745B" w:rsidRPr="005D716E">
        <w:rPr>
          <w:lang w:val="en-GB" w:eastAsia="nl-NL"/>
        </w:rPr>
        <w:t xml:space="preserve">), and quality of life </w:t>
      </w:r>
      <w:r w:rsidRPr="005D716E">
        <w:rPr>
          <w:lang w:val="en-GB" w:eastAsia="nl-NL"/>
        </w:rPr>
        <w:t xml:space="preserve">are crucial for </w:t>
      </w:r>
      <w:r w:rsidR="00507F5A" w:rsidRPr="005D716E">
        <w:rPr>
          <w:lang w:val="en-GB" w:eastAsia="nl-NL"/>
        </w:rPr>
        <w:t>understanding the effects of the pandemic on soci</w:t>
      </w:r>
      <w:r w:rsidR="003E303B" w:rsidRPr="005D716E">
        <w:rPr>
          <w:lang w:val="en-GB" w:eastAsia="nl-NL"/>
        </w:rPr>
        <w:t>etal development and the need for short and long-term policy responses</w:t>
      </w:r>
      <w:r w:rsidRPr="005D716E">
        <w:rPr>
          <w:lang w:val="en-GB" w:eastAsia="nl-NL"/>
        </w:rPr>
        <w:t xml:space="preserve">. </w:t>
      </w:r>
      <w:r w:rsidR="000A745B" w:rsidRPr="005D716E">
        <w:rPr>
          <w:lang w:val="en-GB" w:eastAsia="nl-NL"/>
        </w:rPr>
        <w:t>In this exploratory study, w</w:t>
      </w:r>
      <w:r w:rsidRPr="005D716E">
        <w:rPr>
          <w:lang w:val="en-GB" w:eastAsia="nl-NL"/>
        </w:rPr>
        <w:t>e aim to provide evidence on the immediate effects of COVID-19 measures by studying how parents cope</w:t>
      </w:r>
      <w:r w:rsidR="003E303B" w:rsidRPr="005D716E">
        <w:rPr>
          <w:lang w:val="en-GB" w:eastAsia="nl-NL"/>
        </w:rPr>
        <w:t>d</w:t>
      </w:r>
      <w:r w:rsidRPr="005D716E">
        <w:rPr>
          <w:lang w:val="en-GB" w:eastAsia="nl-NL"/>
        </w:rPr>
        <w:t xml:space="preserve"> </w:t>
      </w:r>
      <w:r w:rsidR="003E303B" w:rsidRPr="005D716E">
        <w:rPr>
          <w:lang w:val="en-GB" w:eastAsia="nl-NL"/>
        </w:rPr>
        <w:t>during</w:t>
      </w:r>
      <w:r w:rsidRPr="005D716E">
        <w:rPr>
          <w:lang w:val="en-GB" w:eastAsia="nl-NL"/>
        </w:rPr>
        <w:t xml:space="preserve"> </w:t>
      </w:r>
      <w:r w:rsidR="003E303B" w:rsidRPr="005D716E">
        <w:rPr>
          <w:lang w:val="en-GB" w:eastAsia="nl-NL"/>
        </w:rPr>
        <w:t xml:space="preserve">the intelligent </w:t>
      </w:r>
      <w:r w:rsidRPr="005D716E">
        <w:rPr>
          <w:lang w:val="en-GB" w:eastAsia="nl-NL"/>
        </w:rPr>
        <w:t xml:space="preserve">lockdown in the Netherlands. </w:t>
      </w:r>
      <w:r w:rsidR="000A745B" w:rsidRPr="005D716E">
        <w:rPr>
          <w:lang w:val="en-GB" w:eastAsia="nl-NL"/>
        </w:rPr>
        <w:t xml:space="preserve">We </w:t>
      </w:r>
      <w:r w:rsidR="007C7DA2" w:rsidRPr="005D716E">
        <w:rPr>
          <w:lang w:val="en-GB" w:eastAsia="nl-NL"/>
        </w:rPr>
        <w:t xml:space="preserve">aim to </w:t>
      </w:r>
      <w:r w:rsidR="000A745B" w:rsidRPr="005D716E">
        <w:rPr>
          <w:lang w:val="en-GB" w:eastAsia="nl-NL"/>
        </w:rPr>
        <w:t xml:space="preserve">answer the question: To what extent did the </w:t>
      </w:r>
      <w:r w:rsidR="007C7DA2" w:rsidRPr="005D716E">
        <w:rPr>
          <w:lang w:val="en-GB" w:eastAsia="nl-NL"/>
        </w:rPr>
        <w:t xml:space="preserve">Dutch </w:t>
      </w:r>
      <w:r w:rsidR="000A745B" w:rsidRPr="005D716E">
        <w:rPr>
          <w:lang w:val="en-GB" w:eastAsia="nl-NL"/>
        </w:rPr>
        <w:t xml:space="preserve">COVID-19 </w:t>
      </w:r>
      <w:r w:rsidR="007C7DA2" w:rsidRPr="005D716E">
        <w:rPr>
          <w:lang w:val="en-GB" w:eastAsia="nl-NL"/>
        </w:rPr>
        <w:t xml:space="preserve">‘intelligent </w:t>
      </w:r>
      <w:r w:rsidR="000A745B" w:rsidRPr="005D716E">
        <w:rPr>
          <w:lang w:val="en-GB" w:eastAsia="nl-NL"/>
        </w:rPr>
        <w:t>lockdown</w:t>
      </w:r>
      <w:r w:rsidR="007C7DA2" w:rsidRPr="005D716E">
        <w:rPr>
          <w:lang w:val="en-GB" w:eastAsia="nl-NL"/>
        </w:rPr>
        <w:t>’</w:t>
      </w:r>
      <w:r w:rsidR="000A745B" w:rsidRPr="005D716E">
        <w:rPr>
          <w:lang w:val="en-GB" w:eastAsia="nl-NL"/>
        </w:rPr>
        <w:t xml:space="preserve"> increase or decrease gender inequality in work and family dynamics? We contribute to the emerging literature on the soci</w:t>
      </w:r>
      <w:r w:rsidR="009A440E" w:rsidRPr="005D716E">
        <w:rPr>
          <w:lang w:val="en-GB" w:eastAsia="nl-NL"/>
        </w:rPr>
        <w:t xml:space="preserve">etal </w:t>
      </w:r>
      <w:r w:rsidR="000A745B" w:rsidRPr="005D716E">
        <w:rPr>
          <w:lang w:val="en-GB" w:eastAsia="nl-NL"/>
        </w:rPr>
        <w:t>effects of the COVID-19 pandemic by investigating three main themes</w:t>
      </w:r>
      <w:r w:rsidR="007C7DA2" w:rsidRPr="005D716E">
        <w:rPr>
          <w:lang w:val="en-GB" w:eastAsia="nl-NL"/>
        </w:rPr>
        <w:t xml:space="preserve"> for working parents</w:t>
      </w:r>
      <w:r w:rsidR="000A745B" w:rsidRPr="005D716E">
        <w:rPr>
          <w:lang w:val="en-GB" w:eastAsia="nl-NL"/>
        </w:rPr>
        <w:t xml:space="preserve">: 1) paid work (work location, working days and times, </w:t>
      </w:r>
      <w:r w:rsidR="000A745B" w:rsidRPr="005D716E">
        <w:rPr>
          <w:lang w:val="en-GB" w:eastAsia="nl-NL"/>
        </w:rPr>
        <w:lastRenderedPageBreak/>
        <w:t xml:space="preserve">perceived work pressure); 2) the division of care and household tasks; and 3) quality of life (leisure, work-life balance, and relationship dynamics). </w:t>
      </w:r>
      <w:r w:rsidR="00706366" w:rsidRPr="005D716E">
        <w:rPr>
          <w:lang w:val="en-GB" w:eastAsia="nl-NL"/>
        </w:rPr>
        <w:t>Providing this exploratory evidence</w:t>
      </w:r>
      <w:r w:rsidRPr="005D716E">
        <w:rPr>
          <w:lang w:val="en-GB" w:eastAsia="nl-NL"/>
        </w:rPr>
        <w:t xml:space="preserve"> will </w:t>
      </w:r>
      <w:r w:rsidR="00706366" w:rsidRPr="005D716E">
        <w:rPr>
          <w:lang w:val="en-GB" w:eastAsia="nl-NL"/>
        </w:rPr>
        <w:t xml:space="preserve">help </w:t>
      </w:r>
      <w:r w:rsidRPr="005D716E">
        <w:rPr>
          <w:lang w:val="en-GB" w:eastAsia="nl-NL"/>
        </w:rPr>
        <w:t>inform labour market and family policies as well as broader social science debates on gender inequality</w:t>
      </w:r>
      <w:r w:rsidR="00706366" w:rsidRPr="005D716E">
        <w:rPr>
          <w:lang w:val="en-GB" w:eastAsia="nl-NL"/>
        </w:rPr>
        <w:t xml:space="preserve"> during pandemics</w:t>
      </w:r>
      <w:r w:rsidRPr="005D716E">
        <w:rPr>
          <w:lang w:val="en-GB" w:eastAsia="nl-NL"/>
        </w:rPr>
        <w:t>.</w:t>
      </w:r>
    </w:p>
    <w:p w14:paraId="6DEACEEC" w14:textId="77777777" w:rsidR="00BC448A" w:rsidRPr="005D716E" w:rsidRDefault="00BC448A" w:rsidP="005A0EF9">
      <w:pPr>
        <w:pStyle w:val="Standard"/>
        <w:spacing w:line="480" w:lineRule="auto"/>
        <w:jc w:val="both"/>
        <w:rPr>
          <w:lang w:val="en-GB" w:eastAsia="nl-NL"/>
        </w:rPr>
      </w:pPr>
    </w:p>
    <w:p w14:paraId="4DC4AFBE" w14:textId="77777777" w:rsidR="0077699C" w:rsidRPr="005D716E" w:rsidRDefault="00454B40" w:rsidP="005A0EF9">
      <w:pPr>
        <w:pStyle w:val="Heading1"/>
        <w:numPr>
          <w:ilvl w:val="0"/>
          <w:numId w:val="6"/>
        </w:numPr>
        <w:spacing w:before="0" w:line="480" w:lineRule="auto"/>
        <w:jc w:val="both"/>
        <w:rPr>
          <w:rFonts w:ascii="Times New Roman" w:hAnsi="Times New Roman" w:cs="Times New Roman"/>
          <w:lang w:val="en-GB"/>
        </w:rPr>
      </w:pPr>
      <w:r w:rsidRPr="005D716E">
        <w:rPr>
          <w:rFonts w:ascii="Times New Roman" w:hAnsi="Times New Roman" w:cs="Times New Roman"/>
          <w:b/>
          <w:bCs/>
          <w:color w:val="000000"/>
          <w:sz w:val="36"/>
          <w:szCs w:val="36"/>
          <w:lang w:val="en-GB" w:eastAsia="nl-NL"/>
        </w:rPr>
        <w:t>Materials and methods</w:t>
      </w:r>
    </w:p>
    <w:p w14:paraId="0D96FAD9" w14:textId="069E4C49" w:rsidR="0077699C" w:rsidRPr="005D716E" w:rsidRDefault="00EA779F" w:rsidP="005A0EF9">
      <w:pPr>
        <w:pStyle w:val="Standard"/>
        <w:spacing w:line="480" w:lineRule="auto"/>
        <w:jc w:val="both"/>
        <w:rPr>
          <w:lang w:val="en-GB"/>
        </w:rPr>
      </w:pPr>
      <w:r w:rsidRPr="005D716E">
        <w:rPr>
          <w:lang w:val="en-GB" w:eastAsia="nl-NL"/>
        </w:rPr>
        <w:t xml:space="preserve">The data used here are the first of four waves of longitudinal data being collected for the COVID Gender (In)equality Study Netherlands (COGIS-NL). </w:t>
      </w:r>
      <w:r w:rsidR="00454B40" w:rsidRPr="005D716E">
        <w:rPr>
          <w:lang w:val="en-GB" w:eastAsia="nl-NL"/>
        </w:rPr>
        <w:t xml:space="preserve">Data were collected using a survey module administered to members of the Dutch Longitudinal Internet Studies for the Social Sciences (LISS) panel. The LISS panel is a </w:t>
      </w:r>
      <w:r w:rsidR="00884325" w:rsidRPr="005D716E">
        <w:rPr>
          <w:lang w:val="en-GB" w:eastAsia="nl-NL"/>
        </w:rPr>
        <w:t xml:space="preserve">representative, </w:t>
      </w:r>
      <w:r w:rsidR="00454B40" w:rsidRPr="005D716E">
        <w:rPr>
          <w:lang w:val="en-GB" w:eastAsia="nl-NL"/>
        </w:rPr>
        <w:t xml:space="preserve">long-running random sample of individuals registered by the Dutch national statistics office (Statistics Netherlands). The panel consists of approximately 7,000 individuals (4,000 households). The survey was administered by </w:t>
      </w:r>
      <w:proofErr w:type="spellStart"/>
      <w:r w:rsidR="00454B40" w:rsidRPr="005D716E">
        <w:rPr>
          <w:lang w:val="en-GB" w:eastAsia="nl-NL"/>
        </w:rPr>
        <w:t>CentERdata</w:t>
      </w:r>
      <w:proofErr w:type="spellEnd"/>
      <w:r w:rsidR="00454B40" w:rsidRPr="005D716E">
        <w:rPr>
          <w:lang w:val="en-GB" w:eastAsia="nl-NL"/>
        </w:rPr>
        <w:t>, located at Tilburg University, the Netherlands.</w:t>
      </w:r>
      <w:r w:rsidR="00F41045" w:rsidRPr="005D716E">
        <w:rPr>
          <w:lang w:val="en-GB" w:eastAsia="nl-NL"/>
        </w:rPr>
        <w:t xml:space="preserve"> Fieldwork took place between 13 and 28 April 2020, one month following the start of the intelligent lockdown.</w:t>
      </w:r>
      <w:r w:rsidRPr="005D716E">
        <w:rPr>
          <w:lang w:val="en-GB" w:eastAsia="nl-NL"/>
        </w:rPr>
        <w:t xml:space="preserve"> </w:t>
      </w:r>
    </w:p>
    <w:p w14:paraId="7421FCBE" w14:textId="77777777" w:rsidR="0077699C" w:rsidRPr="005D716E" w:rsidRDefault="0077699C" w:rsidP="005A0EF9">
      <w:pPr>
        <w:pStyle w:val="Standard"/>
        <w:spacing w:line="480" w:lineRule="auto"/>
        <w:jc w:val="both"/>
        <w:rPr>
          <w:lang w:val="en-GB" w:eastAsia="nl-NL"/>
        </w:rPr>
      </w:pPr>
    </w:p>
    <w:p w14:paraId="56EA01C7" w14:textId="77777777" w:rsidR="0077699C" w:rsidRPr="005D716E" w:rsidRDefault="00454B40" w:rsidP="005A0EF9">
      <w:pPr>
        <w:pStyle w:val="Heading2"/>
        <w:numPr>
          <w:ilvl w:val="1"/>
          <w:numId w:val="3"/>
        </w:numPr>
        <w:spacing w:before="0" w:line="480" w:lineRule="auto"/>
        <w:jc w:val="both"/>
        <w:rPr>
          <w:rFonts w:ascii="Times New Roman" w:hAnsi="Times New Roman" w:cs="Times New Roman"/>
          <w:lang w:val="en-GB"/>
        </w:rPr>
      </w:pPr>
      <w:r w:rsidRPr="005D716E">
        <w:rPr>
          <w:rFonts w:ascii="Times New Roman" w:hAnsi="Times New Roman" w:cs="Times New Roman"/>
          <w:b/>
          <w:bCs/>
          <w:color w:val="000000"/>
          <w:sz w:val="32"/>
          <w:szCs w:val="32"/>
          <w:lang w:val="en-GB" w:eastAsia="nl-NL"/>
        </w:rPr>
        <w:t>Sample</w:t>
      </w:r>
    </w:p>
    <w:p w14:paraId="6A5319C4" w14:textId="7D1BC06C" w:rsidR="0077699C" w:rsidRPr="005D716E" w:rsidRDefault="00454B40" w:rsidP="005A0EF9">
      <w:pPr>
        <w:pStyle w:val="Standard"/>
        <w:spacing w:line="480" w:lineRule="auto"/>
        <w:ind w:firstLine="720"/>
        <w:jc w:val="both"/>
        <w:rPr>
          <w:lang w:val="en-GB"/>
        </w:rPr>
      </w:pPr>
      <w:r w:rsidRPr="005D716E">
        <w:rPr>
          <w:lang w:val="en-GB"/>
        </w:rPr>
        <w:t xml:space="preserve">The requested sample frame </w:t>
      </w:r>
      <w:r w:rsidR="00EA779F" w:rsidRPr="005D716E">
        <w:rPr>
          <w:lang w:val="en-GB"/>
        </w:rPr>
        <w:t>included</w:t>
      </w:r>
      <w:r w:rsidRPr="005D716E">
        <w:rPr>
          <w:lang w:val="en-GB"/>
        </w:rPr>
        <w:t xml:space="preserve"> all panel members in a household with at least one member in paid employment and at least one child under the age of 18</w:t>
      </w:r>
      <w:r w:rsidR="002C551B" w:rsidRPr="005D716E">
        <w:rPr>
          <w:lang w:val="en-GB"/>
        </w:rPr>
        <w:t xml:space="preserve"> living at home</w:t>
      </w:r>
      <w:r w:rsidRPr="005D716E">
        <w:rPr>
          <w:lang w:val="en-GB"/>
        </w:rPr>
        <w:t>. This resulted in a selection of 1,234 panel members</w:t>
      </w:r>
      <w:r w:rsidR="00884325" w:rsidRPr="005D716E">
        <w:rPr>
          <w:lang w:val="en-GB"/>
        </w:rPr>
        <w:t>. W</w:t>
      </w:r>
      <w:r w:rsidR="002C551B" w:rsidRPr="005D716E">
        <w:rPr>
          <w:lang w:val="en-GB"/>
        </w:rPr>
        <w:t>ith a</w:t>
      </w:r>
      <w:r w:rsidRPr="005D716E">
        <w:rPr>
          <w:lang w:val="en-GB"/>
        </w:rPr>
        <w:t xml:space="preserve"> response rate </w:t>
      </w:r>
      <w:r w:rsidR="002C551B" w:rsidRPr="005D716E">
        <w:rPr>
          <w:lang w:val="en-GB"/>
        </w:rPr>
        <w:t xml:space="preserve">of </w:t>
      </w:r>
      <w:r w:rsidRPr="005D716E">
        <w:rPr>
          <w:lang w:val="en-GB"/>
        </w:rPr>
        <w:t>71.3%</w:t>
      </w:r>
      <w:r w:rsidR="00884325" w:rsidRPr="005D716E">
        <w:rPr>
          <w:lang w:val="en-GB"/>
        </w:rPr>
        <w:t>,</w:t>
      </w:r>
      <w:r w:rsidRPr="005D716E">
        <w:rPr>
          <w:lang w:val="en-GB"/>
        </w:rPr>
        <w:t xml:space="preserve"> </w:t>
      </w:r>
      <w:r w:rsidR="00884325" w:rsidRPr="005D716E">
        <w:rPr>
          <w:lang w:val="en-GB"/>
        </w:rPr>
        <w:t xml:space="preserve">the </w:t>
      </w:r>
      <w:r w:rsidR="00DD5E39" w:rsidRPr="005D716E">
        <w:rPr>
          <w:lang w:val="en-GB"/>
        </w:rPr>
        <w:t xml:space="preserve">final sample </w:t>
      </w:r>
      <w:r w:rsidR="00884325" w:rsidRPr="005D716E">
        <w:rPr>
          <w:lang w:val="en-GB"/>
        </w:rPr>
        <w:t xml:space="preserve">consisted </w:t>
      </w:r>
      <w:r w:rsidR="00DD5E39" w:rsidRPr="005D716E">
        <w:rPr>
          <w:lang w:val="en-GB"/>
        </w:rPr>
        <w:t xml:space="preserve">of </w:t>
      </w:r>
      <w:r w:rsidRPr="005D716E">
        <w:rPr>
          <w:lang w:val="en-GB"/>
        </w:rPr>
        <w:t xml:space="preserve">868 respondents in 643 households. </w:t>
      </w:r>
      <w:r w:rsidR="00884325" w:rsidRPr="005D716E">
        <w:rPr>
          <w:lang w:val="en-GB"/>
        </w:rPr>
        <w:t>A further</w:t>
      </w:r>
      <w:r w:rsidRPr="005D716E">
        <w:rPr>
          <w:lang w:val="en-GB"/>
        </w:rPr>
        <w:t xml:space="preserve"> 16 respondents were excluded from the final analytic sample as their registration in the panel did not match the sampling frame requirements. The final analytic sample consisted of 852 respondents, 748 of whom were in paid </w:t>
      </w:r>
      <w:r w:rsidR="00C07747" w:rsidRPr="005D716E">
        <w:rPr>
          <w:lang w:val="en-GB"/>
        </w:rPr>
        <w:t>work</w:t>
      </w:r>
      <w:r w:rsidRPr="005D716E">
        <w:rPr>
          <w:lang w:val="en-GB"/>
        </w:rPr>
        <w:t xml:space="preserve"> at the time of the survey. </w:t>
      </w:r>
      <w:r w:rsidR="00C07747" w:rsidRPr="005D716E">
        <w:rPr>
          <w:lang w:val="en-GB"/>
        </w:rPr>
        <w:t xml:space="preserve">Most respondents were in a partnered household; </w:t>
      </w:r>
      <w:r w:rsidR="00C07747" w:rsidRPr="005D716E">
        <w:rPr>
          <w:lang w:val="en-GB" w:eastAsia="nl-NL"/>
        </w:rPr>
        <w:t>a</w:t>
      </w:r>
      <w:r w:rsidR="008E4282" w:rsidRPr="005D716E">
        <w:rPr>
          <w:lang w:val="en-GB" w:eastAsia="nl-NL"/>
        </w:rPr>
        <w:t xml:space="preserve"> total of 71 </w:t>
      </w:r>
      <w:r w:rsidR="004A3A7C" w:rsidRPr="005D716E">
        <w:rPr>
          <w:lang w:val="en-GB" w:eastAsia="nl-NL"/>
        </w:rPr>
        <w:t>single parents are included in the sample</w:t>
      </w:r>
      <w:r w:rsidR="008251EB" w:rsidRPr="005D716E">
        <w:rPr>
          <w:lang w:val="en-GB" w:eastAsia="nl-NL"/>
        </w:rPr>
        <w:t>.</w:t>
      </w:r>
    </w:p>
    <w:p w14:paraId="7B86355F" w14:textId="77777777" w:rsidR="0077699C" w:rsidRPr="005D716E" w:rsidRDefault="0077699C" w:rsidP="005A0EF9">
      <w:pPr>
        <w:pStyle w:val="Standard"/>
        <w:spacing w:line="480" w:lineRule="auto"/>
        <w:jc w:val="both"/>
        <w:rPr>
          <w:lang w:val="en-GB" w:eastAsia="nl-NL"/>
        </w:rPr>
      </w:pPr>
    </w:p>
    <w:p w14:paraId="66BA66B6" w14:textId="61CB78CE" w:rsidR="0077699C" w:rsidRPr="005D716E" w:rsidRDefault="00454B40" w:rsidP="005A0EF9">
      <w:pPr>
        <w:pStyle w:val="Heading2"/>
        <w:numPr>
          <w:ilvl w:val="1"/>
          <w:numId w:val="3"/>
        </w:numPr>
        <w:spacing w:before="0" w:line="480" w:lineRule="auto"/>
        <w:jc w:val="both"/>
        <w:rPr>
          <w:rFonts w:ascii="Times New Roman" w:hAnsi="Times New Roman" w:cs="Times New Roman"/>
          <w:b/>
          <w:bCs/>
          <w:color w:val="000000"/>
          <w:sz w:val="32"/>
          <w:szCs w:val="32"/>
          <w:lang w:val="en-GB" w:eastAsia="nl-NL"/>
        </w:rPr>
      </w:pPr>
      <w:r w:rsidRPr="005D716E">
        <w:rPr>
          <w:rFonts w:ascii="Times New Roman" w:hAnsi="Times New Roman" w:cs="Times New Roman"/>
          <w:b/>
          <w:bCs/>
          <w:color w:val="000000"/>
          <w:sz w:val="32"/>
          <w:szCs w:val="32"/>
          <w:lang w:val="en-GB" w:eastAsia="nl-NL"/>
        </w:rPr>
        <w:t>Measures</w:t>
      </w:r>
    </w:p>
    <w:p w14:paraId="563CF6E9" w14:textId="6F17377C" w:rsidR="00DB2808" w:rsidRPr="005D716E" w:rsidRDefault="00336890" w:rsidP="005A0EF9">
      <w:pPr>
        <w:pStyle w:val="Standard"/>
        <w:spacing w:line="480" w:lineRule="auto"/>
        <w:jc w:val="both"/>
        <w:rPr>
          <w:lang w:val="en-GB" w:eastAsia="nl-NL"/>
        </w:rPr>
      </w:pPr>
      <w:r w:rsidRPr="005D716E">
        <w:rPr>
          <w:lang w:val="en-GB" w:eastAsia="nl-NL"/>
        </w:rPr>
        <w:t xml:space="preserve">Measures for the survey were </w:t>
      </w:r>
      <w:r w:rsidR="002C1357" w:rsidRPr="005D716E">
        <w:rPr>
          <w:lang w:val="en-GB" w:eastAsia="nl-NL"/>
        </w:rPr>
        <w:t xml:space="preserve">tested and </w:t>
      </w:r>
      <w:r w:rsidRPr="005D716E">
        <w:rPr>
          <w:lang w:val="en-GB" w:eastAsia="nl-NL"/>
        </w:rPr>
        <w:t xml:space="preserve">developed </w:t>
      </w:r>
      <w:r w:rsidR="002C1357" w:rsidRPr="005D716E">
        <w:rPr>
          <w:lang w:val="en-GB" w:eastAsia="nl-NL"/>
        </w:rPr>
        <w:t xml:space="preserve">extensively </w:t>
      </w:r>
      <w:r w:rsidRPr="005D716E">
        <w:rPr>
          <w:lang w:val="en-GB" w:eastAsia="nl-NL"/>
        </w:rPr>
        <w:t xml:space="preserve">using a multi-step approach. </w:t>
      </w:r>
      <w:r w:rsidR="00C965A8" w:rsidRPr="005D716E">
        <w:rPr>
          <w:lang w:val="en-GB" w:eastAsia="nl-NL"/>
        </w:rPr>
        <w:t>The first step</w:t>
      </w:r>
      <w:r w:rsidRPr="005D716E">
        <w:rPr>
          <w:lang w:val="en-GB" w:eastAsia="nl-NL"/>
        </w:rPr>
        <w:t xml:space="preserve"> involved developing an initial set of questions </w:t>
      </w:r>
      <w:r w:rsidR="00C965A8" w:rsidRPr="005D716E">
        <w:rPr>
          <w:lang w:val="en-GB" w:eastAsia="nl-NL"/>
        </w:rPr>
        <w:t xml:space="preserve">investigating the situation at work and home. These questions were </w:t>
      </w:r>
      <w:r w:rsidR="002C1357" w:rsidRPr="005D716E">
        <w:rPr>
          <w:lang w:val="en-GB" w:eastAsia="nl-NL"/>
        </w:rPr>
        <w:t>established</w:t>
      </w:r>
      <w:r w:rsidR="00C965A8" w:rsidRPr="005D716E">
        <w:rPr>
          <w:lang w:val="en-GB" w:eastAsia="nl-NL"/>
        </w:rPr>
        <w:t xml:space="preserve"> using our knowledge of the literature. Following, we focused on removing</w:t>
      </w:r>
      <w:r w:rsidR="00CF0EDF" w:rsidRPr="005D716E">
        <w:rPr>
          <w:lang w:val="en-GB" w:eastAsia="nl-NL"/>
        </w:rPr>
        <w:t xml:space="preserve"> and/or adding </w:t>
      </w:r>
      <w:r w:rsidR="00C965A8" w:rsidRPr="005D716E">
        <w:rPr>
          <w:lang w:val="en-GB" w:eastAsia="nl-NL"/>
        </w:rPr>
        <w:t>questions</w:t>
      </w:r>
      <w:r w:rsidR="00CF0EDF" w:rsidRPr="005D716E">
        <w:rPr>
          <w:lang w:val="en-GB" w:eastAsia="nl-NL"/>
        </w:rPr>
        <w:t xml:space="preserve"> based on project </w:t>
      </w:r>
      <w:r w:rsidR="00C965A8" w:rsidRPr="005D716E">
        <w:rPr>
          <w:lang w:val="en-GB" w:eastAsia="nl-NL"/>
        </w:rPr>
        <w:t>discuss</w:t>
      </w:r>
      <w:r w:rsidR="00CF0EDF" w:rsidRPr="005D716E">
        <w:rPr>
          <w:lang w:val="en-GB" w:eastAsia="nl-NL"/>
        </w:rPr>
        <w:t>ions, time available within the panel (7 minutes), and by comparing our question base with existing LISS modules</w:t>
      </w:r>
      <w:r w:rsidR="002C1357" w:rsidRPr="005D716E">
        <w:rPr>
          <w:lang w:val="en-GB" w:eastAsia="nl-NL"/>
        </w:rPr>
        <w:t xml:space="preserve"> that can be linked to new data using unique individual and/or household identifiers</w:t>
      </w:r>
      <w:r w:rsidR="00CF0EDF" w:rsidRPr="005D716E">
        <w:rPr>
          <w:lang w:val="en-GB" w:eastAsia="nl-NL"/>
        </w:rPr>
        <w:t xml:space="preserve">. In a final step, multiple rounds of pilot testing led to the refinement </w:t>
      </w:r>
      <w:r w:rsidR="002C1357" w:rsidRPr="005D716E">
        <w:rPr>
          <w:lang w:val="en-GB" w:eastAsia="nl-NL"/>
        </w:rPr>
        <w:t xml:space="preserve">and finalization </w:t>
      </w:r>
      <w:r w:rsidR="00CF0EDF" w:rsidRPr="005D716E">
        <w:rPr>
          <w:lang w:val="en-GB" w:eastAsia="nl-NL"/>
        </w:rPr>
        <w:t xml:space="preserve">of </w:t>
      </w:r>
      <w:r w:rsidR="002C1357" w:rsidRPr="005D716E">
        <w:rPr>
          <w:lang w:val="en-GB" w:eastAsia="nl-NL"/>
        </w:rPr>
        <w:t xml:space="preserve">the survey </w:t>
      </w:r>
      <w:r w:rsidR="00CF0EDF" w:rsidRPr="005D716E">
        <w:rPr>
          <w:lang w:val="en-GB" w:eastAsia="nl-NL"/>
        </w:rPr>
        <w:t xml:space="preserve">questions. </w:t>
      </w:r>
      <w:r w:rsidR="002C1357" w:rsidRPr="005D716E">
        <w:rPr>
          <w:lang w:val="en-GB" w:eastAsia="nl-NL"/>
        </w:rPr>
        <w:t>During fielding, all panel respondents are asked if they have comments on the survey;</w:t>
      </w:r>
      <w:r w:rsidR="00CF0EDF" w:rsidRPr="005D716E">
        <w:rPr>
          <w:lang w:val="en-GB" w:eastAsia="nl-NL"/>
        </w:rPr>
        <w:t xml:space="preserve"> few respondents provided </w:t>
      </w:r>
      <w:r w:rsidR="002C1357" w:rsidRPr="005D716E">
        <w:rPr>
          <w:lang w:val="en-GB" w:eastAsia="nl-NL"/>
        </w:rPr>
        <w:t>these</w:t>
      </w:r>
      <w:r w:rsidR="00CF0EDF" w:rsidRPr="005D716E">
        <w:rPr>
          <w:lang w:val="en-GB" w:eastAsia="nl-NL"/>
        </w:rPr>
        <w:t xml:space="preserve"> (either positive or negative) </w:t>
      </w:r>
      <w:r w:rsidR="002C1357" w:rsidRPr="005D716E">
        <w:rPr>
          <w:lang w:val="en-GB" w:eastAsia="nl-NL"/>
        </w:rPr>
        <w:t>on our</w:t>
      </w:r>
      <w:r w:rsidR="00CF0EDF" w:rsidRPr="005D716E">
        <w:rPr>
          <w:lang w:val="en-GB" w:eastAsia="nl-NL"/>
        </w:rPr>
        <w:t xml:space="preserve"> questionnaire. The final codebook including all measures is</w:t>
      </w:r>
      <w:r w:rsidR="002C0187" w:rsidRPr="005D716E">
        <w:rPr>
          <w:lang w:val="en-GB" w:eastAsia="nl-NL"/>
        </w:rPr>
        <w:t xml:space="preserve"> available from the LISS archive</w:t>
      </w:r>
      <w:r w:rsidR="00111C36" w:rsidRPr="005D716E">
        <w:rPr>
          <w:lang w:val="en-GB" w:eastAsia="nl-NL"/>
        </w:rPr>
        <w:t xml:space="preserve"> </w:t>
      </w:r>
      <w:r w:rsidR="00BC692E" w:rsidRPr="005D716E">
        <w:rPr>
          <w:lang w:val="en-GB" w:eastAsia="nl-NL"/>
        </w:rPr>
        <w:fldChar w:fldCharType="begin" w:fldLock="1"/>
      </w:r>
      <w:r w:rsidR="008529B5" w:rsidRPr="005D716E">
        <w:rPr>
          <w:lang w:val="en-GB" w:eastAsia="nl-NL"/>
        </w:rPr>
        <w:instrText>ADDIN CSL_CITATION {"citationItems":[{"id":"ITEM-1","itemData":{"author":[{"dropping-particle":"","family":"Scherpenzeel","given":"A.C.","non-dropping-particle":"","parse-names":false,"suffix":""},{"dropping-particle":"","family":"Das","given":"M.","non-dropping-particle":"","parse-names":false,"suffix":""}],"container-title":"Social and Behavioral Research and the Internet: Advances in Applied Methods and Research Strategies","editor":[{"dropping-particle":"","family":"Das","given":"M.","non-dropping-particle":"","parse-names":false,"suffix":""},{"dropping-particle":"","family":"Ester","given":"P.","non-dropping-particle":"","parse-names":false,"suffix":""},{"dropping-particle":"","family":"Kaczmirek","given":"L.","non-dropping-particle":"","parse-names":false,"suffix":""}],"id":"ITEM-1","issued":{"date-parts":[["2010"]]},"page":"77-104","publisher":"Taylor &amp; Francis","publisher-place":"Boca Raton","title":"“True” Longitudinal and Probability-Based Internet Panels: Evidence From the Netherlands.","type":"chapter"},"uris":["http://www.mendeley.com/documents/?uuid=12c14e90-c096-45b5-a0f1-2405775a7df5"]}],"mendeley":{"formattedCitation":"(30)","plainTextFormattedCitation":"(30)","previouslyFormattedCitation":"(30)"},"properties":{"noteIndex":0},"schema":"https://github.com/citation-style-language/schema/raw/master/csl-citation.json"}</w:instrText>
      </w:r>
      <w:r w:rsidR="00BC692E" w:rsidRPr="005D716E">
        <w:rPr>
          <w:lang w:val="en-GB" w:eastAsia="nl-NL"/>
        </w:rPr>
        <w:fldChar w:fldCharType="separate"/>
      </w:r>
      <w:r w:rsidR="00BC692E" w:rsidRPr="005D716E">
        <w:rPr>
          <w:noProof/>
          <w:lang w:val="en-GB" w:eastAsia="nl-NL"/>
        </w:rPr>
        <w:t>(30)</w:t>
      </w:r>
      <w:r w:rsidR="00BC692E" w:rsidRPr="005D716E">
        <w:rPr>
          <w:lang w:val="en-GB" w:eastAsia="nl-NL"/>
        </w:rPr>
        <w:fldChar w:fldCharType="end"/>
      </w:r>
      <w:r w:rsidR="002C0187" w:rsidRPr="005D716E">
        <w:rPr>
          <w:lang w:val="en-GB" w:eastAsia="nl-NL"/>
        </w:rPr>
        <w:t>.</w:t>
      </w:r>
    </w:p>
    <w:p w14:paraId="1E248E79" w14:textId="77777777" w:rsidR="00DB2808" w:rsidRPr="005D716E" w:rsidRDefault="00DB2808" w:rsidP="005A0EF9">
      <w:pPr>
        <w:pStyle w:val="Standard"/>
        <w:spacing w:line="480" w:lineRule="auto"/>
        <w:jc w:val="both"/>
        <w:rPr>
          <w:lang w:val="en-GB" w:eastAsia="nl-NL"/>
        </w:rPr>
      </w:pPr>
    </w:p>
    <w:p w14:paraId="18032EDC" w14:textId="6CEC161F" w:rsidR="0077699C" w:rsidRPr="005D716E" w:rsidRDefault="00454B40" w:rsidP="005A0EF9">
      <w:pPr>
        <w:pStyle w:val="Standard"/>
        <w:spacing w:line="480" w:lineRule="auto"/>
        <w:jc w:val="both"/>
        <w:rPr>
          <w:lang w:val="en-GB"/>
        </w:rPr>
      </w:pPr>
      <w:r w:rsidRPr="005D716E">
        <w:rPr>
          <w:b/>
          <w:bCs/>
          <w:sz w:val="28"/>
          <w:szCs w:val="28"/>
          <w:lang w:val="en-GB" w:eastAsia="nl-NL"/>
        </w:rPr>
        <w:t>Dependent variables</w:t>
      </w:r>
    </w:p>
    <w:p w14:paraId="3F7D82A1" w14:textId="55A9A6A0" w:rsidR="00830744" w:rsidRPr="005D716E" w:rsidRDefault="00CF0EDF" w:rsidP="005A0EF9">
      <w:pPr>
        <w:pStyle w:val="Standard"/>
        <w:spacing w:line="480" w:lineRule="auto"/>
        <w:ind w:firstLine="720"/>
        <w:jc w:val="both"/>
        <w:rPr>
          <w:lang w:val="en-GB" w:eastAsia="nl-NL"/>
        </w:rPr>
      </w:pPr>
      <w:r w:rsidRPr="005D716E">
        <w:rPr>
          <w:lang w:val="en-GB" w:eastAsia="nl-NL"/>
        </w:rPr>
        <w:t xml:space="preserve">We explore three themes </w:t>
      </w:r>
      <w:r w:rsidR="00454B40" w:rsidRPr="005D716E">
        <w:rPr>
          <w:lang w:val="en-GB" w:eastAsia="nl-NL"/>
        </w:rPr>
        <w:t xml:space="preserve">before </w:t>
      </w:r>
      <w:r w:rsidR="00454B40" w:rsidRPr="005D716E">
        <w:rPr>
          <w:i/>
          <w:lang w:val="en-GB" w:eastAsia="nl-NL"/>
        </w:rPr>
        <w:t>and</w:t>
      </w:r>
      <w:r w:rsidR="00454B40" w:rsidRPr="005D716E">
        <w:rPr>
          <w:lang w:val="en-GB" w:eastAsia="nl-NL"/>
        </w:rPr>
        <w:t xml:space="preserve"> during the lockdown for both the respondent and </w:t>
      </w:r>
      <w:r w:rsidR="00884325" w:rsidRPr="005D716E">
        <w:rPr>
          <w:lang w:val="en-GB" w:eastAsia="nl-NL"/>
        </w:rPr>
        <w:t xml:space="preserve">their </w:t>
      </w:r>
      <w:r w:rsidR="00454B40" w:rsidRPr="005D716E">
        <w:rPr>
          <w:lang w:val="en-GB" w:eastAsia="nl-NL"/>
        </w:rPr>
        <w:t>partner</w:t>
      </w:r>
      <w:r w:rsidR="004A3A7C" w:rsidRPr="005D716E">
        <w:rPr>
          <w:lang w:val="en-GB" w:eastAsia="nl-NL"/>
        </w:rPr>
        <w:t xml:space="preserve">. </w:t>
      </w:r>
      <w:r w:rsidR="00454B40" w:rsidRPr="005D716E">
        <w:rPr>
          <w:lang w:val="en-GB" w:eastAsia="nl-NL"/>
        </w:rPr>
        <w:t xml:space="preserve">All measures </w:t>
      </w:r>
      <w:r w:rsidR="00884325" w:rsidRPr="005D716E">
        <w:rPr>
          <w:lang w:val="en-GB" w:eastAsia="nl-NL"/>
        </w:rPr>
        <w:t>were</w:t>
      </w:r>
      <w:r w:rsidR="00454B40" w:rsidRPr="005D716E">
        <w:rPr>
          <w:lang w:val="en-GB" w:eastAsia="nl-NL"/>
        </w:rPr>
        <w:t xml:space="preserve"> self-assess</w:t>
      </w:r>
      <w:r w:rsidR="00884325" w:rsidRPr="005D716E">
        <w:rPr>
          <w:lang w:val="en-GB" w:eastAsia="nl-NL"/>
        </w:rPr>
        <w:t>ed</w:t>
      </w:r>
      <w:r w:rsidR="00454B40" w:rsidRPr="005D716E">
        <w:rPr>
          <w:lang w:val="en-GB" w:eastAsia="nl-NL"/>
        </w:rPr>
        <w:t xml:space="preserve"> and reported by one respondent. </w:t>
      </w:r>
      <w:r w:rsidR="003E5BD5" w:rsidRPr="005D716E">
        <w:rPr>
          <w:lang w:val="en-GB" w:eastAsia="nl-NL"/>
        </w:rPr>
        <w:t xml:space="preserve">First, we explore the impact on paid work dynamics by assessing changes to </w:t>
      </w:r>
      <w:r w:rsidR="00454B40" w:rsidRPr="005D716E">
        <w:rPr>
          <w:lang w:val="en-GB" w:eastAsia="nl-NL"/>
        </w:rPr>
        <w:t>work location</w:t>
      </w:r>
      <w:r w:rsidR="00884325" w:rsidRPr="005D716E">
        <w:rPr>
          <w:lang w:val="en-GB" w:eastAsia="nl-NL"/>
        </w:rPr>
        <w:t xml:space="preserve">, </w:t>
      </w:r>
      <w:r w:rsidR="003E5BD5" w:rsidRPr="005D716E">
        <w:rPr>
          <w:lang w:val="en-GB" w:eastAsia="nl-NL"/>
        </w:rPr>
        <w:t xml:space="preserve">the </w:t>
      </w:r>
      <w:r w:rsidR="00454B40" w:rsidRPr="005D716E">
        <w:rPr>
          <w:lang w:val="en-GB" w:eastAsia="nl-NL"/>
        </w:rPr>
        <w:t>timing of work</w:t>
      </w:r>
      <w:r w:rsidR="00884325" w:rsidRPr="005D716E">
        <w:rPr>
          <w:lang w:val="en-GB" w:eastAsia="nl-NL"/>
        </w:rPr>
        <w:t xml:space="preserve">, </w:t>
      </w:r>
      <w:r w:rsidR="00454B40" w:rsidRPr="005D716E">
        <w:rPr>
          <w:lang w:val="en-GB" w:eastAsia="nl-NL"/>
        </w:rPr>
        <w:t>and perceived work pressure. Work location measure</w:t>
      </w:r>
      <w:r w:rsidR="00884325" w:rsidRPr="005D716E">
        <w:rPr>
          <w:lang w:val="en-GB" w:eastAsia="nl-NL"/>
        </w:rPr>
        <w:t>d</w:t>
      </w:r>
      <w:r w:rsidR="00454B40" w:rsidRPr="005D716E">
        <w:rPr>
          <w:lang w:val="en-GB" w:eastAsia="nl-NL"/>
        </w:rPr>
        <w:t xml:space="preserve"> whether respondents </w:t>
      </w:r>
      <w:r w:rsidR="007C7DA2" w:rsidRPr="005D716E">
        <w:rPr>
          <w:lang w:val="en-GB" w:eastAsia="nl-NL"/>
        </w:rPr>
        <w:t xml:space="preserve">and/or their partner </w:t>
      </w:r>
      <w:r w:rsidR="00454B40" w:rsidRPr="005D716E">
        <w:rPr>
          <w:lang w:val="en-GB" w:eastAsia="nl-NL"/>
        </w:rPr>
        <w:t>work</w:t>
      </w:r>
      <w:r w:rsidR="003E5BD5" w:rsidRPr="005D716E">
        <w:rPr>
          <w:lang w:val="en-GB" w:eastAsia="nl-NL"/>
        </w:rPr>
        <w:t>ed</w:t>
      </w:r>
      <w:r w:rsidR="00454B40" w:rsidRPr="005D716E">
        <w:rPr>
          <w:lang w:val="en-GB" w:eastAsia="nl-NL"/>
        </w:rPr>
        <w:t xml:space="preserve"> from hom</w:t>
      </w:r>
      <w:r w:rsidR="003E5BD5" w:rsidRPr="005D716E">
        <w:rPr>
          <w:lang w:val="en-GB" w:eastAsia="nl-NL"/>
        </w:rPr>
        <w:t>e</w:t>
      </w:r>
      <w:r w:rsidR="00454B40" w:rsidRPr="005D716E">
        <w:rPr>
          <w:lang w:val="en-GB" w:eastAsia="nl-NL"/>
        </w:rPr>
        <w:t>, work</w:t>
      </w:r>
      <w:r w:rsidR="00884325" w:rsidRPr="005D716E">
        <w:rPr>
          <w:lang w:val="en-GB" w:eastAsia="nl-NL"/>
        </w:rPr>
        <w:t>ed</w:t>
      </w:r>
      <w:r w:rsidR="00454B40" w:rsidRPr="005D716E">
        <w:rPr>
          <w:lang w:val="en-GB" w:eastAsia="nl-NL"/>
        </w:rPr>
        <w:t xml:space="preserve"> at </w:t>
      </w:r>
      <w:r w:rsidR="00097DA6" w:rsidRPr="005D716E">
        <w:rPr>
          <w:lang w:val="en-GB" w:eastAsia="nl-NL"/>
        </w:rPr>
        <w:t xml:space="preserve">the </w:t>
      </w:r>
      <w:r w:rsidR="00454B40" w:rsidRPr="005D716E">
        <w:rPr>
          <w:lang w:val="en-GB" w:eastAsia="nl-NL"/>
        </w:rPr>
        <w:t>usual location (required and voluntary), combine</w:t>
      </w:r>
      <w:r w:rsidR="00884325" w:rsidRPr="005D716E">
        <w:rPr>
          <w:lang w:val="en-GB" w:eastAsia="nl-NL"/>
        </w:rPr>
        <w:t>d</w:t>
      </w:r>
      <w:r w:rsidR="00454B40" w:rsidRPr="005D716E">
        <w:rPr>
          <w:lang w:val="en-GB" w:eastAsia="nl-NL"/>
        </w:rPr>
        <w:t xml:space="preserve"> </w:t>
      </w:r>
      <w:r w:rsidR="003E5BD5" w:rsidRPr="005D716E">
        <w:rPr>
          <w:lang w:val="en-GB" w:eastAsia="nl-NL"/>
        </w:rPr>
        <w:t>working from home</w:t>
      </w:r>
      <w:r w:rsidR="00454B40" w:rsidRPr="005D716E">
        <w:rPr>
          <w:lang w:val="en-GB" w:eastAsia="nl-NL"/>
        </w:rPr>
        <w:t xml:space="preserve"> </w:t>
      </w:r>
      <w:r w:rsidR="003E5BD5" w:rsidRPr="005D716E">
        <w:rPr>
          <w:lang w:val="en-GB" w:eastAsia="nl-NL"/>
        </w:rPr>
        <w:t>with</w:t>
      </w:r>
      <w:r w:rsidR="00454B40" w:rsidRPr="005D716E">
        <w:rPr>
          <w:lang w:val="en-GB" w:eastAsia="nl-NL"/>
        </w:rPr>
        <w:t xml:space="preserve"> work</w:t>
      </w:r>
      <w:r w:rsidR="003E5BD5" w:rsidRPr="005D716E">
        <w:rPr>
          <w:lang w:val="en-GB" w:eastAsia="nl-NL"/>
        </w:rPr>
        <w:t>ing</w:t>
      </w:r>
      <w:r w:rsidR="00454B40" w:rsidRPr="005D716E">
        <w:rPr>
          <w:lang w:val="en-GB" w:eastAsia="nl-NL"/>
        </w:rPr>
        <w:t xml:space="preserve"> at</w:t>
      </w:r>
      <w:r w:rsidR="0054086C" w:rsidRPr="005D716E">
        <w:rPr>
          <w:lang w:val="en-GB" w:eastAsia="nl-NL"/>
        </w:rPr>
        <w:t xml:space="preserve"> the</w:t>
      </w:r>
      <w:r w:rsidR="00454B40" w:rsidRPr="005D716E">
        <w:rPr>
          <w:lang w:val="en-GB" w:eastAsia="nl-NL"/>
        </w:rPr>
        <w:t xml:space="preserve"> usual location, </w:t>
      </w:r>
      <w:r w:rsidR="003E5BD5" w:rsidRPr="005D716E">
        <w:rPr>
          <w:lang w:val="en-GB" w:eastAsia="nl-NL"/>
        </w:rPr>
        <w:t xml:space="preserve">or were temporarily furloughed (at </w:t>
      </w:r>
      <w:r w:rsidR="00454B40" w:rsidRPr="005D716E">
        <w:rPr>
          <w:lang w:val="en-GB" w:eastAsia="nl-NL"/>
        </w:rPr>
        <w:t>home because there is currently no work</w:t>
      </w:r>
      <w:r w:rsidR="00551896" w:rsidRPr="005D716E">
        <w:rPr>
          <w:lang w:val="en-GB" w:eastAsia="nl-NL"/>
        </w:rPr>
        <w:t xml:space="preserve"> to do</w:t>
      </w:r>
      <w:r w:rsidR="00454B40" w:rsidRPr="005D716E">
        <w:rPr>
          <w:lang w:val="en-GB" w:eastAsia="nl-NL"/>
        </w:rPr>
        <w:t xml:space="preserve">). The change in timing of work includes separate analyses for working more or less on </w:t>
      </w:r>
      <w:r w:rsidR="00F43129" w:rsidRPr="005D716E">
        <w:rPr>
          <w:lang w:val="en-GB" w:eastAsia="nl-NL"/>
        </w:rPr>
        <w:t>normal</w:t>
      </w:r>
      <w:r w:rsidR="00454B40" w:rsidRPr="005D716E">
        <w:rPr>
          <w:lang w:val="en-GB" w:eastAsia="nl-NL"/>
        </w:rPr>
        <w:t xml:space="preserve"> workdays, </w:t>
      </w:r>
      <w:r w:rsidR="00A9448C" w:rsidRPr="005D716E">
        <w:rPr>
          <w:lang w:val="en-GB" w:eastAsia="nl-NL"/>
        </w:rPr>
        <w:t>normal</w:t>
      </w:r>
      <w:r w:rsidR="00454B40" w:rsidRPr="005D716E">
        <w:rPr>
          <w:lang w:val="en-GB" w:eastAsia="nl-NL"/>
        </w:rPr>
        <w:t xml:space="preserve"> days off, evenings, and weekends. Lastly, perceived work pressure measure</w:t>
      </w:r>
      <w:r w:rsidR="00F43129" w:rsidRPr="005D716E">
        <w:rPr>
          <w:lang w:val="en-GB" w:eastAsia="nl-NL"/>
        </w:rPr>
        <w:t>d</w:t>
      </w:r>
      <w:r w:rsidR="00454B40" w:rsidRPr="005D716E">
        <w:rPr>
          <w:lang w:val="en-GB" w:eastAsia="nl-NL"/>
        </w:rPr>
        <w:t xml:space="preserve"> whether respondents experience</w:t>
      </w:r>
      <w:r w:rsidR="00F43129" w:rsidRPr="005D716E">
        <w:rPr>
          <w:lang w:val="en-GB" w:eastAsia="nl-NL"/>
        </w:rPr>
        <w:t>d</w:t>
      </w:r>
      <w:r w:rsidR="00454B40" w:rsidRPr="005D716E">
        <w:rPr>
          <w:lang w:val="en-GB" w:eastAsia="nl-NL"/>
        </w:rPr>
        <w:t xml:space="preserve"> more or less work pressure during the lockdown versus prior to the lockdown.</w:t>
      </w:r>
    </w:p>
    <w:p w14:paraId="475979ED" w14:textId="62419DA9" w:rsidR="0077699C" w:rsidRPr="005D716E" w:rsidRDefault="003E5BD5" w:rsidP="005A0EF9">
      <w:pPr>
        <w:pStyle w:val="Standard"/>
        <w:spacing w:line="480" w:lineRule="auto"/>
        <w:ind w:firstLine="720"/>
        <w:jc w:val="both"/>
        <w:rPr>
          <w:lang w:val="en-GB"/>
        </w:rPr>
      </w:pPr>
      <w:r w:rsidRPr="005D716E">
        <w:rPr>
          <w:lang w:val="en-GB" w:eastAsia="nl-NL"/>
        </w:rPr>
        <w:lastRenderedPageBreak/>
        <w:t>Second, t</w:t>
      </w:r>
      <w:r w:rsidR="00454B40" w:rsidRPr="005D716E">
        <w:rPr>
          <w:lang w:val="en-GB" w:eastAsia="nl-NL"/>
        </w:rPr>
        <w:t xml:space="preserve">o assess </w:t>
      </w:r>
      <w:r w:rsidRPr="005D716E">
        <w:rPr>
          <w:lang w:val="en-GB" w:eastAsia="nl-NL"/>
        </w:rPr>
        <w:t>dynamics</w:t>
      </w:r>
      <w:r w:rsidR="00454B40" w:rsidRPr="005D716E">
        <w:rPr>
          <w:lang w:val="en-GB" w:eastAsia="nl-NL"/>
        </w:rPr>
        <w:t xml:space="preserve"> at home we asked respondents about the division of care and household tasks</w:t>
      </w:r>
      <w:r w:rsidRPr="005D716E">
        <w:rPr>
          <w:lang w:val="en-GB" w:eastAsia="nl-NL"/>
        </w:rPr>
        <w:t>. We used</w:t>
      </w:r>
      <w:r w:rsidR="00454B40" w:rsidRPr="005D716E">
        <w:rPr>
          <w:lang w:val="en-GB" w:eastAsia="nl-NL"/>
        </w:rPr>
        <w:t xml:space="preserve"> relative measures, with respondents asked to indicate, relative to their partner, how much housework </w:t>
      </w:r>
      <w:r w:rsidR="0033114D" w:rsidRPr="005D716E">
        <w:rPr>
          <w:lang w:val="en-GB" w:eastAsia="nl-NL"/>
        </w:rPr>
        <w:t xml:space="preserve">and </w:t>
      </w:r>
      <w:r w:rsidR="00454B40" w:rsidRPr="005D716E">
        <w:rPr>
          <w:lang w:val="en-GB" w:eastAsia="nl-NL"/>
        </w:rPr>
        <w:t>care</w:t>
      </w:r>
      <w:r w:rsidR="0033114D" w:rsidRPr="005D716E">
        <w:rPr>
          <w:lang w:val="en-GB" w:eastAsia="nl-NL"/>
        </w:rPr>
        <w:t>giving tasks</w:t>
      </w:r>
      <w:r w:rsidR="00454B40" w:rsidRPr="005D716E">
        <w:rPr>
          <w:lang w:val="en-GB" w:eastAsia="nl-NL"/>
        </w:rPr>
        <w:t xml:space="preserve"> (including home schooling and help with homework) they </w:t>
      </w:r>
      <w:r w:rsidR="00F43129" w:rsidRPr="005D716E">
        <w:rPr>
          <w:lang w:val="en-GB" w:eastAsia="nl-NL"/>
        </w:rPr>
        <w:t>did</w:t>
      </w:r>
      <w:r w:rsidRPr="005D716E">
        <w:rPr>
          <w:lang w:val="en-GB" w:eastAsia="nl-NL"/>
        </w:rPr>
        <w:t xml:space="preserve"> before and during the lockdown</w:t>
      </w:r>
      <w:r w:rsidR="00454B40" w:rsidRPr="005D716E">
        <w:rPr>
          <w:lang w:val="en-GB" w:eastAsia="nl-NL"/>
        </w:rPr>
        <w:t xml:space="preserve"> </w:t>
      </w:r>
      <w:r w:rsidRPr="005D716E">
        <w:rPr>
          <w:lang w:val="en-GB" w:eastAsia="nl-NL"/>
        </w:rPr>
        <w:t xml:space="preserve">using </w:t>
      </w:r>
      <w:r w:rsidR="00454B40" w:rsidRPr="005D716E">
        <w:rPr>
          <w:lang w:val="en-GB" w:eastAsia="nl-NL"/>
        </w:rPr>
        <w:t xml:space="preserve">a 7-point scale ranging from </w:t>
      </w:r>
      <w:r w:rsidR="00F43129" w:rsidRPr="005D716E">
        <w:rPr>
          <w:lang w:val="en-GB" w:eastAsia="nl-NL"/>
        </w:rPr>
        <w:t>‘</w:t>
      </w:r>
      <w:r w:rsidR="00454B40" w:rsidRPr="005D716E">
        <w:rPr>
          <w:lang w:val="en-GB" w:eastAsia="nl-NL"/>
        </w:rPr>
        <w:t>I do nearly everything</w:t>
      </w:r>
      <w:r w:rsidR="00F43129" w:rsidRPr="005D716E">
        <w:rPr>
          <w:lang w:val="en-GB" w:eastAsia="nl-NL"/>
        </w:rPr>
        <w:t>’</w:t>
      </w:r>
      <w:r w:rsidR="00454B40" w:rsidRPr="005D716E">
        <w:rPr>
          <w:lang w:val="en-GB" w:eastAsia="nl-NL"/>
        </w:rPr>
        <w:t xml:space="preserve"> to </w:t>
      </w:r>
      <w:r w:rsidR="00F43129" w:rsidRPr="005D716E">
        <w:rPr>
          <w:lang w:val="en-GB" w:eastAsia="nl-NL"/>
        </w:rPr>
        <w:t>‘M</w:t>
      </w:r>
      <w:r w:rsidR="00454B40" w:rsidRPr="005D716E">
        <w:rPr>
          <w:lang w:val="en-GB" w:eastAsia="nl-NL"/>
        </w:rPr>
        <w:t>y partner does nearly everything</w:t>
      </w:r>
      <w:r w:rsidR="00F43129" w:rsidRPr="005D716E">
        <w:rPr>
          <w:lang w:val="en-GB" w:eastAsia="nl-NL"/>
        </w:rPr>
        <w:t>’</w:t>
      </w:r>
      <w:r w:rsidR="00454B40" w:rsidRPr="005D716E">
        <w:rPr>
          <w:lang w:val="en-GB" w:eastAsia="nl-NL"/>
        </w:rPr>
        <w:t xml:space="preserve">. </w:t>
      </w:r>
      <w:r w:rsidRPr="005D716E">
        <w:rPr>
          <w:lang w:val="en-GB" w:eastAsia="nl-NL"/>
        </w:rPr>
        <w:t>Third, quality of life was assessed by exploring changes in leisure time</w:t>
      </w:r>
      <w:r w:rsidR="00551896" w:rsidRPr="005D716E">
        <w:rPr>
          <w:lang w:val="en-GB" w:eastAsia="nl-NL"/>
        </w:rPr>
        <w:t xml:space="preserve">, </w:t>
      </w:r>
      <w:r w:rsidRPr="005D716E">
        <w:rPr>
          <w:lang w:val="en-GB" w:eastAsia="nl-NL"/>
        </w:rPr>
        <w:t xml:space="preserve">perceived work-life balance, and relationship dynamics (disagreements with partners related to the </w:t>
      </w:r>
      <w:r w:rsidR="00551896" w:rsidRPr="005D716E">
        <w:rPr>
          <w:lang w:val="en-GB" w:eastAsia="nl-NL"/>
        </w:rPr>
        <w:t xml:space="preserve">location of work, the </w:t>
      </w:r>
      <w:r w:rsidRPr="005D716E">
        <w:rPr>
          <w:lang w:val="en-GB" w:eastAsia="nl-NL"/>
        </w:rPr>
        <w:t xml:space="preserve">division of </w:t>
      </w:r>
      <w:r w:rsidR="00551896" w:rsidRPr="005D716E">
        <w:rPr>
          <w:lang w:val="en-GB" w:eastAsia="nl-NL"/>
        </w:rPr>
        <w:t xml:space="preserve">care and household </w:t>
      </w:r>
      <w:r w:rsidRPr="005D716E">
        <w:rPr>
          <w:lang w:val="en-GB" w:eastAsia="nl-NL"/>
        </w:rPr>
        <w:t>tasks</w:t>
      </w:r>
      <w:r w:rsidR="00551896" w:rsidRPr="005D716E">
        <w:rPr>
          <w:lang w:val="en-GB" w:eastAsia="nl-NL"/>
        </w:rPr>
        <w:t>,</w:t>
      </w:r>
      <w:r w:rsidRPr="005D716E">
        <w:rPr>
          <w:lang w:val="en-GB" w:eastAsia="nl-NL"/>
        </w:rPr>
        <w:t xml:space="preserve"> and leisure time). </w:t>
      </w:r>
      <w:r w:rsidR="00454B40" w:rsidRPr="005D716E">
        <w:rPr>
          <w:lang w:val="en-GB" w:eastAsia="nl-NL"/>
        </w:rPr>
        <w:t xml:space="preserve">Leisure time </w:t>
      </w:r>
      <w:r w:rsidR="00F43129" w:rsidRPr="005D716E">
        <w:rPr>
          <w:lang w:val="en-GB" w:eastAsia="nl-NL"/>
        </w:rPr>
        <w:t>was</w:t>
      </w:r>
      <w:r w:rsidR="00454B40" w:rsidRPr="005D716E">
        <w:rPr>
          <w:lang w:val="en-GB" w:eastAsia="nl-NL"/>
        </w:rPr>
        <w:t xml:space="preserve"> measured on a 5-point scale, ranging from having much less leisure time </w:t>
      </w:r>
      <w:r w:rsidR="00F43129" w:rsidRPr="005D716E">
        <w:rPr>
          <w:lang w:val="en-GB" w:eastAsia="nl-NL"/>
        </w:rPr>
        <w:t>compared to</w:t>
      </w:r>
      <w:r w:rsidR="00454B40" w:rsidRPr="005D716E">
        <w:rPr>
          <w:lang w:val="en-GB" w:eastAsia="nl-NL"/>
        </w:rPr>
        <w:t xml:space="preserve"> </w:t>
      </w:r>
      <w:r w:rsidR="00F43129" w:rsidRPr="005D716E">
        <w:rPr>
          <w:lang w:val="en-GB" w:eastAsia="nl-NL"/>
        </w:rPr>
        <w:t>before</w:t>
      </w:r>
      <w:r w:rsidR="00454B40" w:rsidRPr="005D716E">
        <w:rPr>
          <w:lang w:val="en-GB" w:eastAsia="nl-NL"/>
        </w:rPr>
        <w:t xml:space="preserve"> the lockdown, to having much more </w:t>
      </w:r>
      <w:r w:rsidR="00551896" w:rsidRPr="005D716E">
        <w:rPr>
          <w:lang w:val="en-GB" w:eastAsia="nl-NL"/>
        </w:rPr>
        <w:t xml:space="preserve">leisure </w:t>
      </w:r>
      <w:r w:rsidR="00454B40" w:rsidRPr="005D716E">
        <w:rPr>
          <w:lang w:val="en-GB" w:eastAsia="nl-NL"/>
        </w:rPr>
        <w:t xml:space="preserve">time. </w:t>
      </w:r>
      <w:r w:rsidR="007673C1" w:rsidRPr="005D716E">
        <w:rPr>
          <w:lang w:val="en-GB" w:eastAsia="nl-NL"/>
        </w:rPr>
        <w:t>W</w:t>
      </w:r>
      <w:r w:rsidR="00A1122A" w:rsidRPr="005D716E">
        <w:rPr>
          <w:lang w:val="en-GB" w:eastAsia="nl-NL"/>
        </w:rPr>
        <w:t>ork-life balance</w:t>
      </w:r>
      <w:r w:rsidR="007673C1" w:rsidRPr="005D716E">
        <w:rPr>
          <w:lang w:val="en-GB" w:eastAsia="nl-NL"/>
        </w:rPr>
        <w:t xml:space="preserve"> was measured using an </w:t>
      </w:r>
      <w:r w:rsidR="00372B4F" w:rsidRPr="005D716E">
        <w:rPr>
          <w:lang w:val="en-GB" w:eastAsia="nl-NL"/>
        </w:rPr>
        <w:t>adapted</w:t>
      </w:r>
      <w:r w:rsidR="007673C1" w:rsidRPr="005D716E">
        <w:rPr>
          <w:lang w:val="en-GB" w:eastAsia="nl-NL"/>
        </w:rPr>
        <w:t xml:space="preserve"> measure from the European Foundation of Living and Working Conditions (EUROFOUND) Quality of Life survey</w:t>
      </w:r>
      <w:r w:rsidR="00A1122A" w:rsidRPr="005D716E">
        <w:rPr>
          <w:lang w:val="en-GB" w:eastAsia="nl-NL"/>
        </w:rPr>
        <w:t xml:space="preserve">, </w:t>
      </w:r>
      <w:r w:rsidR="007673C1" w:rsidRPr="005D716E">
        <w:rPr>
          <w:lang w:val="en-GB" w:eastAsia="nl-NL"/>
        </w:rPr>
        <w:t>measuring</w:t>
      </w:r>
      <w:r w:rsidR="00A1122A" w:rsidRPr="005D716E">
        <w:rPr>
          <w:lang w:val="en-GB" w:eastAsia="nl-NL"/>
        </w:rPr>
        <w:t xml:space="preserve"> how easy or difficult </w:t>
      </w:r>
      <w:r w:rsidR="007673C1" w:rsidRPr="005D716E">
        <w:rPr>
          <w:lang w:val="en-GB" w:eastAsia="nl-NL"/>
        </w:rPr>
        <w:t>it was for parents</w:t>
      </w:r>
      <w:r w:rsidR="00A1122A" w:rsidRPr="005D716E">
        <w:rPr>
          <w:lang w:val="en-GB" w:eastAsia="nl-NL"/>
        </w:rPr>
        <w:t xml:space="preserve"> </w:t>
      </w:r>
      <w:r w:rsidR="007673C1" w:rsidRPr="005D716E">
        <w:rPr>
          <w:lang w:val="en-GB" w:eastAsia="nl-NL"/>
        </w:rPr>
        <w:t xml:space="preserve">to </w:t>
      </w:r>
      <w:r w:rsidR="00A1122A" w:rsidRPr="005D716E">
        <w:rPr>
          <w:lang w:val="en-GB" w:eastAsia="nl-NL"/>
        </w:rPr>
        <w:t>combin</w:t>
      </w:r>
      <w:r w:rsidR="007673C1" w:rsidRPr="005D716E">
        <w:rPr>
          <w:lang w:val="en-GB" w:eastAsia="nl-NL"/>
        </w:rPr>
        <w:t>e</w:t>
      </w:r>
      <w:r w:rsidR="00A1122A" w:rsidRPr="005D716E">
        <w:rPr>
          <w:lang w:val="en-GB" w:eastAsia="nl-NL"/>
        </w:rPr>
        <w:t xml:space="preserve"> paid work with care (including home schooling and homework; measured on a 5-point scale from very easy to very difficult). </w:t>
      </w:r>
      <w:r w:rsidR="00372B4F" w:rsidRPr="005D716E">
        <w:rPr>
          <w:lang w:val="en-GB" w:eastAsia="nl-NL"/>
        </w:rPr>
        <w:t xml:space="preserve">Lastly, we measured relationship dynamics by asking respondents how often they had disagreements with their partner before and during the pandemic about </w:t>
      </w:r>
      <w:r w:rsidR="0033114D" w:rsidRPr="005D716E">
        <w:rPr>
          <w:lang w:val="en-GB" w:eastAsia="nl-NL"/>
        </w:rPr>
        <w:t>work location, scheduling of working hours,</w:t>
      </w:r>
      <w:r w:rsidR="00372B4F" w:rsidRPr="005D716E">
        <w:rPr>
          <w:lang w:val="en-GB" w:eastAsia="nl-NL"/>
        </w:rPr>
        <w:t xml:space="preserve"> housework, caring for children, and/or free time. </w:t>
      </w:r>
    </w:p>
    <w:p w14:paraId="62C6C3E7" w14:textId="77777777" w:rsidR="00830744" w:rsidRPr="005D716E" w:rsidRDefault="00830744" w:rsidP="005A0EF9">
      <w:pPr>
        <w:pStyle w:val="Standard"/>
        <w:spacing w:line="480" w:lineRule="auto"/>
        <w:jc w:val="both"/>
        <w:rPr>
          <w:lang w:val="en-GB" w:eastAsia="nl-NL"/>
        </w:rPr>
      </w:pPr>
    </w:p>
    <w:p w14:paraId="15795D9A" w14:textId="510AC402" w:rsidR="00454B40" w:rsidRPr="005D716E" w:rsidRDefault="00454B40" w:rsidP="005A0EF9">
      <w:pPr>
        <w:pStyle w:val="Standard"/>
        <w:spacing w:line="480" w:lineRule="auto"/>
        <w:jc w:val="both"/>
        <w:rPr>
          <w:b/>
          <w:bCs/>
          <w:sz w:val="28"/>
          <w:szCs w:val="28"/>
          <w:lang w:val="en-GB" w:eastAsia="nl-NL"/>
        </w:rPr>
      </w:pPr>
      <w:r w:rsidRPr="005D716E">
        <w:rPr>
          <w:b/>
          <w:bCs/>
          <w:sz w:val="28"/>
          <w:szCs w:val="28"/>
          <w:lang w:val="en-GB" w:eastAsia="nl-NL"/>
        </w:rPr>
        <w:t>Independent variables and controls</w:t>
      </w:r>
    </w:p>
    <w:p w14:paraId="03147F26" w14:textId="6F220BFE" w:rsidR="0077699C" w:rsidRPr="005D716E" w:rsidRDefault="00454B40" w:rsidP="005A0EF9">
      <w:pPr>
        <w:pStyle w:val="Standard"/>
        <w:spacing w:line="480" w:lineRule="auto"/>
        <w:ind w:firstLine="720"/>
        <w:jc w:val="both"/>
        <w:rPr>
          <w:lang w:val="en-GB" w:eastAsia="nl-NL"/>
        </w:rPr>
      </w:pPr>
      <w:r w:rsidRPr="005D716E">
        <w:rPr>
          <w:lang w:val="en-GB" w:eastAsia="nl-NL"/>
        </w:rPr>
        <w:t xml:space="preserve">We are primarily interested in </w:t>
      </w:r>
      <w:r w:rsidR="00372B4F" w:rsidRPr="005D716E">
        <w:rPr>
          <w:lang w:val="en-GB" w:eastAsia="nl-NL"/>
        </w:rPr>
        <w:t>exploring</w:t>
      </w:r>
      <w:r w:rsidRPr="005D716E">
        <w:rPr>
          <w:lang w:val="en-GB" w:eastAsia="nl-NL"/>
        </w:rPr>
        <w:t xml:space="preserve"> gender differences; </w:t>
      </w:r>
      <w:r w:rsidR="00551896" w:rsidRPr="005D716E">
        <w:rPr>
          <w:lang w:val="en-GB" w:eastAsia="nl-NL"/>
        </w:rPr>
        <w:t>our gender</w:t>
      </w:r>
      <w:r w:rsidRPr="005D716E">
        <w:rPr>
          <w:lang w:val="en-GB" w:eastAsia="nl-NL"/>
        </w:rPr>
        <w:t xml:space="preserve"> measure is included from </w:t>
      </w:r>
      <w:r w:rsidR="00372B4F" w:rsidRPr="005D716E">
        <w:rPr>
          <w:lang w:val="en-GB" w:eastAsia="nl-NL"/>
        </w:rPr>
        <w:t xml:space="preserve">existing </w:t>
      </w:r>
      <w:r w:rsidRPr="005D716E">
        <w:rPr>
          <w:lang w:val="en-GB" w:eastAsia="nl-NL"/>
        </w:rPr>
        <w:t xml:space="preserve">LISS core modules </w:t>
      </w:r>
      <w:r w:rsidR="003E6704" w:rsidRPr="005D716E">
        <w:rPr>
          <w:lang w:val="en-GB" w:eastAsia="nl-NL"/>
        </w:rPr>
        <w:t>with a binary variable (</w:t>
      </w:r>
      <w:r w:rsidR="006F4796" w:rsidRPr="005D716E">
        <w:rPr>
          <w:lang w:val="en-GB" w:eastAsia="nl-NL"/>
        </w:rPr>
        <w:t>wo</w:t>
      </w:r>
      <w:r w:rsidR="003E6704" w:rsidRPr="005D716E">
        <w:rPr>
          <w:lang w:val="en-GB" w:eastAsia="nl-NL"/>
        </w:rPr>
        <w:t>men=reference category).</w:t>
      </w:r>
      <w:r w:rsidRPr="005D716E">
        <w:rPr>
          <w:lang w:val="en-GB" w:eastAsia="nl-NL"/>
        </w:rPr>
        <w:t xml:space="preserve"> </w:t>
      </w:r>
      <w:r w:rsidR="00372B4F" w:rsidRPr="005D716E">
        <w:rPr>
          <w:lang w:val="en-GB" w:eastAsia="nl-NL"/>
        </w:rPr>
        <w:t>We also included o</w:t>
      </w:r>
      <w:r w:rsidR="00CF0EDF" w:rsidRPr="005D716E">
        <w:rPr>
          <w:lang w:val="en-GB" w:eastAsia="nl-NL"/>
        </w:rPr>
        <w:t xml:space="preserve">ccupation </w:t>
      </w:r>
      <w:r w:rsidR="00372B4F" w:rsidRPr="005D716E">
        <w:rPr>
          <w:lang w:val="en-GB" w:eastAsia="nl-NL"/>
        </w:rPr>
        <w:t>as an independent variable,</w:t>
      </w:r>
      <w:r w:rsidR="00CF0EDF" w:rsidRPr="005D716E">
        <w:rPr>
          <w:lang w:val="en-GB" w:eastAsia="nl-NL"/>
        </w:rPr>
        <w:t xml:space="preserve"> measured through self-assessment</w:t>
      </w:r>
      <w:r w:rsidR="00236CB2" w:rsidRPr="005D716E">
        <w:rPr>
          <w:lang w:val="en-GB" w:eastAsia="nl-NL"/>
        </w:rPr>
        <w:t xml:space="preserve">. Respondents were provided </w:t>
      </w:r>
      <w:r w:rsidR="00CF0EDF" w:rsidRPr="005D716E">
        <w:rPr>
          <w:lang w:val="en-GB" w:eastAsia="nl-NL"/>
        </w:rPr>
        <w:t>the government list of essential occupations</w:t>
      </w:r>
      <w:r w:rsidR="00236CB2" w:rsidRPr="005D716E">
        <w:rPr>
          <w:lang w:val="en-GB" w:eastAsia="nl-NL"/>
        </w:rPr>
        <w:t xml:space="preserve"> and asked whether they (non-essential=reference category) and/or their partner </w:t>
      </w:r>
      <w:r w:rsidR="00551896" w:rsidRPr="005D716E">
        <w:rPr>
          <w:lang w:val="en-GB" w:eastAsia="nl-NL"/>
        </w:rPr>
        <w:t xml:space="preserve">(partner in non-essential occupation=reference category) </w:t>
      </w:r>
      <w:r w:rsidR="00236CB2" w:rsidRPr="005D716E">
        <w:rPr>
          <w:lang w:val="en-GB" w:eastAsia="nl-NL"/>
        </w:rPr>
        <w:t>worked in an essential occupation</w:t>
      </w:r>
      <w:r w:rsidR="00CF0EDF" w:rsidRPr="005D716E">
        <w:rPr>
          <w:lang w:val="en-GB" w:eastAsia="nl-NL"/>
        </w:rPr>
        <w:t>.</w:t>
      </w:r>
      <w:r w:rsidR="00236CB2" w:rsidRPr="005D716E">
        <w:rPr>
          <w:lang w:val="en-GB" w:eastAsia="nl-NL"/>
        </w:rPr>
        <w:t xml:space="preserve"> </w:t>
      </w:r>
      <w:r w:rsidR="00BE2B4C" w:rsidRPr="005D716E">
        <w:rPr>
          <w:lang w:val="en-GB" w:eastAsia="nl-NL"/>
        </w:rPr>
        <w:t xml:space="preserve">In addition, we </w:t>
      </w:r>
      <w:r w:rsidRPr="005D716E">
        <w:rPr>
          <w:lang w:val="en-GB" w:eastAsia="nl-NL"/>
        </w:rPr>
        <w:t>control</w:t>
      </w:r>
      <w:r w:rsidR="0033114D" w:rsidRPr="005D716E">
        <w:rPr>
          <w:lang w:val="en-GB" w:eastAsia="nl-NL"/>
        </w:rPr>
        <w:t>led</w:t>
      </w:r>
      <w:r w:rsidRPr="005D716E">
        <w:rPr>
          <w:lang w:val="en-GB" w:eastAsia="nl-NL"/>
        </w:rPr>
        <w:t xml:space="preserve"> for several socio-demographic characteristics, including sector (</w:t>
      </w:r>
      <w:r w:rsidR="00E648DE" w:rsidRPr="005D716E">
        <w:rPr>
          <w:lang w:val="en-GB" w:eastAsia="nl-NL"/>
        </w:rPr>
        <w:t>(semi)-</w:t>
      </w:r>
      <w:r w:rsidRPr="005D716E">
        <w:rPr>
          <w:lang w:val="en-GB" w:eastAsia="nl-NL"/>
        </w:rPr>
        <w:t>public, private</w:t>
      </w:r>
      <w:r w:rsidR="00034B32" w:rsidRPr="005D716E">
        <w:rPr>
          <w:lang w:val="en-GB" w:eastAsia="nl-NL"/>
        </w:rPr>
        <w:t xml:space="preserve"> </w:t>
      </w:r>
      <w:r w:rsidR="00034B32" w:rsidRPr="005D716E">
        <w:rPr>
          <w:lang w:val="en-GB" w:eastAsia="nl-NL"/>
        </w:rPr>
        <w:lastRenderedPageBreak/>
        <w:t>sector</w:t>
      </w:r>
      <w:r w:rsidR="00BE2B4C" w:rsidRPr="005D716E">
        <w:rPr>
          <w:lang w:val="en-GB" w:eastAsia="nl-NL"/>
        </w:rPr>
        <w:t>=reference category</w:t>
      </w:r>
      <w:r w:rsidR="006868F7" w:rsidRPr="005D716E">
        <w:rPr>
          <w:lang w:val="en-GB" w:eastAsia="nl-NL"/>
        </w:rPr>
        <w:t>, sector unknown</w:t>
      </w:r>
      <w:r w:rsidRPr="005D716E">
        <w:rPr>
          <w:lang w:val="en-GB" w:eastAsia="nl-NL"/>
        </w:rPr>
        <w:t>)</w:t>
      </w:r>
      <w:r w:rsidR="00236CB2" w:rsidRPr="005D716E">
        <w:rPr>
          <w:lang w:val="en-GB" w:eastAsia="nl-NL"/>
        </w:rPr>
        <w:t>,</w:t>
      </w:r>
      <w:r w:rsidRPr="005D716E">
        <w:rPr>
          <w:lang w:val="en-GB" w:eastAsia="nl-NL"/>
        </w:rPr>
        <w:t xml:space="preserve"> age (in years</w:t>
      </w:r>
      <w:r w:rsidR="00034B32" w:rsidRPr="005D716E">
        <w:rPr>
          <w:lang w:val="en-GB" w:eastAsia="nl-NL"/>
        </w:rPr>
        <w:t>, centred on the grand mean</w:t>
      </w:r>
      <w:r w:rsidRPr="005D716E">
        <w:rPr>
          <w:lang w:val="en-GB" w:eastAsia="nl-NL"/>
        </w:rPr>
        <w:t>), educational level (</w:t>
      </w:r>
      <w:r w:rsidR="00BE2B4C" w:rsidRPr="005D716E">
        <w:rPr>
          <w:lang w:val="en-GB" w:eastAsia="nl-NL"/>
        </w:rPr>
        <w:t>low</w:t>
      </w:r>
      <w:r w:rsidR="00EF5EA1" w:rsidRPr="005D716E">
        <w:rPr>
          <w:lang w:val="en-GB" w:eastAsia="nl-NL"/>
        </w:rPr>
        <w:t>:</w:t>
      </w:r>
      <w:r w:rsidR="00034B32" w:rsidRPr="005D716E">
        <w:rPr>
          <w:lang w:val="en-GB" w:eastAsia="nl-NL"/>
        </w:rPr>
        <w:t xml:space="preserve"> </w:t>
      </w:r>
      <w:r w:rsidR="00891180" w:rsidRPr="005D716E">
        <w:rPr>
          <w:lang w:val="en-GB" w:eastAsia="nl-NL"/>
        </w:rPr>
        <w:t>primary or</w:t>
      </w:r>
      <w:r w:rsidR="00BE2B4C" w:rsidRPr="005D716E">
        <w:rPr>
          <w:lang w:val="en-GB" w:eastAsia="nl-NL"/>
        </w:rPr>
        <w:t xml:space="preserve"> secondary qualifications=reference category</w:t>
      </w:r>
      <w:r w:rsidR="00EF5EA1" w:rsidRPr="005D716E">
        <w:rPr>
          <w:lang w:val="en-GB" w:eastAsia="nl-NL"/>
        </w:rPr>
        <w:t>;</w:t>
      </w:r>
      <w:r w:rsidRPr="005D716E">
        <w:rPr>
          <w:lang w:val="en-GB" w:eastAsia="nl-NL"/>
        </w:rPr>
        <w:t xml:space="preserve"> medium</w:t>
      </w:r>
      <w:r w:rsidR="00EF5EA1" w:rsidRPr="005D716E">
        <w:rPr>
          <w:lang w:val="en-GB" w:eastAsia="nl-NL"/>
        </w:rPr>
        <w:t>:</w:t>
      </w:r>
      <w:r w:rsidR="00034B32" w:rsidRPr="005D716E">
        <w:rPr>
          <w:lang w:val="en-GB" w:eastAsia="nl-NL"/>
        </w:rPr>
        <w:t xml:space="preserve"> </w:t>
      </w:r>
      <w:r w:rsidR="00BE2B4C" w:rsidRPr="005D716E">
        <w:rPr>
          <w:lang w:val="en-GB" w:eastAsia="nl-NL"/>
        </w:rPr>
        <w:t>vocational qualification</w:t>
      </w:r>
      <w:r w:rsidR="00034B32" w:rsidRPr="005D716E">
        <w:rPr>
          <w:lang w:val="en-GB" w:eastAsia="nl-NL"/>
        </w:rPr>
        <w:t>s</w:t>
      </w:r>
      <w:r w:rsidR="00EF5EA1" w:rsidRPr="005D716E">
        <w:rPr>
          <w:lang w:val="en-GB" w:eastAsia="nl-NL"/>
        </w:rPr>
        <w:t>;</w:t>
      </w:r>
      <w:r w:rsidRPr="005D716E">
        <w:rPr>
          <w:lang w:val="en-GB" w:eastAsia="nl-NL"/>
        </w:rPr>
        <w:t xml:space="preserve"> high</w:t>
      </w:r>
      <w:r w:rsidR="00EF5EA1" w:rsidRPr="005D716E">
        <w:rPr>
          <w:lang w:val="en-GB" w:eastAsia="nl-NL"/>
        </w:rPr>
        <w:t>:</w:t>
      </w:r>
      <w:r w:rsidR="00034B32" w:rsidRPr="005D716E">
        <w:rPr>
          <w:lang w:val="en-GB" w:eastAsia="nl-NL"/>
        </w:rPr>
        <w:t xml:space="preserve"> t</w:t>
      </w:r>
      <w:r w:rsidR="00BE2B4C" w:rsidRPr="005D716E">
        <w:rPr>
          <w:lang w:val="en-GB" w:eastAsia="nl-NL"/>
        </w:rPr>
        <w:t>ertiary education</w:t>
      </w:r>
      <w:r w:rsidRPr="005D716E">
        <w:rPr>
          <w:lang w:val="en-GB" w:eastAsia="nl-NL"/>
        </w:rPr>
        <w:t xml:space="preserve">), number of children, and </w:t>
      </w:r>
      <w:r w:rsidR="00CB78AB" w:rsidRPr="005D716E">
        <w:rPr>
          <w:lang w:val="en-GB" w:eastAsia="nl-NL"/>
        </w:rPr>
        <w:t xml:space="preserve">school status of children </w:t>
      </w:r>
      <w:r w:rsidRPr="005D716E">
        <w:rPr>
          <w:lang w:val="en-GB" w:eastAsia="nl-NL"/>
        </w:rPr>
        <w:t xml:space="preserve">under 18 living in the household (measured here as children of primary-school age, children of secondary-school age, children of both primary-school and secondary-school age, and children </w:t>
      </w:r>
      <w:r w:rsidR="00034B32" w:rsidRPr="005D716E">
        <w:rPr>
          <w:lang w:val="en-GB" w:eastAsia="nl-NL"/>
        </w:rPr>
        <w:t>not attending school</w:t>
      </w:r>
      <w:r w:rsidR="00BE2B4C" w:rsidRPr="005D716E">
        <w:rPr>
          <w:lang w:val="en-GB" w:eastAsia="nl-NL"/>
        </w:rPr>
        <w:t>=reference category</w:t>
      </w:r>
      <w:r w:rsidR="00EF5EA1" w:rsidRPr="005D716E">
        <w:rPr>
          <w:lang w:val="en-GB" w:eastAsia="nl-NL"/>
        </w:rPr>
        <w:t>. This category includes both children under school age (0-4</w:t>
      </w:r>
      <w:r w:rsidR="00A9448C" w:rsidRPr="005D716E">
        <w:rPr>
          <w:lang w:val="en-GB" w:eastAsia="nl-NL"/>
        </w:rPr>
        <w:t>)</w:t>
      </w:r>
      <w:r w:rsidR="00EF5EA1" w:rsidRPr="005D716E">
        <w:rPr>
          <w:lang w:val="en-GB" w:eastAsia="nl-NL"/>
        </w:rPr>
        <w:t xml:space="preserve"> as well as children who have already finished </w:t>
      </w:r>
      <w:r w:rsidR="00CC6DED" w:rsidRPr="005D716E">
        <w:rPr>
          <w:lang w:val="en-GB" w:eastAsia="nl-NL"/>
        </w:rPr>
        <w:t>secondary school</w:t>
      </w:r>
      <w:r w:rsidRPr="005D716E">
        <w:rPr>
          <w:lang w:val="en-GB" w:eastAsia="nl-NL"/>
        </w:rPr>
        <w:t>.</w:t>
      </w:r>
    </w:p>
    <w:p w14:paraId="3C72AE90" w14:textId="0EADC84C" w:rsidR="00657629" w:rsidRPr="005D716E" w:rsidRDefault="0085666D" w:rsidP="005A0EF9">
      <w:pPr>
        <w:pStyle w:val="Standard"/>
        <w:spacing w:line="480" w:lineRule="auto"/>
        <w:ind w:firstLine="720"/>
        <w:jc w:val="both"/>
        <w:rPr>
          <w:lang w:val="en-GB" w:eastAsia="nl-NL"/>
        </w:rPr>
      </w:pPr>
      <w:r w:rsidRPr="005D716E">
        <w:rPr>
          <w:lang w:val="en-GB" w:eastAsia="nl-NL"/>
        </w:rPr>
        <w:t xml:space="preserve">Descriptive data on the sample using these measures can be found in Table </w:t>
      </w:r>
      <w:r w:rsidR="008B6C01" w:rsidRPr="005D716E">
        <w:rPr>
          <w:lang w:val="en-GB" w:eastAsia="nl-NL"/>
        </w:rPr>
        <w:t>S</w:t>
      </w:r>
      <w:r w:rsidRPr="005D716E">
        <w:rPr>
          <w:lang w:val="en-GB" w:eastAsia="nl-NL"/>
        </w:rPr>
        <w:t>1</w:t>
      </w:r>
      <w:r w:rsidR="00A9448C" w:rsidRPr="005D716E">
        <w:rPr>
          <w:lang w:val="en-GB" w:eastAsia="nl-NL"/>
        </w:rPr>
        <w:t>a</w:t>
      </w:r>
      <w:r w:rsidRPr="005D716E">
        <w:rPr>
          <w:lang w:val="en-GB" w:eastAsia="nl-NL"/>
        </w:rPr>
        <w:t xml:space="preserve">. In line with international trends </w:t>
      </w:r>
      <w:r w:rsidRPr="005D716E">
        <w:rPr>
          <w:lang w:val="en-GB" w:eastAsia="nl-NL"/>
        </w:rPr>
        <w:fldChar w:fldCharType="begin" w:fldLock="1"/>
      </w:r>
      <w:r w:rsidR="000D3A83" w:rsidRPr="005D716E">
        <w:rPr>
          <w:lang w:val="en-GB" w:eastAsia="nl-NL"/>
        </w:rPr>
        <w:instrText>ADDIN CSL_CITATION {"citationItems":[{"id":"ITEM-1","itemData":{"DOI":"10.1016/S0140-6736(20)31418-5","abstract":"COVID-19 has delivered a shock to existing gender systems that could recalibrate gender roles, with beneficial effects on population health. The economic arrangements, policy frameworks, and market forces that determine the distribution of paid and unpaid labour across society are powerful structural determinants of health. 1 The way that paid and unpaid labour is inequitably divided between men and women is central to the perpetuation of gender inequalities across the globe, and the ways that such divisions can be shifted or disrupted offer critical opportunities to modify the gender-differentiated effects of COVID-19 on health. Occupational gender segregation generates particular vulnerabilities for women in relation to COVID-19. 2 Globally , two-thirds of the health and social care workforce are women. 3 This includes occupations that are often undervalued and poorly paid, despite being essential in the pandemic response, such as aged-care and disability-support workers. 4 Being at the front line of the pandemic response places these women at risk of infection with severe acute respiratory syndrome coronavirus 2, as well as physical and psychological pressures. Less immediately tangible, but potentially more damaging, are the effects of economic contraction and job loss related to the COVID-19 pandemic. Evidence suggests there are likely to be more COVID-19-related job losses for women than men. 2,5 This differential exposure to job loss arises because women are more likely to be employed in sectors at high risk of impacts from COVID-19, 5 and also because women are more likely to be employed part time 6 or in temporary or casual arrangements. 5 Such employment arrangements are often precarious with fewer legal protections, meaning that women are particularly vulnerable to job loss during this pandemic, placing them at increased risk of the adverse health outcomes associated with unemployment. 7 Globally, women do more unpaid work than men. 8 Much of this is unpaid care work, of which more than 75% is done by women. 4 Unpaid care work contributes substantially to global economies, and is estimated to be equivalent to 9% of the global gross domestic product. 4","author":[{"dropping-particle":"","family":"King","given":"Tania","non-dropping-particle":"","parse-names":false,"suffix":""},{"dropping-particle":"","family":"Hewitt","given":"Belinda","non-dropping-particle":"","parse-names":false,"suffix":""},{"dropping-particle":"","family":"Crammond","given":"Bradley","non-dropping-particle":"","parse-names":false,"suffix":""},{"dropping-particle":"","family":"Sutherland","given":"Georgina","non-dropping-particle":"","parse-names":false,"suffix":""},{"dropping-particle":"","family":"Maheen","given":"Humaira","non-dropping-particle":"","parse-names":false,"suffix":""},{"dropping-particle":"","family":"Kavanagh","given":"Anne","non-dropping-particle":"","parse-names":false,"suffix":""}],"container-title":"The Lancet","id":"ITEM-1","issued":{"date-parts":[["2020"]]},"title":"Reordering gender systems: can COVID-19 lead to improved gender equality and health?","type":"article-journal"},"uris":["http://www.mendeley.com/documents/?uuid=4b68b65a-893e-3a2e-bfc5-79a6a4595f83"]}],"mendeley":{"formattedCitation":"(20)","plainTextFormattedCitation":"(20)","previouslyFormattedCitation":"(20)"},"properties":{"noteIndex":0},"schema":"https://github.com/citation-style-language/schema/raw/master/csl-citation.json"}</w:instrText>
      </w:r>
      <w:r w:rsidRPr="005D716E">
        <w:rPr>
          <w:lang w:val="en-GB" w:eastAsia="nl-NL"/>
        </w:rPr>
        <w:fldChar w:fldCharType="separate"/>
      </w:r>
      <w:r w:rsidR="00D76296" w:rsidRPr="005D716E">
        <w:rPr>
          <w:noProof/>
          <w:lang w:val="en-GB" w:eastAsia="nl-NL"/>
        </w:rPr>
        <w:t>(20)</w:t>
      </w:r>
      <w:r w:rsidRPr="005D716E">
        <w:rPr>
          <w:lang w:val="en-GB" w:eastAsia="nl-NL"/>
        </w:rPr>
        <w:fldChar w:fldCharType="end"/>
      </w:r>
      <w:r w:rsidRPr="005D716E">
        <w:rPr>
          <w:lang w:val="en-GB" w:eastAsia="nl-NL"/>
        </w:rPr>
        <w:t xml:space="preserve">, Dutch mothers were overrepresented in essential occupations. Half of all working mothers (56%) were employed in an essential occupation during the lockdown, compared to 34% of fathers. As such, mothers constituted 65% of all essential workers. </w:t>
      </w:r>
      <w:r w:rsidR="00657629" w:rsidRPr="005D716E">
        <w:rPr>
          <w:lang w:val="en-GB" w:eastAsia="nl-NL"/>
        </w:rPr>
        <w:t>We note that based on average marginal effects, Dutch fathers were less likely (16 percentage points) to work in an essential occupation than mothers</w:t>
      </w:r>
      <w:r w:rsidR="00A9448C" w:rsidRPr="005D716E">
        <w:rPr>
          <w:lang w:val="en-GB" w:eastAsia="nl-NL"/>
        </w:rPr>
        <w:t xml:space="preserve"> (see Table S1b)</w:t>
      </w:r>
      <w:r w:rsidR="00657629" w:rsidRPr="005D716E">
        <w:rPr>
          <w:lang w:val="en-GB" w:eastAsia="nl-NL"/>
        </w:rPr>
        <w:t xml:space="preserve">. As to be expected, most essential workers were employed in the (semi)public sector. </w:t>
      </w:r>
    </w:p>
    <w:p w14:paraId="33B93B2D" w14:textId="6F3C7092" w:rsidR="008B6C01" w:rsidRPr="005D716E" w:rsidRDefault="00100B6B" w:rsidP="005A0EF9">
      <w:pPr>
        <w:pStyle w:val="Standard"/>
        <w:spacing w:line="480" w:lineRule="auto"/>
        <w:ind w:firstLine="720"/>
        <w:jc w:val="both"/>
        <w:rPr>
          <w:lang w:val="en-GB"/>
        </w:rPr>
      </w:pPr>
      <w:r w:rsidRPr="005D716E">
        <w:rPr>
          <w:lang w:val="en-GB" w:eastAsia="nl-NL"/>
        </w:rPr>
        <w:t>Fifty-seven percent of households and 46% of respondents in the sample reported that at least one parent was employed in an essential occupation. Sixty-one percent of these households reported that one parent was an essential worker while the other was either not in employment or employed in a non-essential occupation, suggesting the other parent might potentially adjust their work and care hours to match those of the essential worker. The remaining households contained families where both parents were employed in essential occupations (28%) and single-parent households (10%).</w:t>
      </w:r>
      <w:r w:rsidR="005A0EF9" w:rsidRPr="005D716E">
        <w:rPr>
          <w:lang w:val="en-GB" w:eastAsia="nl-NL"/>
        </w:rPr>
        <w:t xml:space="preserve"> </w:t>
      </w:r>
      <w:r w:rsidRPr="005D716E">
        <w:rPr>
          <w:lang w:val="en-GB" w:eastAsia="nl-NL"/>
        </w:rPr>
        <w:t>These differences could have important ramifications for the division of paid work, household and care work, and parents’ quality of life, as measured through changes in leisure time, work-life balance, and relationship dynamics.</w:t>
      </w:r>
      <w:r w:rsidR="005A0EF9" w:rsidRPr="005D716E">
        <w:rPr>
          <w:lang w:val="en-GB" w:eastAsia="nl-NL"/>
        </w:rPr>
        <w:t xml:space="preserve"> </w:t>
      </w:r>
      <w:r w:rsidR="008B6C01" w:rsidRPr="005D716E">
        <w:rPr>
          <w:lang w:val="en-GB" w:eastAsia="nl-NL"/>
        </w:rPr>
        <w:t xml:space="preserve">We also note that </w:t>
      </w:r>
      <w:r w:rsidR="008B6C01" w:rsidRPr="005D716E">
        <w:rPr>
          <w:color w:val="000000"/>
          <w:lang w:val="en-GB"/>
        </w:rPr>
        <w:t xml:space="preserve">almost all parents in our study (94%) indicated their children were at home either full-time (88%) or part-time (6%) as a consequence of the general closure of </w:t>
      </w:r>
      <w:r w:rsidR="008B6C01" w:rsidRPr="005D716E">
        <w:rPr>
          <w:color w:val="000000"/>
          <w:lang w:val="en-GB"/>
        </w:rPr>
        <w:lastRenderedPageBreak/>
        <w:t>schools and childcare centres</w:t>
      </w:r>
      <w:r w:rsidR="005C5E1C" w:rsidRPr="005D716E">
        <w:rPr>
          <w:color w:val="000000"/>
          <w:lang w:val="en-GB"/>
        </w:rPr>
        <w:t xml:space="preserve"> during the measurement period</w:t>
      </w:r>
      <w:r w:rsidR="008B6C01" w:rsidRPr="005D716E">
        <w:rPr>
          <w:color w:val="000000"/>
          <w:lang w:val="en-GB"/>
        </w:rPr>
        <w:t xml:space="preserve">. The remaining </w:t>
      </w:r>
      <w:r w:rsidR="000854CA" w:rsidRPr="005D716E">
        <w:rPr>
          <w:color w:val="000000"/>
          <w:lang w:val="en-GB"/>
        </w:rPr>
        <w:t>6</w:t>
      </w:r>
      <w:r w:rsidR="008B6C01" w:rsidRPr="005D716E">
        <w:rPr>
          <w:color w:val="000000"/>
          <w:lang w:val="en-GB"/>
        </w:rPr>
        <w:t>% of children were not at home, and thus in emergency childcare/school.</w:t>
      </w:r>
    </w:p>
    <w:p w14:paraId="445E8FB3" w14:textId="4C74E1AB" w:rsidR="0077699C" w:rsidRPr="005D716E" w:rsidRDefault="00454B40" w:rsidP="005A0EF9">
      <w:pPr>
        <w:pStyle w:val="Standard"/>
        <w:spacing w:line="480" w:lineRule="auto"/>
        <w:jc w:val="both"/>
        <w:rPr>
          <w:lang w:val="en-GB"/>
        </w:rPr>
      </w:pPr>
      <w:r w:rsidRPr="005D716E">
        <w:rPr>
          <w:lang w:val="en-GB"/>
        </w:rPr>
        <w:br/>
      </w:r>
      <w:r w:rsidRPr="005D716E">
        <w:rPr>
          <w:b/>
          <w:bCs/>
          <w:color w:val="000000"/>
          <w:sz w:val="32"/>
          <w:szCs w:val="32"/>
          <w:lang w:val="en-GB" w:eastAsia="nl-NL"/>
        </w:rPr>
        <w:t>Methods</w:t>
      </w:r>
    </w:p>
    <w:p w14:paraId="7ABB9706" w14:textId="1FCF1C77" w:rsidR="0077699C" w:rsidRPr="005D716E" w:rsidRDefault="00EF5EA1" w:rsidP="005A0EF9">
      <w:pPr>
        <w:pStyle w:val="Standard"/>
        <w:spacing w:line="480" w:lineRule="auto"/>
        <w:jc w:val="both"/>
        <w:rPr>
          <w:lang w:val="en-GB" w:eastAsia="nl-NL"/>
        </w:rPr>
      </w:pPr>
      <w:r w:rsidRPr="005D716E">
        <w:rPr>
          <w:lang w:val="en-GB" w:eastAsia="nl-NL"/>
        </w:rPr>
        <w:t xml:space="preserve">In the results section, we report </w:t>
      </w:r>
      <w:r w:rsidR="00327CFD" w:rsidRPr="005D716E">
        <w:rPr>
          <w:lang w:val="en-GB" w:eastAsia="nl-NL"/>
        </w:rPr>
        <w:t xml:space="preserve">descriptive </w:t>
      </w:r>
      <w:r w:rsidRPr="005D716E">
        <w:rPr>
          <w:lang w:val="en-GB" w:eastAsia="nl-NL"/>
        </w:rPr>
        <w:t>findings</w:t>
      </w:r>
      <w:r w:rsidR="00327CFD" w:rsidRPr="005D716E">
        <w:rPr>
          <w:lang w:val="en-GB" w:eastAsia="nl-NL"/>
        </w:rPr>
        <w:t xml:space="preserve"> (</w:t>
      </w:r>
      <w:r w:rsidRPr="005D716E">
        <w:rPr>
          <w:lang w:val="en-GB" w:eastAsia="nl-NL"/>
        </w:rPr>
        <w:t xml:space="preserve">percentages based on </w:t>
      </w:r>
      <w:r w:rsidR="00CB78AB" w:rsidRPr="005D716E">
        <w:rPr>
          <w:lang w:val="en-GB" w:eastAsia="nl-NL"/>
        </w:rPr>
        <w:t>crosstabulations</w:t>
      </w:r>
      <w:r w:rsidR="00602CA8" w:rsidRPr="005D716E">
        <w:rPr>
          <w:lang w:val="en-GB" w:eastAsia="nl-NL"/>
        </w:rPr>
        <w:t xml:space="preserve">; tables reported </w:t>
      </w:r>
      <w:r w:rsidR="00236CB2" w:rsidRPr="005D716E">
        <w:rPr>
          <w:lang w:val="en-GB" w:eastAsia="nl-NL"/>
        </w:rPr>
        <w:t>in online appendi</w:t>
      </w:r>
      <w:r w:rsidR="00551896" w:rsidRPr="005D716E">
        <w:rPr>
          <w:lang w:val="en-GB" w:eastAsia="nl-NL"/>
        </w:rPr>
        <w:t>ces</w:t>
      </w:r>
      <w:r w:rsidR="00CB78AB" w:rsidRPr="005D716E">
        <w:rPr>
          <w:lang w:val="en-GB" w:eastAsia="nl-NL"/>
        </w:rPr>
        <w:t xml:space="preserve">) </w:t>
      </w:r>
      <w:r w:rsidR="00327CFD" w:rsidRPr="005D716E">
        <w:rPr>
          <w:lang w:val="en-GB" w:eastAsia="nl-NL"/>
        </w:rPr>
        <w:t xml:space="preserve">supported by multivariate modelling </w:t>
      </w:r>
      <w:r w:rsidR="00602CA8" w:rsidRPr="005D716E">
        <w:rPr>
          <w:lang w:val="en-GB" w:eastAsia="nl-NL"/>
        </w:rPr>
        <w:t xml:space="preserve">(tables displayed) </w:t>
      </w:r>
      <w:r w:rsidR="00327CFD" w:rsidRPr="005D716E">
        <w:rPr>
          <w:lang w:val="en-GB" w:eastAsia="nl-NL"/>
        </w:rPr>
        <w:t xml:space="preserve">to </w:t>
      </w:r>
      <w:r w:rsidR="00AD0065" w:rsidRPr="005D716E">
        <w:rPr>
          <w:lang w:val="en-GB" w:eastAsia="nl-NL"/>
        </w:rPr>
        <w:t xml:space="preserve">control for occupation, </w:t>
      </w:r>
      <w:r w:rsidR="0050140F" w:rsidRPr="005D716E">
        <w:rPr>
          <w:lang w:val="en-GB" w:eastAsia="nl-NL"/>
        </w:rPr>
        <w:t xml:space="preserve">partner occupation, </w:t>
      </w:r>
      <w:r w:rsidR="00AD0065" w:rsidRPr="005D716E">
        <w:rPr>
          <w:lang w:val="en-GB" w:eastAsia="nl-NL"/>
        </w:rPr>
        <w:t xml:space="preserve">age, sector, education, number of children and school status of the children. </w:t>
      </w:r>
      <w:r w:rsidR="00327CFD" w:rsidRPr="005D716E">
        <w:rPr>
          <w:lang w:val="en-GB" w:eastAsia="nl-NL"/>
        </w:rPr>
        <w:t>We use l</w:t>
      </w:r>
      <w:r w:rsidR="003D35B5" w:rsidRPr="005D716E">
        <w:rPr>
          <w:lang w:val="en-GB" w:eastAsia="nl-NL"/>
        </w:rPr>
        <w:t xml:space="preserve">inear regression modelling </w:t>
      </w:r>
      <w:r w:rsidR="00CB78AB" w:rsidRPr="005D716E">
        <w:rPr>
          <w:lang w:val="en-GB" w:eastAsia="nl-NL"/>
        </w:rPr>
        <w:t xml:space="preserve">for continuous outcomes and linear probability modelling (LPM) </w:t>
      </w:r>
      <w:r w:rsidR="003D35B5" w:rsidRPr="005D716E">
        <w:rPr>
          <w:lang w:val="en-GB" w:eastAsia="nl-NL"/>
        </w:rPr>
        <w:t>for binary outcomes (0/1 outcomes)</w:t>
      </w:r>
      <w:r w:rsidR="00C520F5" w:rsidRPr="005D716E">
        <w:rPr>
          <w:lang w:val="en-GB" w:eastAsia="nl-NL"/>
        </w:rPr>
        <w:t>. These include the timing of work, the division of care work and housework, leisure time, and relationship dynamics</w:t>
      </w:r>
      <w:r w:rsidR="00BD4C67" w:rsidRPr="005D716E">
        <w:rPr>
          <w:lang w:val="en-GB" w:eastAsia="nl-NL"/>
        </w:rPr>
        <w:t xml:space="preserve">. LPM </w:t>
      </w:r>
      <w:r w:rsidR="003D35B5" w:rsidRPr="005D716E">
        <w:rPr>
          <w:lang w:val="en-GB" w:eastAsia="nl-NL"/>
        </w:rPr>
        <w:t>is a linear regression model on a binary outcome</w:t>
      </w:r>
      <w:r w:rsidR="00BD4C67" w:rsidRPr="005D716E">
        <w:rPr>
          <w:lang w:val="en-GB" w:eastAsia="nl-NL"/>
        </w:rPr>
        <w:t xml:space="preserve">, which </w:t>
      </w:r>
      <w:r w:rsidR="00CB78AB" w:rsidRPr="005D716E">
        <w:rPr>
          <w:lang w:val="en-GB" w:eastAsia="nl-NL"/>
        </w:rPr>
        <w:t xml:space="preserve">is </w:t>
      </w:r>
      <w:r w:rsidR="00BD4C67" w:rsidRPr="005D716E">
        <w:rPr>
          <w:lang w:val="en-GB" w:eastAsia="nl-NL"/>
        </w:rPr>
        <w:t xml:space="preserve">generally </w:t>
      </w:r>
      <w:r w:rsidR="00CB78AB" w:rsidRPr="005D716E">
        <w:rPr>
          <w:lang w:val="en-GB" w:eastAsia="nl-NL"/>
        </w:rPr>
        <w:t xml:space="preserve">preferable to logistic regression for binary outcomes as </w:t>
      </w:r>
      <w:r w:rsidR="003D35B5" w:rsidRPr="005D716E">
        <w:rPr>
          <w:color w:val="000000"/>
          <w:shd w:val="clear" w:color="auto" w:fill="FFFFFF"/>
          <w:lang w:val="en-GB"/>
        </w:rPr>
        <w:t xml:space="preserve">odds ratios cannot be interpreted as effect measures </w:t>
      </w:r>
      <w:r w:rsidR="00C4493D" w:rsidRPr="005D716E">
        <w:rPr>
          <w:color w:val="000000"/>
          <w:shd w:val="clear" w:color="auto" w:fill="FFFFFF"/>
          <w:lang w:val="en-GB"/>
        </w:rPr>
        <w:t>in mediation or interaction models in logistic regression</w:t>
      </w:r>
      <w:r w:rsidR="00CB78AB" w:rsidRPr="005D716E">
        <w:rPr>
          <w:color w:val="000000"/>
          <w:shd w:val="clear" w:color="auto" w:fill="FFFFFF"/>
          <w:lang w:val="en-GB"/>
        </w:rPr>
        <w:t xml:space="preserve"> </w:t>
      </w:r>
      <w:r w:rsidR="00B2478E" w:rsidRPr="005D716E">
        <w:rPr>
          <w:color w:val="000000"/>
          <w:shd w:val="clear" w:color="auto" w:fill="FFFFFF"/>
          <w:lang w:val="en-GB"/>
        </w:rPr>
        <w:fldChar w:fldCharType="begin" w:fldLock="1"/>
      </w:r>
      <w:r w:rsidR="008529B5" w:rsidRPr="005D716E">
        <w:rPr>
          <w:color w:val="000000"/>
          <w:shd w:val="clear" w:color="auto" w:fill="FFFFFF"/>
          <w:lang w:val="en-GB"/>
        </w:rPr>
        <w:instrText>ADDIN CSL_CITATION {"citationItems":[{"id":"ITEM-1","itemData":{"DOI":"10.1093/esr/jcp006","ISSN":"0266-7215","author":[{"dropping-particle":"","family":"Mood","given":"C.","non-dropping-particle":"","parse-names":false,"suffix":""}],"container-title":"European Sociological Review","id":"ITEM-1","issue":"1","issued":{"date-parts":[["2010","2","1"]]},"page":"67-82","publisher":"Oxford University Press","title":"Logistic Regression: Why We Cannot Do What We Think We Can Do, and What We Can Do About It","type":"article-journal","volume":"26"},"uris":["http://www.mendeley.com/documents/?uuid=80634200-850b-3bfc-946b-aaf63ad2ec53"]},{"id":"ITEM-2","itemData":{"DOI":"10.1007/s11135-007-9077-3","ISBN":"1113500790773","ISSN":"00335177","abstract":"The article argues against the popular belief that linear regression should not be used when the dependent variable is a dichotomy. The relevance of the statistical arguments against linear analyses, that the tests of significance are inappropriate and that one risk getting meaningless results, are disputed. Violating the homoscedasticity assumption seems to be of little practical importance, as an empirical comparison of results shows nearly identical outcomes for the two kinds of significance tests. When linear analysis of dichotomous dependent variables is seen as acceptable, there in many situations exist compelling arguments of a substantive nature for preferring this approach to logistic regression. Of special importance is the intuitive meaningfulness of the linear measures as differences in probabilities, and their applicability in causal (path) analysis, in contrast to the logistic measures. © 2007 Springer Science + Business Media B.V.","author":[{"dropping-particle":"","family":"Hellevik","given":"Ottar","non-dropping-particle":"","parse-names":false,"suffix":""}],"container-title":"Quality and Quantity","id":"ITEM-2","issue":"1","issued":{"date-parts":[["2009"]]},"page":"59-74","title":"Linear versus logistic regression when the dependent variable is a dichotomy","type":"article-journal","volume":"43"},"uris":["http://www.mendeley.com/documents/?uuid=aa8ae1b8-32f2-4e14-a59b-d7e97ac35479"]}],"mendeley":{"formattedCitation":"(31,32)","plainTextFormattedCitation":"(31,32)","previouslyFormattedCitation":"(31,32)"},"properties":{"noteIndex":0},"schema":"https://github.com/citation-style-language/schema/raw/master/csl-citation.json"}</w:instrText>
      </w:r>
      <w:r w:rsidR="00B2478E" w:rsidRPr="005D716E">
        <w:rPr>
          <w:color w:val="000000"/>
          <w:shd w:val="clear" w:color="auto" w:fill="FFFFFF"/>
          <w:lang w:val="en-GB"/>
        </w:rPr>
        <w:fldChar w:fldCharType="separate"/>
      </w:r>
      <w:r w:rsidR="00BC692E" w:rsidRPr="005D716E">
        <w:rPr>
          <w:noProof/>
          <w:color w:val="000000"/>
          <w:shd w:val="clear" w:color="auto" w:fill="FFFFFF"/>
          <w:lang w:val="en-GB"/>
        </w:rPr>
        <w:t>(31,32)</w:t>
      </w:r>
      <w:r w:rsidR="00B2478E" w:rsidRPr="005D716E">
        <w:rPr>
          <w:color w:val="000000"/>
          <w:shd w:val="clear" w:color="auto" w:fill="FFFFFF"/>
          <w:lang w:val="en-GB"/>
        </w:rPr>
        <w:fldChar w:fldCharType="end"/>
      </w:r>
      <w:r w:rsidR="00C4493D" w:rsidRPr="005D716E">
        <w:rPr>
          <w:color w:val="000000"/>
          <w:shd w:val="clear" w:color="auto" w:fill="FFFFFF"/>
          <w:lang w:val="en-GB"/>
        </w:rPr>
        <w:t xml:space="preserve">. </w:t>
      </w:r>
      <w:r w:rsidR="00B2478E" w:rsidRPr="005D716E">
        <w:rPr>
          <w:color w:val="000000"/>
          <w:shd w:val="clear" w:color="auto" w:fill="FFFFFF"/>
          <w:lang w:val="en-GB"/>
        </w:rPr>
        <w:t>Odds ratios</w:t>
      </w:r>
      <w:r w:rsidR="003D35B5" w:rsidRPr="005D716E">
        <w:rPr>
          <w:color w:val="000000"/>
          <w:shd w:val="clear" w:color="auto" w:fill="FFFFFF"/>
          <w:lang w:val="en-GB"/>
        </w:rPr>
        <w:t xml:space="preserve"> reflect unobserved heterogeneity which can </w:t>
      </w:r>
      <w:r w:rsidR="00C520F5" w:rsidRPr="005D716E">
        <w:rPr>
          <w:color w:val="000000"/>
          <w:shd w:val="clear" w:color="auto" w:fill="FFFFFF"/>
          <w:lang w:val="en-GB"/>
        </w:rPr>
        <w:t>make it difficult to compare across</w:t>
      </w:r>
      <w:r w:rsidR="003D35B5" w:rsidRPr="005D716E">
        <w:rPr>
          <w:color w:val="000000"/>
          <w:shd w:val="clear" w:color="auto" w:fill="FFFFFF"/>
          <w:lang w:val="en-GB"/>
        </w:rPr>
        <w:t xml:space="preserve"> models or groups. </w:t>
      </w:r>
      <w:r w:rsidR="00B2478E" w:rsidRPr="005D716E">
        <w:rPr>
          <w:color w:val="000000"/>
          <w:shd w:val="clear" w:color="auto" w:fill="FFFFFF"/>
          <w:lang w:val="en-GB"/>
        </w:rPr>
        <w:t xml:space="preserve">LPM </w:t>
      </w:r>
      <w:r w:rsidR="003D35B5" w:rsidRPr="005D716E">
        <w:rPr>
          <w:color w:val="000000"/>
          <w:shd w:val="clear" w:color="auto" w:fill="FFFFFF"/>
          <w:lang w:val="en-GB"/>
        </w:rPr>
        <w:t>yield</w:t>
      </w:r>
      <w:r w:rsidR="00B2478E" w:rsidRPr="005D716E">
        <w:rPr>
          <w:color w:val="000000"/>
          <w:shd w:val="clear" w:color="auto" w:fill="FFFFFF"/>
          <w:lang w:val="en-GB"/>
        </w:rPr>
        <w:t>s</w:t>
      </w:r>
      <w:r w:rsidR="003D35B5" w:rsidRPr="005D716E">
        <w:rPr>
          <w:color w:val="000000"/>
          <w:shd w:val="clear" w:color="auto" w:fill="FFFFFF"/>
          <w:lang w:val="en-GB"/>
        </w:rPr>
        <w:t xml:space="preserve"> unbiased and consistent estimates of a variable’s average effect on the chance that the </w:t>
      </w:r>
      <w:r w:rsidR="00C4493D" w:rsidRPr="005D716E">
        <w:rPr>
          <w:color w:val="000000"/>
          <w:shd w:val="clear" w:color="auto" w:fill="FFFFFF"/>
          <w:lang w:val="en-GB"/>
        </w:rPr>
        <w:t>outcome</w:t>
      </w:r>
      <w:r w:rsidR="003D35B5" w:rsidRPr="005D716E">
        <w:rPr>
          <w:color w:val="000000"/>
          <w:shd w:val="clear" w:color="auto" w:fill="FFFFFF"/>
          <w:lang w:val="en-GB"/>
        </w:rPr>
        <w:t xml:space="preserve"> occurs. The b-coefficients in LPM can be </w:t>
      </w:r>
      <w:r w:rsidR="007504D8" w:rsidRPr="005D716E">
        <w:rPr>
          <w:color w:val="000000"/>
          <w:shd w:val="clear" w:color="auto" w:fill="FFFFFF"/>
          <w:lang w:val="en-GB"/>
        </w:rPr>
        <w:t>interpreted</w:t>
      </w:r>
      <w:r w:rsidR="003D35B5" w:rsidRPr="005D716E">
        <w:rPr>
          <w:color w:val="000000"/>
          <w:shd w:val="clear" w:color="auto" w:fill="FFFFFF"/>
          <w:lang w:val="en-GB"/>
        </w:rPr>
        <w:t xml:space="preserve"> as average marginal effects</w:t>
      </w:r>
      <w:r w:rsidR="00327CFD" w:rsidRPr="005D716E">
        <w:rPr>
          <w:color w:val="000000"/>
          <w:shd w:val="clear" w:color="auto" w:fill="FFFFFF"/>
          <w:lang w:val="en-GB"/>
        </w:rPr>
        <w:t xml:space="preserve">, whereby each coefficient represents </w:t>
      </w:r>
      <w:r w:rsidR="00327CFD" w:rsidRPr="005D716E">
        <w:rPr>
          <w:lang w:val="en-GB"/>
        </w:rPr>
        <w:t xml:space="preserve">a discrete change from the base level holding all other measures constant at their means. </w:t>
      </w:r>
      <w:r w:rsidR="003A7E58" w:rsidRPr="005D716E">
        <w:rPr>
          <w:lang w:val="en-GB"/>
        </w:rPr>
        <w:t xml:space="preserve">Note that average marginal effects report the differences in </w:t>
      </w:r>
      <w:r w:rsidR="003A7E58" w:rsidRPr="005D716E">
        <w:rPr>
          <w:i/>
          <w:iCs/>
          <w:lang w:val="en-GB"/>
        </w:rPr>
        <w:t>percentage</w:t>
      </w:r>
      <w:r w:rsidR="003A7E58" w:rsidRPr="005D716E">
        <w:rPr>
          <w:lang w:val="en-GB"/>
        </w:rPr>
        <w:t xml:space="preserve"> </w:t>
      </w:r>
      <w:r w:rsidR="003A7E58" w:rsidRPr="005D716E">
        <w:rPr>
          <w:i/>
          <w:iCs/>
          <w:lang w:val="en-GB"/>
        </w:rPr>
        <w:t>points</w:t>
      </w:r>
      <w:r w:rsidR="003A7E58" w:rsidRPr="005D716E">
        <w:rPr>
          <w:lang w:val="en-GB"/>
        </w:rPr>
        <w:t xml:space="preserve">. </w:t>
      </w:r>
      <w:r w:rsidR="00327CFD" w:rsidRPr="005D716E">
        <w:rPr>
          <w:color w:val="000000"/>
          <w:shd w:val="clear" w:color="auto" w:fill="FFFFFF"/>
          <w:lang w:val="en-GB"/>
        </w:rPr>
        <w:t xml:space="preserve">Multinomial logistic modelling is used for nominal outcomes </w:t>
      </w:r>
      <w:r w:rsidR="007457FE" w:rsidRPr="005D716E">
        <w:rPr>
          <w:color w:val="000000"/>
          <w:shd w:val="clear" w:color="auto" w:fill="FFFFFF"/>
          <w:lang w:val="en-GB"/>
        </w:rPr>
        <w:t>(three or more unordered categories in the dependent variable)</w:t>
      </w:r>
      <w:r w:rsidR="00E72B60" w:rsidRPr="005D716E">
        <w:rPr>
          <w:color w:val="000000"/>
          <w:shd w:val="clear" w:color="auto" w:fill="FFFFFF"/>
          <w:lang w:val="en-GB"/>
        </w:rPr>
        <w:t xml:space="preserve">. Multinomial logistic models estimate binary outcomes for all comparisons among the dependent categories, which is not possible </w:t>
      </w:r>
      <w:r w:rsidR="00D84408" w:rsidRPr="005D716E">
        <w:rPr>
          <w:color w:val="000000"/>
          <w:shd w:val="clear" w:color="auto" w:fill="FFFFFF"/>
          <w:lang w:val="en-GB"/>
        </w:rPr>
        <w:t>using</w:t>
      </w:r>
      <w:r w:rsidR="00E72B60" w:rsidRPr="005D716E">
        <w:rPr>
          <w:color w:val="000000"/>
          <w:shd w:val="clear" w:color="auto" w:fill="FFFFFF"/>
          <w:lang w:val="en-GB"/>
        </w:rPr>
        <w:t xml:space="preserve"> LPM</w:t>
      </w:r>
      <w:r w:rsidR="00CB6A1A" w:rsidRPr="005D716E">
        <w:rPr>
          <w:color w:val="000000"/>
          <w:shd w:val="clear" w:color="auto" w:fill="FFFFFF"/>
          <w:lang w:val="en-GB"/>
        </w:rPr>
        <w:t xml:space="preserve"> </w:t>
      </w:r>
      <w:r w:rsidR="002E6870" w:rsidRPr="005D716E">
        <w:rPr>
          <w:color w:val="000000"/>
          <w:shd w:val="clear" w:color="auto" w:fill="FFFFFF"/>
          <w:lang w:val="en-GB"/>
        </w:rPr>
        <w:fldChar w:fldCharType="begin" w:fldLock="1"/>
      </w:r>
      <w:r w:rsidR="008529B5" w:rsidRPr="005D716E">
        <w:rPr>
          <w:color w:val="000000"/>
          <w:shd w:val="clear" w:color="auto" w:fill="FFFFFF"/>
          <w:lang w:val="en-GB"/>
        </w:rPr>
        <w:instrText>ADDIN CSL_CITATION {"citationItems":[{"id":"ITEM-1","itemData":{"ISBN":"0761922423 (pbk. alk. paper)","author":[{"dropping-particle":"","family":"Borooah","given":"Vani K","non-dropping-particle":"","parse-names":false,"suffix":""}],"id":"ITEM-1","issued":{"date-parts":[["2002"]]},"note":"Vani K. Borooah.\n22 cm.\n1. Introduction -- 2. Ordered Models -- Methodology -- Application to Deprivation Status -- Estimation Over Subsamples: Characteristics Versus Coefficients -- 3. Multinomial Logit -- A Random Utility Model -- The Class of Logit Models: Multinomial and Conditional -- Multinomial Logit -- Application to Occupational Outcomes -- Country of Birth -- Area of Residence -- Conditional Logit and the Independence of Irrelevant -- Alternatives -- 4. Program Listings -- Ordered Probit and Logit Programs -- Multinomial Logit Programs.","number-of-pages":"vi, 97","publisher":"Sage Publications","publisher-place":"Thousand Oaks, CA","title":"Logit and probit : ordered and multinomial models","type":"book"},"uris":["http://www.mendeley.com/documents/?uuid=0206def9-b21e-49bd-b01a-b9c4b1af4f3b"]},{"id":"ITEM-2","itemData":{"DOI":"10.4135/9781526421036845007","author":[{"dropping-particle":"","family":"Fullerton","given":"Andrew S.","non-dropping-particle":"","parse-names":false,"suffix":""}],"container-title":"SAGE Research Methods Foundations","id":"ITEM-2","issued":{"date-parts":[["2020","3","20"]]},"publisher":"SAGE Publications Ltd","title":"Logit and Probit: Binary and Multinomial Choice Models","type":"chapter"},"uris":["http://www.mendeley.com/documents/?uuid=728ab38b-5eeb-3aee-88cc-2195db0482e2"]}],"mendeley":{"formattedCitation":"(33,34)","plainTextFormattedCitation":"(33,34)","previouslyFormattedCitation":"(33,34)"},"properties":{"noteIndex":0},"schema":"https://github.com/citation-style-language/schema/raw/master/csl-citation.json"}</w:instrText>
      </w:r>
      <w:r w:rsidR="002E6870" w:rsidRPr="005D716E">
        <w:rPr>
          <w:color w:val="000000"/>
          <w:shd w:val="clear" w:color="auto" w:fill="FFFFFF"/>
          <w:lang w:val="en-GB"/>
        </w:rPr>
        <w:fldChar w:fldCharType="separate"/>
      </w:r>
      <w:r w:rsidR="00BC692E" w:rsidRPr="005D716E">
        <w:rPr>
          <w:noProof/>
          <w:color w:val="000000"/>
          <w:shd w:val="clear" w:color="auto" w:fill="FFFFFF"/>
          <w:lang w:val="en-GB"/>
        </w:rPr>
        <w:t>(33,34)</w:t>
      </w:r>
      <w:r w:rsidR="002E6870" w:rsidRPr="005D716E">
        <w:rPr>
          <w:color w:val="000000"/>
          <w:shd w:val="clear" w:color="auto" w:fill="FFFFFF"/>
          <w:lang w:val="en-GB"/>
        </w:rPr>
        <w:fldChar w:fldCharType="end"/>
      </w:r>
      <w:r w:rsidR="007457FE" w:rsidRPr="005D716E">
        <w:rPr>
          <w:color w:val="000000"/>
          <w:shd w:val="clear" w:color="auto" w:fill="FFFFFF"/>
          <w:lang w:val="en-GB"/>
        </w:rPr>
        <w:t>.</w:t>
      </w:r>
      <w:r w:rsidR="00C520F5" w:rsidRPr="005D716E">
        <w:rPr>
          <w:lang w:val="en-GB" w:eastAsia="nl-NL"/>
        </w:rPr>
        <w:t xml:space="preserve"> We use multinomial logistic regression to explore work location</w:t>
      </w:r>
      <w:r w:rsidR="004E7345" w:rsidRPr="005D716E">
        <w:rPr>
          <w:lang w:val="en-GB" w:eastAsia="nl-NL"/>
        </w:rPr>
        <w:t>, working time</w:t>
      </w:r>
      <w:r w:rsidR="00C520F5" w:rsidRPr="005D716E">
        <w:rPr>
          <w:lang w:val="en-GB" w:eastAsia="nl-NL"/>
        </w:rPr>
        <w:t xml:space="preserve"> and perceived work pressure</w:t>
      </w:r>
      <w:r w:rsidR="00041085" w:rsidRPr="005D716E">
        <w:rPr>
          <w:lang w:val="en-GB" w:eastAsia="nl-NL"/>
        </w:rPr>
        <w:t>, where we report the more easily interpreted odds ratios over logistic coefficients</w:t>
      </w:r>
      <w:r w:rsidR="00C520F5" w:rsidRPr="005D716E">
        <w:rPr>
          <w:lang w:val="en-GB" w:eastAsia="nl-NL"/>
        </w:rPr>
        <w:t>.</w:t>
      </w:r>
      <w:r w:rsidR="00944768" w:rsidRPr="005D716E">
        <w:rPr>
          <w:lang w:val="en-GB" w:eastAsia="nl-NL"/>
        </w:rPr>
        <w:t xml:space="preserve"> </w:t>
      </w:r>
    </w:p>
    <w:p w14:paraId="03CBA175" w14:textId="77777777" w:rsidR="0077699C" w:rsidRPr="005D716E" w:rsidRDefault="0077699C" w:rsidP="005A0EF9">
      <w:pPr>
        <w:pStyle w:val="Standard"/>
        <w:spacing w:line="480" w:lineRule="auto"/>
        <w:jc w:val="both"/>
        <w:rPr>
          <w:lang w:val="en-GB" w:eastAsia="nl-NL"/>
        </w:rPr>
      </w:pPr>
    </w:p>
    <w:p w14:paraId="24922C12" w14:textId="77777777" w:rsidR="0085666D" w:rsidRPr="005D716E" w:rsidRDefault="00454B40" w:rsidP="005A0EF9">
      <w:pPr>
        <w:pStyle w:val="Heading1"/>
        <w:numPr>
          <w:ilvl w:val="0"/>
          <w:numId w:val="3"/>
        </w:numPr>
        <w:spacing w:before="0" w:line="480" w:lineRule="auto"/>
        <w:jc w:val="both"/>
        <w:rPr>
          <w:rFonts w:ascii="Times New Roman" w:hAnsi="Times New Roman" w:cs="Times New Roman"/>
          <w:b/>
          <w:bCs/>
          <w:sz w:val="36"/>
          <w:szCs w:val="36"/>
          <w:lang w:val="en-GB"/>
        </w:rPr>
      </w:pPr>
      <w:r w:rsidRPr="005D716E">
        <w:rPr>
          <w:rFonts w:ascii="Times New Roman" w:hAnsi="Times New Roman" w:cs="Times New Roman"/>
          <w:b/>
          <w:bCs/>
          <w:color w:val="000000"/>
          <w:sz w:val="36"/>
          <w:szCs w:val="36"/>
          <w:lang w:val="en-GB" w:eastAsia="nl-NL"/>
        </w:rPr>
        <w:lastRenderedPageBreak/>
        <w:t>Results</w:t>
      </w:r>
      <w:r w:rsidR="0085666D" w:rsidRPr="005D716E">
        <w:rPr>
          <w:rFonts w:ascii="Times New Roman" w:hAnsi="Times New Roman" w:cs="Times New Roman"/>
          <w:b/>
          <w:bCs/>
          <w:sz w:val="36"/>
          <w:szCs w:val="36"/>
          <w:lang w:val="en-GB"/>
        </w:rPr>
        <w:t xml:space="preserve"> </w:t>
      </w:r>
    </w:p>
    <w:p w14:paraId="0E0D92AC" w14:textId="14013021" w:rsidR="0085666D" w:rsidRPr="005D716E" w:rsidRDefault="006C09F6" w:rsidP="005A0EF9">
      <w:pPr>
        <w:spacing w:line="480" w:lineRule="auto"/>
        <w:ind w:firstLine="720"/>
        <w:jc w:val="both"/>
        <w:rPr>
          <w:rFonts w:ascii="Times New Roman" w:hAnsi="Times New Roman" w:cs="Times New Roman"/>
          <w:szCs w:val="24"/>
          <w:lang w:val="en-GB"/>
        </w:rPr>
      </w:pPr>
      <w:r w:rsidRPr="005D716E">
        <w:rPr>
          <w:rFonts w:ascii="Times New Roman" w:hAnsi="Times New Roman" w:cs="Times New Roman"/>
          <w:szCs w:val="24"/>
          <w:lang w:val="en-GB"/>
        </w:rPr>
        <w:t>Our results show that t</w:t>
      </w:r>
      <w:r w:rsidR="0085666D" w:rsidRPr="005D716E">
        <w:rPr>
          <w:rFonts w:ascii="Times New Roman" w:hAnsi="Times New Roman" w:cs="Times New Roman"/>
          <w:szCs w:val="24"/>
          <w:lang w:val="en-GB"/>
        </w:rPr>
        <w:t>he Dutch intelligent lockdown</w:t>
      </w:r>
      <w:r w:rsidR="00551896" w:rsidRPr="005D716E">
        <w:rPr>
          <w:rFonts w:ascii="Times New Roman" w:hAnsi="Times New Roman" w:cs="Times New Roman"/>
          <w:szCs w:val="24"/>
          <w:lang w:val="en-GB"/>
        </w:rPr>
        <w:t>,</w:t>
      </w:r>
      <w:r w:rsidR="0085666D" w:rsidRPr="005D716E">
        <w:rPr>
          <w:rFonts w:ascii="Times New Roman" w:hAnsi="Times New Roman" w:cs="Times New Roman"/>
          <w:szCs w:val="24"/>
          <w:lang w:val="en-GB"/>
        </w:rPr>
        <w:t xml:space="preserve"> intended to mitigate the</w:t>
      </w:r>
      <w:r w:rsidRPr="005D716E">
        <w:rPr>
          <w:rFonts w:ascii="Times New Roman" w:hAnsi="Times New Roman" w:cs="Times New Roman"/>
          <w:szCs w:val="24"/>
          <w:lang w:val="en-GB"/>
        </w:rPr>
        <w:t xml:space="preserve"> health,</w:t>
      </w:r>
      <w:r w:rsidR="0085666D" w:rsidRPr="005D716E">
        <w:rPr>
          <w:rFonts w:ascii="Times New Roman" w:hAnsi="Times New Roman" w:cs="Times New Roman"/>
          <w:szCs w:val="24"/>
          <w:lang w:val="en-GB"/>
        </w:rPr>
        <w:t xml:space="preserve"> social and economic impact of the pandemic, significantly impacted Dutch parents’ paid work patterns, divisions of care and housework, and quality of life.</w:t>
      </w:r>
    </w:p>
    <w:p w14:paraId="654DF370" w14:textId="77777777" w:rsidR="006838A3" w:rsidRPr="005D716E" w:rsidRDefault="006838A3" w:rsidP="005A0EF9">
      <w:pPr>
        <w:pStyle w:val="Standard"/>
        <w:spacing w:line="480" w:lineRule="auto"/>
        <w:jc w:val="both"/>
        <w:rPr>
          <w:lang w:val="en-GB"/>
        </w:rPr>
      </w:pPr>
    </w:p>
    <w:p w14:paraId="5F7CC303" w14:textId="098F5122" w:rsidR="0077699C" w:rsidRPr="005D716E" w:rsidRDefault="00454B40" w:rsidP="005A0EF9">
      <w:pPr>
        <w:pStyle w:val="Garamondheading2"/>
        <w:spacing w:before="0" w:line="480" w:lineRule="auto"/>
        <w:jc w:val="both"/>
        <w:outlineLvl w:val="9"/>
        <w:rPr>
          <w:rFonts w:ascii="Times New Roman" w:hAnsi="Times New Roman" w:cs="Times New Roman"/>
          <w:lang w:val="en-GB"/>
        </w:rPr>
      </w:pPr>
      <w:r w:rsidRPr="005D716E">
        <w:rPr>
          <w:rFonts w:ascii="Times New Roman" w:hAnsi="Times New Roman" w:cs="Times New Roman"/>
          <w:b/>
          <w:bCs/>
          <w:sz w:val="32"/>
          <w:szCs w:val="32"/>
          <w:lang w:val="en-GB"/>
        </w:rPr>
        <w:t>The gendered impact on paid work: who works where and when?</w:t>
      </w:r>
    </w:p>
    <w:p w14:paraId="0813A5D3" w14:textId="77777777" w:rsidR="008367C3" w:rsidRPr="005D716E" w:rsidRDefault="008367C3" w:rsidP="005A0EF9">
      <w:pPr>
        <w:pStyle w:val="Standard"/>
        <w:spacing w:line="480" w:lineRule="auto"/>
        <w:jc w:val="both"/>
        <w:rPr>
          <w:lang w:val="en-GB"/>
        </w:rPr>
      </w:pPr>
      <w:r w:rsidRPr="005D716E">
        <w:rPr>
          <w:b/>
          <w:bCs/>
          <w:sz w:val="28"/>
          <w:szCs w:val="28"/>
          <w:lang w:val="en-GB" w:eastAsia="nl-NL"/>
        </w:rPr>
        <w:t>Work location</w:t>
      </w:r>
    </w:p>
    <w:p w14:paraId="00623747" w14:textId="22E2845B" w:rsidR="00800F31" w:rsidRPr="005D716E" w:rsidRDefault="0050140F" w:rsidP="005A0EF9">
      <w:pPr>
        <w:pStyle w:val="Standard"/>
        <w:spacing w:line="480" w:lineRule="auto"/>
        <w:ind w:firstLine="720"/>
        <w:jc w:val="both"/>
        <w:rPr>
          <w:lang w:val="en-GB" w:eastAsia="nl-NL"/>
        </w:rPr>
      </w:pPr>
      <w:r w:rsidRPr="005D716E">
        <w:rPr>
          <w:lang w:val="en-GB" w:eastAsia="nl-NL"/>
        </w:rPr>
        <w:t xml:space="preserve">Prior to the lockdown, </w:t>
      </w:r>
      <w:r w:rsidR="00551896" w:rsidRPr="005D716E">
        <w:rPr>
          <w:lang w:val="en-GB" w:eastAsia="nl-NL"/>
        </w:rPr>
        <w:t>working from home was possible but not prevalent in the Netherlands</w:t>
      </w:r>
      <w:r w:rsidR="008529B5" w:rsidRPr="005D716E">
        <w:rPr>
          <w:lang w:val="en-GB" w:eastAsia="nl-NL"/>
        </w:rPr>
        <w:t xml:space="preserve"> </w:t>
      </w:r>
      <w:r w:rsidR="008529B5" w:rsidRPr="005D716E">
        <w:rPr>
          <w:lang w:val="en-GB" w:eastAsia="nl-NL"/>
        </w:rPr>
        <w:fldChar w:fldCharType="begin" w:fldLock="1"/>
      </w:r>
      <w:r w:rsidR="00D61FBA" w:rsidRPr="005D716E">
        <w:rPr>
          <w:lang w:val="en-GB" w:eastAsia="nl-NL"/>
        </w:rPr>
        <w:instrText>ADDIN CSL_CITATION {"citationItems":[{"id":"ITEM-1","itemData":{"ISBN":"9789037709179","abstract":"Editie 1. De overheid wil dat werkenden hun kennis en vaardigheden hun hele loopbaan bijhouden. Ook wil ze dat burgers vaker onderlinge zorg geven aan elkaar. Deze publicatie toont wat er tussen 2004 en 2016 gebeurde op een aantal terreinen die voor beide doelen van belang zijn: baanmobiliteit, scholingsdeelname, zorg voor hulpbehoevende naasten en zeggenschap over werktijden en -plek. Volgend voorjaar verschijnt een nieuwe, uitgebreidere editie van deze publicatie. Daarin staan gegevens tot en met 2018. Arbeidsmarkt in kaart: wel- en niet-werkenden - editie 1 is een digitale publicatie. Ze bestaat uit meerdere, op zichzelf staande pagina's of kaarten. Iedere kaart geeft antwoord op een vraag, zoals 'Veranderen werkenden vaker dan vroeger van positie op de arbeidsmarkt?' en 'Neemt een leven lang leren onder werkenden toe? De gegevens in deze publicatie komen uit een langlopend onderzoek onder 4500 werkenden en niet-werkenden dat het Sociaal en Cultureel Planbureau coördineert.","author":[{"dropping-particle":"","family":"Josten","given":"E. (Edith Jeanne Catherine)","non-dropping-particle":"","parse-names":false,"suffix":""},{"dropping-particle":"","family":"Merens","given":"J.G.F. (Johanna Gesina Fredrica)","non-dropping-particle":"","parse-names":false,"suffix":""},{"dropping-particle":"","family":"Portegijs","given":"W. (Willy)","non-dropping-particle":"","parse-names":false,"suffix":""},{"dropping-particle":"","family":"Josten","given":"E. (Edith Jeanne Catherine)","non-dropping-particle":"","parse-names":false,"suffix":""},{"dropping-particle":"","family":"Voogd-Hamelink","given":"Marian de (A.M.)","non-dropping-particle":"","parse-names":false,"suffix":""}],"container-title":"Arbeidsmarkt in kaart : Wel‍-‍ ‍en niet‍-‍werkenden –‍ editie 1","id":"ITEM-1","issued":{"date-parts":[["2019","6","28"]]},"publisher":"Sociaal en Cultureel Planbureau","publisher-place":"Den Haag","title":"Arbeidsmarkt in kaart: wel- en niet-werkenden","type":"report"},"uris":["http://www.mendeley.com/documents/?uuid=a76a1dad-2fad-3179-a9ed-82dca67fbade"]},{"id":"ITEM-2","itemData":{"ISBN":"9789037709278","abstract":"De digitale publicatie Arbeidsmarkt in kaart: werkgevers editie 2 besteedt aandacht aan de ontwikkelingen in het personeelsbeleid in de periode 2007/‘08 – 2017/‘18. Duurzame inzetbaarheid en inclusief personeelsbeleid zijn centrale thema’s binnen deze editie. De data worden onderverdeeld naar 9 sectoren.","author":[{"dropping-particle":"","family":"Echtelt","given":"Patricia","non-dropping-particle":"van","parse-names":false,"suffix":""},{"dropping-particle":"","family":"Putman","given":"Lisa","non-dropping-particle":"","parse-names":false,"suffix":""},{"dropping-particle":"","family":"Voogd-Hamelink","given":"Marian","non-dropping-particle":"de","parse-names":false,"suffix":""}],"container-title":"Arbeidsmarkt in kaart: Werkgevers - editie 2","id":"ITEM-2","issued":{"date-parts":[["2019"]]},"publisher":"Sociaal en Cultureel Planbureau","publisher-place":"Den Haag","title":"Arbeidsmarkt in kaart: Werkgevers - editie 2","type":"report"},"uris":["http://www.mendeley.com/documents/?uuid=f49f827d-8858-3dab-8cc7-41272a7b7af4"]}],"mendeley":{"formattedCitation":"(35,36)","plainTextFormattedCitation":"(35,36)","previouslyFormattedCitation":"(35,36)"},"properties":{"noteIndex":0},"schema":"https://github.com/citation-style-language/schema/raw/master/csl-citation.json"}</w:instrText>
      </w:r>
      <w:r w:rsidR="008529B5" w:rsidRPr="005D716E">
        <w:rPr>
          <w:lang w:val="en-GB" w:eastAsia="nl-NL"/>
        </w:rPr>
        <w:fldChar w:fldCharType="separate"/>
      </w:r>
      <w:r w:rsidR="008529B5" w:rsidRPr="005D716E">
        <w:rPr>
          <w:noProof/>
          <w:lang w:val="en-GB" w:eastAsia="nl-NL"/>
        </w:rPr>
        <w:t>(35,36)</w:t>
      </w:r>
      <w:r w:rsidR="008529B5" w:rsidRPr="005D716E">
        <w:rPr>
          <w:lang w:val="en-GB" w:eastAsia="nl-NL"/>
        </w:rPr>
        <w:fldChar w:fldCharType="end"/>
      </w:r>
      <w:r w:rsidRPr="005D716E">
        <w:rPr>
          <w:lang w:val="en-GB" w:eastAsia="nl-NL"/>
        </w:rPr>
        <w:t>.</w:t>
      </w:r>
      <w:r w:rsidR="00551896" w:rsidRPr="005D716E">
        <w:rPr>
          <w:lang w:val="en-GB" w:eastAsia="nl-NL"/>
        </w:rPr>
        <w:t xml:space="preserve"> The COVID-19 pandemic substantially impacted these </w:t>
      </w:r>
      <w:r w:rsidR="00C04E0C" w:rsidRPr="005D716E">
        <w:rPr>
          <w:lang w:val="en-GB" w:eastAsia="nl-NL"/>
        </w:rPr>
        <w:t>patterns</w:t>
      </w:r>
      <w:r w:rsidR="00551896" w:rsidRPr="005D716E">
        <w:rPr>
          <w:lang w:val="en-GB" w:eastAsia="nl-NL"/>
        </w:rPr>
        <w:t xml:space="preserve">. </w:t>
      </w:r>
      <w:r w:rsidR="00C04E0C" w:rsidRPr="005D716E">
        <w:rPr>
          <w:lang w:val="en-GB" w:eastAsia="nl-NL"/>
        </w:rPr>
        <w:t>A</w:t>
      </w:r>
      <w:r w:rsidR="008224BA" w:rsidRPr="005D716E">
        <w:rPr>
          <w:lang w:val="en-GB" w:eastAsia="nl-NL"/>
        </w:rPr>
        <w:t xml:space="preserve">lmost </w:t>
      </w:r>
      <w:r w:rsidR="008367C3" w:rsidRPr="005D716E">
        <w:rPr>
          <w:lang w:val="en-GB" w:eastAsia="nl-NL"/>
        </w:rPr>
        <w:t>half (</w:t>
      </w:r>
      <w:r w:rsidR="008224BA" w:rsidRPr="005D716E">
        <w:rPr>
          <w:lang w:val="en-GB" w:eastAsia="nl-NL"/>
        </w:rPr>
        <w:t>49</w:t>
      </w:r>
      <w:r w:rsidR="008367C3" w:rsidRPr="005D716E">
        <w:rPr>
          <w:lang w:val="en-GB" w:eastAsia="nl-NL"/>
        </w:rPr>
        <w:t>%) of the working parents in the sample reported working all (38%) or part (11%) of their hours from home</w:t>
      </w:r>
      <w:r w:rsidR="00800F31" w:rsidRPr="005D716E">
        <w:rPr>
          <w:lang w:val="en-GB" w:eastAsia="nl-NL"/>
        </w:rPr>
        <w:t xml:space="preserve"> due to the COVID-19 </w:t>
      </w:r>
      <w:r w:rsidR="005A0EF9" w:rsidRPr="005D716E">
        <w:rPr>
          <w:lang w:val="en-GB" w:eastAsia="nl-NL"/>
        </w:rPr>
        <w:t>lockdown</w:t>
      </w:r>
      <w:r w:rsidR="00800F31" w:rsidRPr="005D716E">
        <w:rPr>
          <w:lang w:val="en-GB" w:eastAsia="nl-NL"/>
        </w:rPr>
        <w:t xml:space="preserve"> measures</w:t>
      </w:r>
      <w:r w:rsidR="008367C3" w:rsidRPr="005D716E">
        <w:rPr>
          <w:lang w:val="en-GB" w:eastAsia="nl-NL"/>
        </w:rPr>
        <w:t xml:space="preserve"> in April 2020</w:t>
      </w:r>
      <w:r w:rsidR="00832D5F" w:rsidRPr="005D716E">
        <w:rPr>
          <w:lang w:val="en-GB" w:eastAsia="nl-NL"/>
        </w:rPr>
        <w:t xml:space="preserve"> (see Table S2</w:t>
      </w:r>
      <w:r w:rsidR="00F84312" w:rsidRPr="005D716E">
        <w:rPr>
          <w:lang w:val="en-GB" w:eastAsia="nl-NL"/>
        </w:rPr>
        <w:t>a</w:t>
      </w:r>
      <w:r w:rsidR="00832D5F" w:rsidRPr="005D716E">
        <w:rPr>
          <w:lang w:val="en-GB" w:eastAsia="nl-NL"/>
        </w:rPr>
        <w:t>)</w:t>
      </w:r>
      <w:r w:rsidR="008367C3" w:rsidRPr="005D716E">
        <w:rPr>
          <w:lang w:val="en-GB" w:eastAsia="nl-NL"/>
        </w:rPr>
        <w:t xml:space="preserve">. </w:t>
      </w:r>
      <w:r w:rsidR="00800F31" w:rsidRPr="005D716E">
        <w:rPr>
          <w:lang w:val="en-GB" w:eastAsia="nl-NL"/>
        </w:rPr>
        <w:t>However, it would be misleading to suggest</w:t>
      </w:r>
      <w:r w:rsidR="008224BA" w:rsidRPr="005D716E">
        <w:rPr>
          <w:lang w:val="en-GB" w:eastAsia="nl-NL"/>
        </w:rPr>
        <w:t xml:space="preserve"> everyone worked from home. </w:t>
      </w:r>
      <w:r w:rsidR="00C04E0C" w:rsidRPr="005D716E">
        <w:rPr>
          <w:lang w:val="en-GB" w:eastAsia="nl-NL"/>
        </w:rPr>
        <w:t xml:space="preserve">In our sample, a small share (5%) of working parents indicated they worked most of their hours from home prior to the lockdown, and continued to do so during the lockdown. In addition, </w:t>
      </w:r>
      <w:r w:rsidR="00800F31" w:rsidRPr="005D716E">
        <w:rPr>
          <w:lang w:val="en-GB" w:eastAsia="nl-NL"/>
        </w:rPr>
        <w:t>substantial shares (42%) of Dutch parents continued to perform work tasks outside the home during the lockdown</w:t>
      </w:r>
      <w:r w:rsidR="00C04E0C" w:rsidRPr="005D716E">
        <w:rPr>
          <w:lang w:val="en-GB" w:eastAsia="nl-NL"/>
        </w:rPr>
        <w:t>, perhaps because the Dutch intelligent lockdown allowed businesses and shops to remain open</w:t>
      </w:r>
      <w:r w:rsidR="00800F31" w:rsidRPr="005D716E">
        <w:rPr>
          <w:lang w:val="en-GB" w:eastAsia="nl-NL"/>
        </w:rPr>
        <w:t xml:space="preserve">. A small group of respondents (7%) reported being allowed to work from home but chose not to do so. </w:t>
      </w:r>
      <w:r w:rsidR="008224BA" w:rsidRPr="005D716E">
        <w:rPr>
          <w:lang w:val="en-GB" w:eastAsia="nl-NL"/>
        </w:rPr>
        <w:t xml:space="preserve">The remainder of the parents not working from home (35% of working parents) indicated they worked on location because their work could not be performed from home. </w:t>
      </w:r>
      <w:r w:rsidR="008367C3" w:rsidRPr="005D716E">
        <w:rPr>
          <w:lang w:val="en-GB" w:eastAsia="nl-NL"/>
        </w:rPr>
        <w:t xml:space="preserve">Finally, 4% of parents indicated having a job but being at home without work due to the COVID-19 lockdown measures, suggesting a small proportion of parents was temporarily furloughed. </w:t>
      </w:r>
    </w:p>
    <w:p w14:paraId="031EE8F2" w14:textId="094DEEB6" w:rsidR="008367C3" w:rsidRPr="005D716E" w:rsidRDefault="008224BA" w:rsidP="005A0EF9">
      <w:pPr>
        <w:pStyle w:val="Standard"/>
        <w:spacing w:line="480" w:lineRule="auto"/>
        <w:ind w:firstLine="720"/>
        <w:jc w:val="both"/>
        <w:rPr>
          <w:lang w:val="en-GB"/>
        </w:rPr>
      </w:pPr>
      <w:r w:rsidRPr="005D716E">
        <w:rPr>
          <w:lang w:val="en-GB" w:eastAsia="nl-NL"/>
        </w:rPr>
        <w:t xml:space="preserve">No clear gender differences </w:t>
      </w:r>
      <w:r w:rsidR="00C04E0C" w:rsidRPr="005D716E">
        <w:rPr>
          <w:lang w:val="en-GB" w:eastAsia="nl-NL"/>
        </w:rPr>
        <w:t xml:space="preserve">emerged from </w:t>
      </w:r>
      <w:r w:rsidR="00AE734B" w:rsidRPr="005D716E">
        <w:rPr>
          <w:lang w:val="en-GB" w:eastAsia="nl-NL"/>
        </w:rPr>
        <w:t>our analyses (see table S2b.). T</w:t>
      </w:r>
      <w:r w:rsidR="00C04E0C" w:rsidRPr="005D716E">
        <w:rPr>
          <w:lang w:val="en-GB" w:eastAsia="nl-NL"/>
        </w:rPr>
        <w:t xml:space="preserve">he multinomial logistic regressions </w:t>
      </w:r>
      <w:r w:rsidRPr="005D716E">
        <w:rPr>
          <w:lang w:val="en-GB" w:eastAsia="nl-NL"/>
        </w:rPr>
        <w:t xml:space="preserve">with regard to parents who worked all their hours from home, </w:t>
      </w:r>
      <w:r w:rsidRPr="005D716E">
        <w:rPr>
          <w:lang w:val="en-GB" w:eastAsia="nl-NL"/>
        </w:rPr>
        <w:lastRenderedPageBreak/>
        <w:t>which c</w:t>
      </w:r>
      <w:r w:rsidR="0050140F" w:rsidRPr="005D716E">
        <w:rPr>
          <w:lang w:val="en-GB" w:eastAsia="nl-NL"/>
        </w:rPr>
        <w:t xml:space="preserve">ontrolled for </w:t>
      </w:r>
      <w:r w:rsidR="00E06EA6" w:rsidRPr="005D716E">
        <w:rPr>
          <w:lang w:val="en-GB" w:eastAsia="nl-NL"/>
        </w:rPr>
        <w:t>respondent and spouse’s employment in essential versus non-essential occupations</w:t>
      </w:r>
      <w:r w:rsidR="0050140F" w:rsidRPr="005D716E">
        <w:rPr>
          <w:lang w:val="en-GB" w:eastAsia="nl-NL"/>
        </w:rPr>
        <w:t>, age, sector, education, number of children and school status of the children</w:t>
      </w:r>
      <w:r w:rsidR="00AE734B" w:rsidRPr="005D716E">
        <w:rPr>
          <w:lang w:val="en-GB" w:eastAsia="nl-NL"/>
        </w:rPr>
        <w:t>, are shown in Table 1</w:t>
      </w:r>
      <w:r w:rsidR="009E49E9" w:rsidRPr="005D716E">
        <w:rPr>
          <w:lang w:val="en-GB" w:eastAsia="nl-NL"/>
        </w:rPr>
        <w:t xml:space="preserve">. </w:t>
      </w:r>
      <w:r w:rsidR="00AE734B" w:rsidRPr="005D716E">
        <w:rPr>
          <w:lang w:val="en-GB" w:eastAsia="nl-NL"/>
        </w:rPr>
        <w:t>W</w:t>
      </w:r>
      <w:r w:rsidR="007415CE" w:rsidRPr="005D716E">
        <w:rPr>
          <w:lang w:val="en-GB" w:eastAsia="nl-NL"/>
        </w:rPr>
        <w:t xml:space="preserve">ork location is primarily associated with respondents’ employment in essential versus non-essential occupations. Compared to the reference </w:t>
      </w:r>
      <w:r w:rsidR="005A0EF9" w:rsidRPr="005D716E">
        <w:rPr>
          <w:lang w:val="en-GB" w:eastAsia="nl-NL"/>
        </w:rPr>
        <w:t>category</w:t>
      </w:r>
      <w:r w:rsidR="007415CE" w:rsidRPr="005D716E">
        <w:rPr>
          <w:lang w:val="en-GB" w:eastAsia="nl-NL"/>
        </w:rPr>
        <w:t xml:space="preserve"> of working all hours from home due to COVID-19, respondents in essential occupations were 3.4 times more likely to work part of their hours from home, 8.9 times more likely to work in their normal workplace by choice</w:t>
      </w:r>
      <w:r w:rsidR="007356AD" w:rsidRPr="005D716E">
        <w:rPr>
          <w:lang w:val="en-GB" w:eastAsia="nl-NL"/>
        </w:rPr>
        <w:t>,</w:t>
      </w:r>
      <w:r w:rsidR="007415CE" w:rsidRPr="005D716E">
        <w:rPr>
          <w:lang w:val="en-GB" w:eastAsia="nl-NL"/>
        </w:rPr>
        <w:t xml:space="preserve"> and 4.7 times more likely to work in their usual location due to the nature of their</w:t>
      </w:r>
      <w:r w:rsidR="007356AD" w:rsidRPr="005D716E">
        <w:rPr>
          <w:lang w:val="en-GB" w:eastAsia="nl-NL"/>
        </w:rPr>
        <w:t xml:space="preserve"> work</w:t>
      </w:r>
      <w:r w:rsidR="007415CE" w:rsidRPr="005D716E">
        <w:rPr>
          <w:lang w:val="en-GB" w:eastAsia="nl-NL"/>
        </w:rPr>
        <w:t xml:space="preserve">. These effects are the same for mothers and fathers, as indicated by the non-significant interaction terms. </w:t>
      </w:r>
      <w:r w:rsidR="00CA6660" w:rsidRPr="005D716E">
        <w:rPr>
          <w:lang w:val="en-GB" w:eastAsia="nl-NL"/>
        </w:rPr>
        <w:t xml:space="preserve">Thus, while essential workers were disproportionately women, no additional gender effect was found. </w:t>
      </w:r>
      <w:r w:rsidR="005A0EF9" w:rsidRPr="005D716E">
        <w:rPr>
          <w:lang w:val="en-GB" w:eastAsia="nl-NL"/>
        </w:rPr>
        <w:t xml:space="preserve">A notable </w:t>
      </w:r>
      <w:r w:rsidR="00CA6660" w:rsidRPr="005D716E">
        <w:rPr>
          <w:lang w:val="en-GB" w:eastAsia="nl-NL"/>
        </w:rPr>
        <w:t>exception is that f</w:t>
      </w:r>
      <w:r w:rsidRPr="005D716E">
        <w:rPr>
          <w:lang w:val="en-GB" w:eastAsia="nl-NL"/>
        </w:rPr>
        <w:t>athers were three times more likely than mothers to work in their normal workplace by choice, compared to working all hours from home</w:t>
      </w:r>
      <w:r w:rsidR="00CA6660" w:rsidRPr="005D716E">
        <w:rPr>
          <w:lang w:val="en-GB" w:eastAsia="nl-NL"/>
        </w:rPr>
        <w:t>, although this effect is only marginally significant</w:t>
      </w:r>
      <w:r w:rsidR="007415CE" w:rsidRPr="005D716E">
        <w:rPr>
          <w:lang w:val="en-GB" w:eastAsia="nl-NL"/>
        </w:rPr>
        <w:t>.</w:t>
      </w:r>
      <w:r w:rsidRPr="005D716E">
        <w:rPr>
          <w:lang w:val="en-GB" w:eastAsia="nl-NL"/>
        </w:rPr>
        <w:t xml:space="preserve"> </w:t>
      </w:r>
    </w:p>
    <w:p w14:paraId="724A22F8" w14:textId="653B65ED" w:rsidR="00CE2567" w:rsidRPr="005D716E" w:rsidRDefault="008367C3" w:rsidP="00CE2567">
      <w:pPr>
        <w:pStyle w:val="Standard"/>
        <w:spacing w:line="480" w:lineRule="auto"/>
        <w:jc w:val="both"/>
        <w:rPr>
          <w:lang w:val="en-GB" w:eastAsia="nl-NL"/>
        </w:rPr>
      </w:pPr>
      <w:r w:rsidRPr="005D716E">
        <w:rPr>
          <w:lang w:val="en-GB" w:eastAsia="nl-NL"/>
        </w:rPr>
        <w:t xml:space="preserve"> </w:t>
      </w:r>
      <w:r w:rsidRPr="005D716E">
        <w:rPr>
          <w:lang w:val="en-GB" w:eastAsia="nl-NL"/>
        </w:rPr>
        <w:tab/>
      </w:r>
      <w:r w:rsidR="009E49E9" w:rsidRPr="005D716E">
        <w:rPr>
          <w:lang w:val="en-GB" w:eastAsia="nl-NL"/>
        </w:rPr>
        <w:t>While the focus here is on gender differences, we note a key finding with our control variables. Variation</w:t>
      </w:r>
      <w:r w:rsidRPr="005D716E">
        <w:rPr>
          <w:lang w:val="en-GB" w:eastAsia="nl-NL"/>
        </w:rPr>
        <w:t xml:space="preserve"> in work location reflect</w:t>
      </w:r>
      <w:r w:rsidR="001D1A55" w:rsidRPr="005D716E">
        <w:rPr>
          <w:lang w:val="en-GB" w:eastAsia="nl-NL"/>
        </w:rPr>
        <w:t>s</w:t>
      </w:r>
      <w:r w:rsidRPr="005D716E">
        <w:rPr>
          <w:lang w:val="en-GB" w:eastAsia="nl-NL"/>
        </w:rPr>
        <w:t xml:space="preserve"> </w:t>
      </w:r>
      <w:r w:rsidR="009E49E9" w:rsidRPr="005D716E">
        <w:rPr>
          <w:lang w:val="en-GB" w:eastAsia="nl-NL"/>
        </w:rPr>
        <w:t xml:space="preserve">differences in </w:t>
      </w:r>
      <w:r w:rsidRPr="005D716E">
        <w:rPr>
          <w:lang w:val="en-GB" w:eastAsia="nl-NL"/>
        </w:rPr>
        <w:t xml:space="preserve">educational </w:t>
      </w:r>
      <w:r w:rsidR="009E49E9" w:rsidRPr="005D716E">
        <w:rPr>
          <w:lang w:val="en-GB" w:eastAsia="nl-NL"/>
        </w:rPr>
        <w:t>background, which raises questions about the varying impact of the COVID-19 pandemic for lower and higher educated parents</w:t>
      </w:r>
      <w:r w:rsidRPr="005D716E">
        <w:rPr>
          <w:lang w:val="en-GB" w:eastAsia="nl-NL"/>
        </w:rPr>
        <w:t xml:space="preserve">. Highly educated </w:t>
      </w:r>
      <w:r w:rsidR="001D1A55" w:rsidRPr="005D716E">
        <w:rPr>
          <w:lang w:val="en-GB" w:eastAsia="nl-NL"/>
        </w:rPr>
        <w:t>parents</w:t>
      </w:r>
      <w:r w:rsidRPr="005D716E">
        <w:rPr>
          <w:lang w:val="en-GB" w:eastAsia="nl-NL"/>
        </w:rPr>
        <w:t xml:space="preserve"> were substantially more likely to relocate their work to the home</w:t>
      </w:r>
      <w:r w:rsidR="00C04E0C" w:rsidRPr="005D716E">
        <w:rPr>
          <w:lang w:val="en-GB" w:eastAsia="nl-NL"/>
        </w:rPr>
        <w:t>:</w:t>
      </w:r>
      <w:r w:rsidRPr="005D716E">
        <w:rPr>
          <w:lang w:val="en-GB" w:eastAsia="nl-NL"/>
        </w:rPr>
        <w:t xml:space="preserve"> 54% worked entirely from home and </w:t>
      </w:r>
      <w:r w:rsidR="00740752" w:rsidRPr="005D716E">
        <w:rPr>
          <w:lang w:val="en-GB" w:eastAsia="nl-NL"/>
        </w:rPr>
        <w:t>13</w:t>
      </w:r>
      <w:r w:rsidRPr="005D716E">
        <w:rPr>
          <w:lang w:val="en-GB" w:eastAsia="nl-NL"/>
        </w:rPr>
        <w:t>% performed at least some of their work from home. In contrast, 65% of low educated workers reported working in their usual location because of the nature of their job; 59% of workers with a post-secondary vocational degree did as well</w:t>
      </w:r>
      <w:r w:rsidR="009C5AD5" w:rsidRPr="005D716E">
        <w:rPr>
          <w:lang w:val="en-GB" w:eastAsia="nl-NL"/>
        </w:rPr>
        <w:t xml:space="preserve"> (see Table S</w:t>
      </w:r>
      <w:r w:rsidR="009B09BB" w:rsidRPr="005D716E">
        <w:rPr>
          <w:lang w:val="en-GB" w:eastAsia="nl-NL"/>
        </w:rPr>
        <w:t>2</w:t>
      </w:r>
      <w:r w:rsidR="00614A9F" w:rsidRPr="005D716E">
        <w:rPr>
          <w:lang w:val="en-GB" w:eastAsia="nl-NL"/>
        </w:rPr>
        <w:t>c</w:t>
      </w:r>
      <w:r w:rsidR="009C5AD5" w:rsidRPr="005D716E">
        <w:rPr>
          <w:lang w:val="en-GB" w:eastAsia="nl-NL"/>
        </w:rPr>
        <w:t>)</w:t>
      </w:r>
      <w:r w:rsidRPr="005D716E">
        <w:rPr>
          <w:lang w:val="en-GB" w:eastAsia="nl-NL"/>
        </w:rPr>
        <w:t>.</w:t>
      </w:r>
      <w:r w:rsidR="00CD0ADC" w:rsidRPr="005D716E">
        <w:rPr>
          <w:lang w:val="en-GB" w:eastAsia="nl-NL"/>
        </w:rPr>
        <w:t xml:space="preserve"> </w:t>
      </w:r>
      <w:r w:rsidR="00CE2567" w:rsidRPr="005D716E">
        <w:rPr>
          <w:lang w:val="en-GB" w:eastAsia="nl-NL"/>
        </w:rPr>
        <w:t>Specifically, parents with tertiary education were 93.3% less likely than their low educated peers to work in their normal location because their work could not be performed from home compared to working all hours from home.</w:t>
      </w:r>
    </w:p>
    <w:p w14:paraId="55171802" w14:textId="212C6AD3" w:rsidR="009C5AD5" w:rsidRPr="005D716E" w:rsidRDefault="009C5AD5" w:rsidP="005A0EF9">
      <w:pPr>
        <w:pStyle w:val="Standard"/>
        <w:spacing w:line="480" w:lineRule="auto"/>
        <w:jc w:val="both"/>
        <w:rPr>
          <w:lang w:val="en-GB" w:eastAsia="nl-NL"/>
        </w:rPr>
      </w:pPr>
    </w:p>
    <w:p w14:paraId="05AD9143" w14:textId="77777777" w:rsidR="00494DF8" w:rsidRPr="005D716E" w:rsidRDefault="00494DF8" w:rsidP="005A0EF9">
      <w:pPr>
        <w:pStyle w:val="Standard"/>
        <w:spacing w:line="480" w:lineRule="auto"/>
        <w:jc w:val="both"/>
        <w:rPr>
          <w:lang w:val="en-GB" w:eastAsia="nl-NL"/>
        </w:rPr>
        <w:sectPr w:rsidR="00494DF8" w:rsidRPr="005D716E">
          <w:footerReference w:type="default" r:id="rId9"/>
          <w:pgSz w:w="11906" w:h="16838"/>
          <w:pgMar w:top="1440" w:right="1440" w:bottom="1440" w:left="1440" w:header="720" w:footer="720" w:gutter="0"/>
          <w:lnNumType w:countBy="1" w:restart="continuous"/>
          <w:cols w:space="720"/>
        </w:sectPr>
      </w:pPr>
      <w:bookmarkStart w:id="4" w:name="_Hlk45809967"/>
    </w:p>
    <w:p w14:paraId="394B33C1" w14:textId="2D1B01EE" w:rsidR="00C04E0C" w:rsidRPr="005D716E" w:rsidRDefault="008367C3" w:rsidP="00494DF8">
      <w:pPr>
        <w:pStyle w:val="Standard"/>
        <w:spacing w:line="480" w:lineRule="auto"/>
        <w:rPr>
          <w:b/>
          <w:lang w:val="en-GB" w:eastAsia="nl-NL"/>
        </w:rPr>
      </w:pPr>
      <w:r w:rsidRPr="005D716E">
        <w:rPr>
          <w:b/>
          <w:lang w:val="en-GB" w:eastAsia="nl-NL"/>
        </w:rPr>
        <w:lastRenderedPageBreak/>
        <w:t xml:space="preserve">Table </w:t>
      </w:r>
      <w:r w:rsidR="00CD7EB0" w:rsidRPr="005D716E">
        <w:rPr>
          <w:b/>
          <w:lang w:val="en-GB" w:eastAsia="nl-NL"/>
        </w:rPr>
        <w:t>1</w:t>
      </w:r>
      <w:r w:rsidR="00F63B85" w:rsidRPr="005D716E">
        <w:rPr>
          <w:b/>
          <w:lang w:val="en-GB" w:eastAsia="nl-NL"/>
        </w:rPr>
        <w:t>.</w:t>
      </w:r>
      <w:r w:rsidR="009C5AD5" w:rsidRPr="005D716E">
        <w:rPr>
          <w:b/>
          <w:lang w:val="en-GB" w:eastAsia="nl-NL"/>
        </w:rPr>
        <w:t xml:space="preserve"> </w:t>
      </w:r>
      <w:r w:rsidR="00494DF8" w:rsidRPr="005D716E">
        <w:rPr>
          <w:b/>
          <w:lang w:val="en-GB" w:eastAsia="nl-NL"/>
        </w:rPr>
        <w:t xml:space="preserve">Multinomial logistic regression </w:t>
      </w:r>
      <w:r w:rsidR="00A11CFB" w:rsidRPr="005D716E">
        <w:rPr>
          <w:b/>
          <w:lang w:val="en-GB" w:eastAsia="nl-NL"/>
        </w:rPr>
        <w:t xml:space="preserve">model: </w:t>
      </w:r>
      <w:r w:rsidR="00494DF8" w:rsidRPr="005D716E">
        <w:rPr>
          <w:b/>
          <w:lang w:val="en-GB" w:eastAsia="nl-NL"/>
        </w:rPr>
        <w:t xml:space="preserve"> gender differences in work location (ref = working (almost) all hours from home)</w:t>
      </w:r>
      <w:r w:rsidR="00433B05" w:rsidRPr="005D716E">
        <w:rPr>
          <w:b/>
          <w:lang w:val="en-GB" w:eastAsia="nl-NL"/>
        </w:rPr>
        <w:t>.</w:t>
      </w:r>
    </w:p>
    <w:tbl>
      <w:tblPr>
        <w:tblW w:w="11792" w:type="dxa"/>
        <w:tblLook w:val="04A0" w:firstRow="1" w:lastRow="0" w:firstColumn="1" w:lastColumn="0" w:noHBand="0" w:noVBand="1"/>
      </w:tblPr>
      <w:tblGrid>
        <w:gridCol w:w="2642"/>
        <w:gridCol w:w="1128"/>
        <w:gridCol w:w="888"/>
        <w:gridCol w:w="739"/>
        <w:gridCol w:w="1257"/>
        <w:gridCol w:w="887"/>
        <w:gridCol w:w="739"/>
        <w:gridCol w:w="1452"/>
        <w:gridCol w:w="1124"/>
        <w:gridCol w:w="936"/>
      </w:tblGrid>
      <w:tr w:rsidR="00494DF8" w:rsidRPr="005D716E" w14:paraId="11EAE1F2" w14:textId="77777777" w:rsidTr="001D1A55">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bookmarkEnd w:id="4"/>
          <w:p w14:paraId="77891BE5"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w:t>
            </w:r>
          </w:p>
        </w:tc>
        <w:tc>
          <w:tcPr>
            <w:tcW w:w="0" w:type="auto"/>
            <w:gridSpan w:val="3"/>
            <w:tcBorders>
              <w:top w:val="single" w:sz="4" w:space="0" w:color="auto"/>
              <w:left w:val="nil"/>
              <w:bottom w:val="single" w:sz="4" w:space="0" w:color="auto"/>
              <w:right w:val="single" w:sz="4" w:space="0" w:color="auto"/>
            </w:tcBorders>
            <w:shd w:val="clear" w:color="auto" w:fill="auto"/>
            <w:noWrap/>
            <w:hideMark/>
          </w:tcPr>
          <w:p w14:paraId="620024F6" w14:textId="77777777" w:rsidR="00494DF8" w:rsidRPr="005D716E" w:rsidRDefault="00494DF8" w:rsidP="00494DF8">
            <w:pPr>
              <w:spacing w:line="480" w:lineRule="auto"/>
              <w:jc w:val="center"/>
              <w:rPr>
                <w:rFonts w:ascii="Times New Roman" w:eastAsia="Times New Roman" w:hAnsi="Times New Roman" w:cs="Times New Roman"/>
                <w:b/>
                <w:bCs/>
                <w:color w:val="000000"/>
                <w:sz w:val="20"/>
                <w:szCs w:val="20"/>
              </w:rPr>
            </w:pPr>
            <w:r w:rsidRPr="005D716E">
              <w:rPr>
                <w:rFonts w:ascii="Times New Roman" w:eastAsia="Times New Roman" w:hAnsi="Times New Roman" w:cs="Times New Roman"/>
                <w:b/>
                <w:bCs/>
                <w:color w:val="000000"/>
                <w:sz w:val="20"/>
                <w:szCs w:val="20"/>
              </w:rPr>
              <w:t>Working partially from home</w:t>
            </w:r>
          </w:p>
        </w:tc>
        <w:tc>
          <w:tcPr>
            <w:tcW w:w="0" w:type="auto"/>
            <w:gridSpan w:val="3"/>
            <w:tcBorders>
              <w:top w:val="single" w:sz="4" w:space="0" w:color="auto"/>
              <w:left w:val="single" w:sz="8" w:space="0" w:color="auto"/>
              <w:bottom w:val="single" w:sz="4" w:space="0" w:color="auto"/>
              <w:right w:val="single" w:sz="8" w:space="0" w:color="000000"/>
            </w:tcBorders>
            <w:shd w:val="clear" w:color="auto" w:fill="auto"/>
            <w:noWrap/>
            <w:hideMark/>
          </w:tcPr>
          <w:p w14:paraId="3A96EC7A" w14:textId="35C748EB" w:rsidR="00494DF8" w:rsidRPr="005D716E" w:rsidRDefault="00494DF8" w:rsidP="00494DF8">
            <w:pPr>
              <w:spacing w:line="480" w:lineRule="auto"/>
              <w:jc w:val="center"/>
              <w:rPr>
                <w:rFonts w:ascii="Times New Roman" w:eastAsia="Times New Roman" w:hAnsi="Times New Roman" w:cs="Times New Roman"/>
                <w:b/>
                <w:bCs/>
                <w:color w:val="000000"/>
                <w:sz w:val="20"/>
                <w:szCs w:val="20"/>
              </w:rPr>
            </w:pPr>
            <w:r w:rsidRPr="005D716E">
              <w:rPr>
                <w:rFonts w:ascii="Times New Roman" w:eastAsia="Times New Roman" w:hAnsi="Times New Roman" w:cs="Times New Roman"/>
                <w:b/>
                <w:bCs/>
                <w:color w:val="000000"/>
                <w:sz w:val="20"/>
                <w:szCs w:val="20"/>
              </w:rPr>
              <w:t>At normal workplace by choice</w:t>
            </w:r>
          </w:p>
        </w:tc>
        <w:tc>
          <w:tcPr>
            <w:tcW w:w="0" w:type="auto"/>
            <w:gridSpan w:val="3"/>
            <w:tcBorders>
              <w:top w:val="single" w:sz="4" w:space="0" w:color="auto"/>
              <w:left w:val="nil"/>
              <w:bottom w:val="single" w:sz="4" w:space="0" w:color="auto"/>
              <w:right w:val="single" w:sz="4" w:space="0" w:color="auto"/>
            </w:tcBorders>
            <w:shd w:val="clear" w:color="auto" w:fill="auto"/>
            <w:hideMark/>
          </w:tcPr>
          <w:p w14:paraId="4AFAC881" w14:textId="78F7F4BB" w:rsidR="00494DF8" w:rsidRPr="005D716E" w:rsidRDefault="00494DF8" w:rsidP="00494DF8">
            <w:pPr>
              <w:spacing w:line="480" w:lineRule="auto"/>
              <w:jc w:val="center"/>
              <w:rPr>
                <w:rFonts w:ascii="Times New Roman" w:eastAsia="Times New Roman" w:hAnsi="Times New Roman" w:cs="Times New Roman"/>
                <w:b/>
                <w:bCs/>
                <w:color w:val="000000"/>
                <w:sz w:val="20"/>
                <w:szCs w:val="20"/>
              </w:rPr>
            </w:pPr>
            <w:r w:rsidRPr="005D716E">
              <w:rPr>
                <w:rFonts w:ascii="Times New Roman" w:eastAsia="Times New Roman" w:hAnsi="Times New Roman" w:cs="Times New Roman"/>
                <w:b/>
                <w:bCs/>
                <w:color w:val="000000"/>
                <w:sz w:val="20"/>
                <w:szCs w:val="20"/>
              </w:rPr>
              <w:t>At normal workplace due to nature of the work</w:t>
            </w:r>
          </w:p>
        </w:tc>
      </w:tr>
      <w:tr w:rsidR="00494DF8" w:rsidRPr="005D716E" w14:paraId="50718310" w14:textId="77777777" w:rsidTr="001D1A55">
        <w:trPr>
          <w:trHeight w:val="288"/>
        </w:trPr>
        <w:tc>
          <w:tcPr>
            <w:tcW w:w="0" w:type="auto"/>
            <w:tcBorders>
              <w:top w:val="nil"/>
              <w:left w:val="single" w:sz="4" w:space="0" w:color="auto"/>
              <w:bottom w:val="single" w:sz="4" w:space="0" w:color="auto"/>
              <w:right w:val="single" w:sz="4" w:space="0" w:color="auto"/>
            </w:tcBorders>
            <w:shd w:val="clear" w:color="auto" w:fill="auto"/>
            <w:noWrap/>
            <w:hideMark/>
          </w:tcPr>
          <w:p w14:paraId="7AEAB5A9"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w:t>
            </w:r>
          </w:p>
        </w:tc>
        <w:tc>
          <w:tcPr>
            <w:tcW w:w="0" w:type="auto"/>
            <w:tcBorders>
              <w:top w:val="nil"/>
              <w:left w:val="nil"/>
              <w:bottom w:val="single" w:sz="4" w:space="0" w:color="auto"/>
              <w:right w:val="single" w:sz="4" w:space="0" w:color="auto"/>
            </w:tcBorders>
            <w:shd w:val="clear" w:color="auto" w:fill="auto"/>
            <w:hideMark/>
          </w:tcPr>
          <w:p w14:paraId="19480FCE"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B</w:t>
            </w:r>
          </w:p>
        </w:tc>
        <w:tc>
          <w:tcPr>
            <w:tcW w:w="0" w:type="auto"/>
            <w:tcBorders>
              <w:top w:val="nil"/>
              <w:left w:val="nil"/>
              <w:bottom w:val="single" w:sz="4" w:space="0" w:color="auto"/>
              <w:right w:val="single" w:sz="4" w:space="0" w:color="auto"/>
            </w:tcBorders>
            <w:shd w:val="clear" w:color="auto" w:fill="auto"/>
            <w:hideMark/>
          </w:tcPr>
          <w:p w14:paraId="7C930B9A" w14:textId="77777777" w:rsidR="00494DF8" w:rsidRPr="005D716E" w:rsidRDefault="00494DF8" w:rsidP="00494DF8">
            <w:pPr>
              <w:spacing w:line="480" w:lineRule="auto"/>
              <w:rPr>
                <w:rFonts w:ascii="Times New Roman" w:eastAsia="Times New Roman" w:hAnsi="Times New Roman" w:cs="Times New Roman"/>
                <w:color w:val="000000"/>
                <w:sz w:val="20"/>
                <w:szCs w:val="20"/>
              </w:rPr>
            </w:pPr>
            <w:proofErr w:type="gramStart"/>
            <w:r w:rsidRPr="005D716E">
              <w:rPr>
                <w:rFonts w:ascii="Times New Roman" w:eastAsia="Times New Roman" w:hAnsi="Times New Roman" w:cs="Times New Roman"/>
                <w:color w:val="000000"/>
                <w:sz w:val="20"/>
                <w:szCs w:val="20"/>
              </w:rPr>
              <w:t>S.E</w:t>
            </w:r>
            <w:proofErr w:type="gramEnd"/>
          </w:p>
        </w:tc>
        <w:tc>
          <w:tcPr>
            <w:tcW w:w="0" w:type="auto"/>
            <w:tcBorders>
              <w:top w:val="nil"/>
              <w:left w:val="nil"/>
              <w:bottom w:val="single" w:sz="4" w:space="0" w:color="auto"/>
              <w:right w:val="nil"/>
            </w:tcBorders>
            <w:shd w:val="clear" w:color="auto" w:fill="auto"/>
            <w:hideMark/>
          </w:tcPr>
          <w:p w14:paraId="303114DF"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OR </w:t>
            </w:r>
          </w:p>
        </w:tc>
        <w:tc>
          <w:tcPr>
            <w:tcW w:w="0" w:type="auto"/>
            <w:tcBorders>
              <w:top w:val="nil"/>
              <w:left w:val="single" w:sz="8" w:space="0" w:color="auto"/>
              <w:bottom w:val="single" w:sz="4" w:space="0" w:color="auto"/>
              <w:right w:val="single" w:sz="4" w:space="0" w:color="auto"/>
            </w:tcBorders>
            <w:shd w:val="clear" w:color="auto" w:fill="auto"/>
            <w:hideMark/>
          </w:tcPr>
          <w:p w14:paraId="65FA87A6"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B</w:t>
            </w:r>
          </w:p>
        </w:tc>
        <w:tc>
          <w:tcPr>
            <w:tcW w:w="0" w:type="auto"/>
            <w:tcBorders>
              <w:top w:val="nil"/>
              <w:left w:val="nil"/>
              <w:bottom w:val="single" w:sz="4" w:space="0" w:color="auto"/>
              <w:right w:val="single" w:sz="4" w:space="0" w:color="auto"/>
            </w:tcBorders>
            <w:shd w:val="clear" w:color="auto" w:fill="auto"/>
            <w:hideMark/>
          </w:tcPr>
          <w:p w14:paraId="5732E6EF" w14:textId="77777777" w:rsidR="00494DF8" w:rsidRPr="005D716E" w:rsidRDefault="00494DF8" w:rsidP="00494DF8">
            <w:pPr>
              <w:spacing w:line="480" w:lineRule="auto"/>
              <w:rPr>
                <w:rFonts w:ascii="Times New Roman" w:eastAsia="Times New Roman" w:hAnsi="Times New Roman" w:cs="Times New Roman"/>
                <w:color w:val="000000"/>
                <w:sz w:val="20"/>
                <w:szCs w:val="20"/>
              </w:rPr>
            </w:pPr>
            <w:proofErr w:type="gramStart"/>
            <w:r w:rsidRPr="005D716E">
              <w:rPr>
                <w:rFonts w:ascii="Times New Roman" w:eastAsia="Times New Roman" w:hAnsi="Times New Roman" w:cs="Times New Roman"/>
                <w:color w:val="000000"/>
                <w:sz w:val="20"/>
                <w:szCs w:val="20"/>
              </w:rPr>
              <w:t>S.E</w:t>
            </w:r>
            <w:proofErr w:type="gramEnd"/>
          </w:p>
        </w:tc>
        <w:tc>
          <w:tcPr>
            <w:tcW w:w="0" w:type="auto"/>
            <w:tcBorders>
              <w:top w:val="nil"/>
              <w:left w:val="nil"/>
              <w:bottom w:val="single" w:sz="4" w:space="0" w:color="auto"/>
              <w:right w:val="single" w:sz="8" w:space="0" w:color="auto"/>
            </w:tcBorders>
            <w:shd w:val="clear" w:color="auto" w:fill="auto"/>
            <w:hideMark/>
          </w:tcPr>
          <w:p w14:paraId="56D253C9"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OR </w:t>
            </w:r>
          </w:p>
        </w:tc>
        <w:tc>
          <w:tcPr>
            <w:tcW w:w="0" w:type="auto"/>
            <w:tcBorders>
              <w:top w:val="nil"/>
              <w:left w:val="nil"/>
              <w:bottom w:val="single" w:sz="4" w:space="0" w:color="auto"/>
              <w:right w:val="single" w:sz="4" w:space="0" w:color="auto"/>
            </w:tcBorders>
            <w:shd w:val="clear" w:color="auto" w:fill="auto"/>
            <w:hideMark/>
          </w:tcPr>
          <w:p w14:paraId="5DE5349D"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B</w:t>
            </w:r>
          </w:p>
        </w:tc>
        <w:tc>
          <w:tcPr>
            <w:tcW w:w="0" w:type="auto"/>
            <w:tcBorders>
              <w:top w:val="nil"/>
              <w:left w:val="nil"/>
              <w:bottom w:val="single" w:sz="4" w:space="0" w:color="auto"/>
              <w:right w:val="single" w:sz="4" w:space="0" w:color="auto"/>
            </w:tcBorders>
            <w:shd w:val="clear" w:color="auto" w:fill="auto"/>
            <w:hideMark/>
          </w:tcPr>
          <w:p w14:paraId="3D2048C5" w14:textId="77777777" w:rsidR="00494DF8" w:rsidRPr="005D716E" w:rsidRDefault="00494DF8" w:rsidP="00494DF8">
            <w:pPr>
              <w:spacing w:line="480" w:lineRule="auto"/>
              <w:rPr>
                <w:rFonts w:ascii="Times New Roman" w:eastAsia="Times New Roman" w:hAnsi="Times New Roman" w:cs="Times New Roman"/>
                <w:color w:val="000000"/>
                <w:sz w:val="20"/>
                <w:szCs w:val="20"/>
              </w:rPr>
            </w:pPr>
            <w:proofErr w:type="gramStart"/>
            <w:r w:rsidRPr="005D716E">
              <w:rPr>
                <w:rFonts w:ascii="Times New Roman" w:eastAsia="Times New Roman" w:hAnsi="Times New Roman" w:cs="Times New Roman"/>
                <w:color w:val="000000"/>
                <w:sz w:val="20"/>
                <w:szCs w:val="20"/>
              </w:rPr>
              <w:t>S.E</w:t>
            </w:r>
            <w:proofErr w:type="gramEnd"/>
          </w:p>
        </w:tc>
        <w:tc>
          <w:tcPr>
            <w:tcW w:w="0" w:type="auto"/>
            <w:tcBorders>
              <w:top w:val="nil"/>
              <w:left w:val="nil"/>
              <w:bottom w:val="single" w:sz="4" w:space="0" w:color="auto"/>
              <w:right w:val="single" w:sz="4" w:space="0" w:color="auto"/>
            </w:tcBorders>
            <w:shd w:val="clear" w:color="auto" w:fill="auto"/>
            <w:hideMark/>
          </w:tcPr>
          <w:p w14:paraId="1A949053"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OR </w:t>
            </w:r>
          </w:p>
        </w:tc>
      </w:tr>
      <w:tr w:rsidR="00494DF8" w:rsidRPr="005D716E" w14:paraId="28BEC5DF"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2DBDDE85"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Male </w:t>
            </w:r>
          </w:p>
        </w:tc>
        <w:tc>
          <w:tcPr>
            <w:tcW w:w="0" w:type="auto"/>
            <w:tcBorders>
              <w:top w:val="nil"/>
              <w:left w:val="nil"/>
              <w:bottom w:val="single" w:sz="4" w:space="0" w:color="auto"/>
              <w:right w:val="single" w:sz="4" w:space="0" w:color="auto"/>
            </w:tcBorders>
            <w:shd w:val="clear" w:color="auto" w:fill="auto"/>
            <w:noWrap/>
            <w:vAlign w:val="center"/>
            <w:hideMark/>
          </w:tcPr>
          <w:p w14:paraId="680E68C2" w14:textId="77777777" w:rsidR="00494DF8" w:rsidRPr="005D716E" w:rsidRDefault="00494DF8" w:rsidP="00085359">
            <w:pPr>
              <w:spacing w:line="480" w:lineRule="auto"/>
              <w:ind w:right="-188"/>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0.413</w:t>
            </w:r>
          </w:p>
        </w:tc>
        <w:tc>
          <w:tcPr>
            <w:tcW w:w="0" w:type="auto"/>
            <w:tcBorders>
              <w:top w:val="nil"/>
              <w:left w:val="nil"/>
              <w:bottom w:val="single" w:sz="4" w:space="0" w:color="auto"/>
              <w:right w:val="single" w:sz="4" w:space="0" w:color="auto"/>
            </w:tcBorders>
            <w:shd w:val="clear" w:color="auto" w:fill="auto"/>
            <w:noWrap/>
            <w:vAlign w:val="center"/>
            <w:hideMark/>
          </w:tcPr>
          <w:p w14:paraId="0BD5CF85"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(0.403)</w:t>
            </w:r>
          </w:p>
        </w:tc>
        <w:tc>
          <w:tcPr>
            <w:tcW w:w="0" w:type="auto"/>
            <w:tcBorders>
              <w:top w:val="nil"/>
              <w:left w:val="nil"/>
              <w:bottom w:val="single" w:sz="4" w:space="0" w:color="auto"/>
              <w:right w:val="nil"/>
            </w:tcBorders>
            <w:shd w:val="clear" w:color="auto" w:fill="auto"/>
            <w:noWrap/>
            <w:vAlign w:val="center"/>
            <w:hideMark/>
          </w:tcPr>
          <w:p w14:paraId="2486CA28"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1.511</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620613C8" w14:textId="77777777" w:rsidR="00494DF8" w:rsidRPr="005D716E" w:rsidRDefault="00494DF8" w:rsidP="00085359">
            <w:pPr>
              <w:spacing w:line="480" w:lineRule="auto"/>
              <w:ind w:right="-285"/>
              <w:rPr>
                <w:rFonts w:ascii="Times New Roman" w:eastAsia="Times New Roman" w:hAnsi="Times New Roman" w:cs="Times New Roman"/>
                <w:sz w:val="20"/>
                <w:szCs w:val="20"/>
                <w:lang w:val="en-US"/>
              </w:rPr>
            </w:pPr>
            <w:r w:rsidRPr="005D716E">
              <w:rPr>
                <w:rFonts w:ascii="Times New Roman" w:eastAsia="Times New Roman" w:hAnsi="Times New Roman" w:cs="Times New Roman"/>
                <w:sz w:val="20"/>
                <w:szCs w:val="20"/>
              </w:rPr>
              <w:t>1.120</w:t>
            </w:r>
            <w:r w:rsidRPr="005D716E">
              <w:rPr>
                <w:rFonts w:ascii="Times New Roman" w:eastAsia="Times New Roman" w:hAnsi="Times New Roman" w:cs="Times New Roman"/>
                <w:sz w:val="20"/>
                <w:szCs w:val="20"/>
                <w:lang w:val="en-US"/>
              </w:rPr>
              <w:t>*</w:t>
            </w:r>
          </w:p>
        </w:tc>
        <w:tc>
          <w:tcPr>
            <w:tcW w:w="0" w:type="auto"/>
            <w:tcBorders>
              <w:top w:val="nil"/>
              <w:left w:val="nil"/>
              <w:bottom w:val="single" w:sz="4" w:space="0" w:color="auto"/>
              <w:right w:val="single" w:sz="4" w:space="0" w:color="auto"/>
            </w:tcBorders>
            <w:shd w:val="clear" w:color="auto" w:fill="auto"/>
            <w:noWrap/>
            <w:vAlign w:val="center"/>
            <w:hideMark/>
          </w:tcPr>
          <w:p w14:paraId="1E31C2CA"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(0.587)</w:t>
            </w:r>
          </w:p>
        </w:tc>
        <w:tc>
          <w:tcPr>
            <w:tcW w:w="0" w:type="auto"/>
            <w:tcBorders>
              <w:top w:val="nil"/>
              <w:left w:val="nil"/>
              <w:bottom w:val="single" w:sz="4" w:space="0" w:color="auto"/>
              <w:right w:val="single" w:sz="8" w:space="0" w:color="auto"/>
            </w:tcBorders>
            <w:shd w:val="clear" w:color="auto" w:fill="auto"/>
            <w:noWrap/>
            <w:vAlign w:val="center"/>
            <w:hideMark/>
          </w:tcPr>
          <w:p w14:paraId="760A7EC5"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3.064</w:t>
            </w:r>
          </w:p>
        </w:tc>
        <w:tc>
          <w:tcPr>
            <w:tcW w:w="0" w:type="auto"/>
            <w:tcBorders>
              <w:top w:val="nil"/>
              <w:left w:val="nil"/>
              <w:bottom w:val="single" w:sz="4" w:space="0" w:color="auto"/>
              <w:right w:val="single" w:sz="4" w:space="0" w:color="auto"/>
            </w:tcBorders>
            <w:shd w:val="clear" w:color="auto" w:fill="auto"/>
            <w:noWrap/>
            <w:vAlign w:val="center"/>
            <w:hideMark/>
          </w:tcPr>
          <w:p w14:paraId="0BAE3F09" w14:textId="77777777" w:rsidR="00494DF8" w:rsidRPr="005D716E" w:rsidRDefault="00494DF8" w:rsidP="00085359">
            <w:pPr>
              <w:spacing w:line="480" w:lineRule="auto"/>
              <w:ind w:right="-22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0.079</w:t>
            </w:r>
          </w:p>
        </w:tc>
        <w:tc>
          <w:tcPr>
            <w:tcW w:w="0" w:type="auto"/>
            <w:tcBorders>
              <w:top w:val="nil"/>
              <w:left w:val="nil"/>
              <w:bottom w:val="single" w:sz="4" w:space="0" w:color="auto"/>
              <w:right w:val="single" w:sz="4" w:space="0" w:color="auto"/>
            </w:tcBorders>
            <w:shd w:val="clear" w:color="auto" w:fill="auto"/>
            <w:noWrap/>
            <w:vAlign w:val="center"/>
            <w:hideMark/>
          </w:tcPr>
          <w:p w14:paraId="36B4EC4D"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(0.304)</w:t>
            </w:r>
          </w:p>
        </w:tc>
        <w:tc>
          <w:tcPr>
            <w:tcW w:w="0" w:type="auto"/>
            <w:tcBorders>
              <w:top w:val="nil"/>
              <w:left w:val="nil"/>
              <w:bottom w:val="single" w:sz="4" w:space="0" w:color="auto"/>
              <w:right w:val="single" w:sz="4" w:space="0" w:color="auto"/>
            </w:tcBorders>
            <w:shd w:val="clear" w:color="auto" w:fill="auto"/>
            <w:noWrap/>
            <w:vAlign w:val="center"/>
            <w:hideMark/>
          </w:tcPr>
          <w:p w14:paraId="55DA0A02"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1.082</w:t>
            </w:r>
          </w:p>
        </w:tc>
      </w:tr>
      <w:tr w:rsidR="00494DF8" w:rsidRPr="005D716E" w14:paraId="4B1113E3"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39B9B901"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Essential occupation </w:t>
            </w:r>
          </w:p>
        </w:tc>
        <w:tc>
          <w:tcPr>
            <w:tcW w:w="0" w:type="auto"/>
            <w:tcBorders>
              <w:top w:val="nil"/>
              <w:left w:val="nil"/>
              <w:bottom w:val="single" w:sz="4" w:space="0" w:color="auto"/>
              <w:right w:val="single" w:sz="4" w:space="0" w:color="auto"/>
            </w:tcBorders>
            <w:shd w:val="clear" w:color="auto" w:fill="auto"/>
            <w:noWrap/>
            <w:vAlign w:val="center"/>
            <w:hideMark/>
          </w:tcPr>
          <w:p w14:paraId="24FB2FA9" w14:textId="77777777" w:rsidR="00494DF8" w:rsidRPr="005D716E" w:rsidRDefault="00494DF8" w:rsidP="00085359">
            <w:pPr>
              <w:spacing w:line="480" w:lineRule="auto"/>
              <w:ind w:right="-330"/>
              <w:rPr>
                <w:rFonts w:ascii="Times New Roman" w:eastAsia="Times New Roman" w:hAnsi="Times New Roman" w:cs="Times New Roman"/>
                <w:sz w:val="20"/>
                <w:szCs w:val="20"/>
                <w:lang w:val="en-US"/>
              </w:rPr>
            </w:pPr>
            <w:r w:rsidRPr="005D716E">
              <w:rPr>
                <w:rFonts w:ascii="Times New Roman" w:eastAsia="Times New Roman" w:hAnsi="Times New Roman" w:cs="Times New Roman"/>
                <w:sz w:val="20"/>
                <w:szCs w:val="20"/>
              </w:rPr>
              <w:t xml:space="preserve"> 1.235**</w:t>
            </w:r>
            <w:r w:rsidRPr="005D716E">
              <w:rPr>
                <w:rFonts w:ascii="Times New Roman" w:eastAsia="Times New Roman" w:hAnsi="Times New Roman" w:cs="Times New Roman"/>
                <w:sz w:val="20"/>
                <w:szCs w:val="20"/>
                <w:lang w:val="en-US"/>
              </w:rPr>
              <w:t>*</w:t>
            </w:r>
          </w:p>
        </w:tc>
        <w:tc>
          <w:tcPr>
            <w:tcW w:w="0" w:type="auto"/>
            <w:tcBorders>
              <w:top w:val="nil"/>
              <w:left w:val="nil"/>
              <w:bottom w:val="single" w:sz="4" w:space="0" w:color="auto"/>
              <w:right w:val="single" w:sz="4" w:space="0" w:color="auto"/>
            </w:tcBorders>
            <w:shd w:val="clear" w:color="auto" w:fill="auto"/>
            <w:noWrap/>
            <w:vAlign w:val="center"/>
            <w:hideMark/>
          </w:tcPr>
          <w:p w14:paraId="53602722"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(0.409)</w:t>
            </w:r>
          </w:p>
        </w:tc>
        <w:tc>
          <w:tcPr>
            <w:tcW w:w="0" w:type="auto"/>
            <w:tcBorders>
              <w:top w:val="nil"/>
              <w:left w:val="nil"/>
              <w:bottom w:val="single" w:sz="4" w:space="0" w:color="auto"/>
              <w:right w:val="nil"/>
            </w:tcBorders>
            <w:shd w:val="clear" w:color="auto" w:fill="auto"/>
            <w:noWrap/>
            <w:vAlign w:val="center"/>
            <w:hideMark/>
          </w:tcPr>
          <w:p w14:paraId="2ACA1ACB"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3.439</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672B69D" w14:textId="77777777" w:rsidR="00494DF8" w:rsidRPr="005D716E" w:rsidRDefault="00494DF8" w:rsidP="00085359">
            <w:pPr>
              <w:spacing w:line="480" w:lineRule="auto"/>
              <w:ind w:right="-285"/>
              <w:rPr>
                <w:rFonts w:ascii="Times New Roman" w:eastAsia="Times New Roman" w:hAnsi="Times New Roman" w:cs="Times New Roman"/>
                <w:sz w:val="20"/>
                <w:szCs w:val="20"/>
                <w:lang w:val="en-US"/>
              </w:rPr>
            </w:pPr>
            <w:r w:rsidRPr="005D716E">
              <w:rPr>
                <w:rFonts w:ascii="Times New Roman" w:eastAsia="Times New Roman" w:hAnsi="Times New Roman" w:cs="Times New Roman"/>
                <w:sz w:val="20"/>
                <w:szCs w:val="20"/>
              </w:rPr>
              <w:t xml:space="preserve">  2.183</w:t>
            </w:r>
            <w:r w:rsidRPr="005D716E">
              <w:rPr>
                <w:rFonts w:ascii="Times New Roman" w:eastAsia="Times New Roman" w:hAnsi="Times New Roman" w:cs="Times New Roman"/>
                <w:sz w:val="20"/>
                <w:szCs w:val="20"/>
                <w:lang w:val="en-US"/>
              </w:rPr>
              <w:t>***</w:t>
            </w:r>
          </w:p>
        </w:tc>
        <w:tc>
          <w:tcPr>
            <w:tcW w:w="0" w:type="auto"/>
            <w:tcBorders>
              <w:top w:val="nil"/>
              <w:left w:val="nil"/>
              <w:bottom w:val="single" w:sz="4" w:space="0" w:color="auto"/>
              <w:right w:val="single" w:sz="4" w:space="0" w:color="auto"/>
            </w:tcBorders>
            <w:shd w:val="clear" w:color="auto" w:fill="auto"/>
            <w:noWrap/>
            <w:vAlign w:val="center"/>
            <w:hideMark/>
          </w:tcPr>
          <w:p w14:paraId="19D468D9"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(0.602)</w:t>
            </w:r>
          </w:p>
        </w:tc>
        <w:tc>
          <w:tcPr>
            <w:tcW w:w="0" w:type="auto"/>
            <w:tcBorders>
              <w:top w:val="nil"/>
              <w:left w:val="nil"/>
              <w:bottom w:val="single" w:sz="4" w:space="0" w:color="auto"/>
              <w:right w:val="single" w:sz="8" w:space="0" w:color="auto"/>
            </w:tcBorders>
            <w:shd w:val="clear" w:color="auto" w:fill="auto"/>
            <w:noWrap/>
            <w:vAlign w:val="center"/>
            <w:hideMark/>
          </w:tcPr>
          <w:p w14:paraId="04C70F13"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8.870</w:t>
            </w:r>
          </w:p>
        </w:tc>
        <w:tc>
          <w:tcPr>
            <w:tcW w:w="0" w:type="auto"/>
            <w:tcBorders>
              <w:top w:val="nil"/>
              <w:left w:val="nil"/>
              <w:bottom w:val="single" w:sz="4" w:space="0" w:color="auto"/>
              <w:right w:val="single" w:sz="4" w:space="0" w:color="auto"/>
            </w:tcBorders>
            <w:shd w:val="clear" w:color="auto" w:fill="auto"/>
            <w:noWrap/>
            <w:vAlign w:val="center"/>
            <w:hideMark/>
          </w:tcPr>
          <w:p w14:paraId="6399EEE4" w14:textId="37F033C1" w:rsidR="00494DF8" w:rsidRPr="005D716E" w:rsidRDefault="00494DF8" w:rsidP="00085359">
            <w:pPr>
              <w:spacing w:line="480" w:lineRule="auto"/>
              <w:ind w:right="-365"/>
              <w:rPr>
                <w:rFonts w:ascii="Times New Roman" w:eastAsia="Times New Roman" w:hAnsi="Times New Roman" w:cs="Times New Roman"/>
                <w:sz w:val="20"/>
                <w:szCs w:val="20"/>
                <w:lang w:val="en-US"/>
              </w:rPr>
            </w:pPr>
            <w:r w:rsidRPr="005D716E">
              <w:rPr>
                <w:rFonts w:ascii="Times New Roman" w:eastAsia="Times New Roman" w:hAnsi="Times New Roman" w:cs="Times New Roman"/>
                <w:sz w:val="20"/>
                <w:szCs w:val="20"/>
              </w:rPr>
              <w:t>1.545</w:t>
            </w:r>
            <w:r w:rsidRPr="005D716E">
              <w:rPr>
                <w:rFonts w:ascii="Times New Roman" w:eastAsia="Times New Roman" w:hAnsi="Times New Roman" w:cs="Times New Roman"/>
                <w:sz w:val="20"/>
                <w:szCs w:val="20"/>
                <w:lang w:val="en-US"/>
              </w:rPr>
              <w:t>***</w:t>
            </w:r>
          </w:p>
        </w:tc>
        <w:tc>
          <w:tcPr>
            <w:tcW w:w="0" w:type="auto"/>
            <w:tcBorders>
              <w:top w:val="nil"/>
              <w:left w:val="nil"/>
              <w:bottom w:val="single" w:sz="4" w:space="0" w:color="auto"/>
              <w:right w:val="single" w:sz="4" w:space="0" w:color="auto"/>
            </w:tcBorders>
            <w:shd w:val="clear" w:color="auto" w:fill="auto"/>
            <w:noWrap/>
            <w:vAlign w:val="center"/>
            <w:hideMark/>
          </w:tcPr>
          <w:p w14:paraId="236E9A5D"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(0.313)</w:t>
            </w:r>
          </w:p>
        </w:tc>
        <w:tc>
          <w:tcPr>
            <w:tcW w:w="0" w:type="auto"/>
            <w:tcBorders>
              <w:top w:val="nil"/>
              <w:left w:val="nil"/>
              <w:bottom w:val="single" w:sz="4" w:space="0" w:color="auto"/>
              <w:right w:val="single" w:sz="4" w:space="0" w:color="auto"/>
            </w:tcBorders>
            <w:shd w:val="clear" w:color="auto" w:fill="auto"/>
            <w:noWrap/>
            <w:vAlign w:val="center"/>
            <w:hideMark/>
          </w:tcPr>
          <w:p w14:paraId="6524AD16"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4.686</w:t>
            </w:r>
          </w:p>
        </w:tc>
      </w:tr>
      <w:tr w:rsidR="00494DF8" w:rsidRPr="005D716E" w14:paraId="093AA94B"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6934BEB5" w14:textId="77777777" w:rsidR="00494DF8" w:rsidRPr="005D716E" w:rsidRDefault="00494DF8" w:rsidP="00494DF8">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Male * essential occupation</w:t>
            </w:r>
          </w:p>
        </w:tc>
        <w:tc>
          <w:tcPr>
            <w:tcW w:w="0" w:type="auto"/>
            <w:tcBorders>
              <w:top w:val="nil"/>
              <w:left w:val="nil"/>
              <w:bottom w:val="single" w:sz="4" w:space="0" w:color="auto"/>
              <w:right w:val="single" w:sz="4" w:space="0" w:color="auto"/>
            </w:tcBorders>
            <w:shd w:val="clear" w:color="auto" w:fill="auto"/>
            <w:noWrap/>
            <w:vAlign w:val="center"/>
            <w:hideMark/>
          </w:tcPr>
          <w:p w14:paraId="27851E64" w14:textId="77777777" w:rsidR="00494DF8" w:rsidRPr="005D716E" w:rsidRDefault="00494DF8" w:rsidP="00085359">
            <w:pPr>
              <w:spacing w:line="480" w:lineRule="auto"/>
              <w:ind w:right="-188"/>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0.288</w:t>
            </w:r>
          </w:p>
        </w:tc>
        <w:tc>
          <w:tcPr>
            <w:tcW w:w="0" w:type="auto"/>
            <w:tcBorders>
              <w:top w:val="nil"/>
              <w:left w:val="nil"/>
              <w:bottom w:val="single" w:sz="4" w:space="0" w:color="auto"/>
              <w:right w:val="single" w:sz="4" w:space="0" w:color="auto"/>
            </w:tcBorders>
            <w:shd w:val="clear" w:color="auto" w:fill="auto"/>
            <w:noWrap/>
            <w:vAlign w:val="center"/>
            <w:hideMark/>
          </w:tcPr>
          <w:p w14:paraId="38EBA6BD"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(0.546)</w:t>
            </w:r>
          </w:p>
        </w:tc>
        <w:tc>
          <w:tcPr>
            <w:tcW w:w="0" w:type="auto"/>
            <w:tcBorders>
              <w:top w:val="nil"/>
              <w:left w:val="nil"/>
              <w:bottom w:val="single" w:sz="4" w:space="0" w:color="auto"/>
              <w:right w:val="nil"/>
            </w:tcBorders>
            <w:shd w:val="clear" w:color="auto" w:fill="auto"/>
            <w:noWrap/>
            <w:vAlign w:val="center"/>
            <w:hideMark/>
          </w:tcPr>
          <w:p w14:paraId="43687448"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1.333</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1941BCE9" w14:textId="77777777" w:rsidR="00494DF8" w:rsidRPr="005D716E" w:rsidRDefault="00494DF8" w:rsidP="00085359">
            <w:pPr>
              <w:spacing w:line="480" w:lineRule="auto"/>
              <w:ind w:right="-14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-0.968</w:t>
            </w:r>
          </w:p>
        </w:tc>
        <w:tc>
          <w:tcPr>
            <w:tcW w:w="0" w:type="auto"/>
            <w:tcBorders>
              <w:top w:val="nil"/>
              <w:left w:val="nil"/>
              <w:bottom w:val="single" w:sz="4" w:space="0" w:color="auto"/>
              <w:right w:val="single" w:sz="4" w:space="0" w:color="auto"/>
            </w:tcBorders>
            <w:shd w:val="clear" w:color="auto" w:fill="auto"/>
            <w:noWrap/>
            <w:vAlign w:val="center"/>
            <w:hideMark/>
          </w:tcPr>
          <w:p w14:paraId="09F8E674"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(0.748)</w:t>
            </w:r>
          </w:p>
        </w:tc>
        <w:tc>
          <w:tcPr>
            <w:tcW w:w="0" w:type="auto"/>
            <w:tcBorders>
              <w:top w:val="nil"/>
              <w:left w:val="nil"/>
              <w:bottom w:val="single" w:sz="4" w:space="0" w:color="auto"/>
              <w:right w:val="single" w:sz="8" w:space="0" w:color="auto"/>
            </w:tcBorders>
            <w:shd w:val="clear" w:color="auto" w:fill="auto"/>
            <w:noWrap/>
            <w:vAlign w:val="center"/>
            <w:hideMark/>
          </w:tcPr>
          <w:p w14:paraId="2CAD9F46"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0.380</w:t>
            </w:r>
          </w:p>
        </w:tc>
        <w:tc>
          <w:tcPr>
            <w:tcW w:w="0" w:type="auto"/>
            <w:tcBorders>
              <w:top w:val="nil"/>
              <w:left w:val="nil"/>
              <w:bottom w:val="single" w:sz="4" w:space="0" w:color="auto"/>
              <w:right w:val="single" w:sz="4" w:space="0" w:color="auto"/>
            </w:tcBorders>
            <w:shd w:val="clear" w:color="auto" w:fill="auto"/>
            <w:noWrap/>
            <w:vAlign w:val="center"/>
            <w:hideMark/>
          </w:tcPr>
          <w:p w14:paraId="1BC3FD93" w14:textId="77777777" w:rsidR="00494DF8" w:rsidRPr="005D716E" w:rsidRDefault="00494DF8" w:rsidP="00085359">
            <w:pPr>
              <w:spacing w:line="480" w:lineRule="auto"/>
              <w:ind w:right="-82"/>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-0.035</w:t>
            </w:r>
          </w:p>
        </w:tc>
        <w:tc>
          <w:tcPr>
            <w:tcW w:w="0" w:type="auto"/>
            <w:tcBorders>
              <w:top w:val="nil"/>
              <w:left w:val="nil"/>
              <w:bottom w:val="single" w:sz="4" w:space="0" w:color="auto"/>
              <w:right w:val="single" w:sz="4" w:space="0" w:color="auto"/>
            </w:tcBorders>
            <w:shd w:val="clear" w:color="auto" w:fill="auto"/>
            <w:noWrap/>
            <w:vAlign w:val="center"/>
            <w:hideMark/>
          </w:tcPr>
          <w:p w14:paraId="48E3AC45"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(0.445)</w:t>
            </w:r>
          </w:p>
        </w:tc>
        <w:tc>
          <w:tcPr>
            <w:tcW w:w="0" w:type="auto"/>
            <w:tcBorders>
              <w:top w:val="nil"/>
              <w:left w:val="nil"/>
              <w:bottom w:val="single" w:sz="4" w:space="0" w:color="auto"/>
              <w:right w:val="single" w:sz="4" w:space="0" w:color="auto"/>
            </w:tcBorders>
            <w:shd w:val="clear" w:color="auto" w:fill="auto"/>
            <w:noWrap/>
            <w:vAlign w:val="center"/>
            <w:hideMark/>
          </w:tcPr>
          <w:p w14:paraId="6154B1ED"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0.965</w:t>
            </w:r>
          </w:p>
        </w:tc>
      </w:tr>
      <w:tr w:rsidR="00494DF8" w:rsidRPr="005D716E" w14:paraId="04CBDB23"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2A7D4DB5"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Partner in essential occupation </w:t>
            </w:r>
          </w:p>
        </w:tc>
        <w:tc>
          <w:tcPr>
            <w:tcW w:w="0" w:type="auto"/>
            <w:tcBorders>
              <w:top w:val="nil"/>
              <w:left w:val="nil"/>
              <w:bottom w:val="single" w:sz="4" w:space="0" w:color="auto"/>
              <w:right w:val="single" w:sz="4" w:space="0" w:color="auto"/>
            </w:tcBorders>
            <w:shd w:val="clear" w:color="auto" w:fill="auto"/>
            <w:noWrap/>
            <w:vAlign w:val="center"/>
            <w:hideMark/>
          </w:tcPr>
          <w:p w14:paraId="241AD9B8" w14:textId="77777777" w:rsidR="00494DF8" w:rsidRPr="005D716E" w:rsidRDefault="00494DF8" w:rsidP="00085359">
            <w:pPr>
              <w:spacing w:line="480" w:lineRule="auto"/>
              <w:ind w:right="-68"/>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-0.291</w:t>
            </w:r>
          </w:p>
        </w:tc>
        <w:tc>
          <w:tcPr>
            <w:tcW w:w="0" w:type="auto"/>
            <w:tcBorders>
              <w:top w:val="nil"/>
              <w:left w:val="nil"/>
              <w:bottom w:val="single" w:sz="4" w:space="0" w:color="auto"/>
              <w:right w:val="single" w:sz="4" w:space="0" w:color="auto"/>
            </w:tcBorders>
            <w:shd w:val="clear" w:color="auto" w:fill="auto"/>
            <w:noWrap/>
            <w:vAlign w:val="center"/>
            <w:hideMark/>
          </w:tcPr>
          <w:p w14:paraId="351F2DD4"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(0.294)</w:t>
            </w:r>
          </w:p>
        </w:tc>
        <w:tc>
          <w:tcPr>
            <w:tcW w:w="0" w:type="auto"/>
            <w:tcBorders>
              <w:top w:val="nil"/>
              <w:left w:val="nil"/>
              <w:bottom w:val="single" w:sz="4" w:space="0" w:color="auto"/>
              <w:right w:val="nil"/>
            </w:tcBorders>
            <w:shd w:val="clear" w:color="auto" w:fill="auto"/>
            <w:noWrap/>
            <w:vAlign w:val="center"/>
            <w:hideMark/>
          </w:tcPr>
          <w:p w14:paraId="082DEA85"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0.747</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648AB540" w14:textId="77777777" w:rsidR="00494DF8" w:rsidRPr="005D716E" w:rsidRDefault="00494DF8" w:rsidP="00085359">
            <w:pPr>
              <w:spacing w:line="480" w:lineRule="auto"/>
              <w:ind w:right="-14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0.006</w:t>
            </w:r>
          </w:p>
        </w:tc>
        <w:tc>
          <w:tcPr>
            <w:tcW w:w="0" w:type="auto"/>
            <w:tcBorders>
              <w:top w:val="nil"/>
              <w:left w:val="nil"/>
              <w:bottom w:val="single" w:sz="4" w:space="0" w:color="auto"/>
              <w:right w:val="single" w:sz="4" w:space="0" w:color="auto"/>
            </w:tcBorders>
            <w:shd w:val="clear" w:color="auto" w:fill="auto"/>
            <w:noWrap/>
            <w:vAlign w:val="center"/>
            <w:hideMark/>
          </w:tcPr>
          <w:p w14:paraId="38583649"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(0.343)</w:t>
            </w:r>
          </w:p>
        </w:tc>
        <w:tc>
          <w:tcPr>
            <w:tcW w:w="0" w:type="auto"/>
            <w:tcBorders>
              <w:top w:val="nil"/>
              <w:left w:val="nil"/>
              <w:bottom w:val="single" w:sz="4" w:space="0" w:color="auto"/>
              <w:right w:val="single" w:sz="8" w:space="0" w:color="auto"/>
            </w:tcBorders>
            <w:shd w:val="clear" w:color="auto" w:fill="auto"/>
            <w:noWrap/>
            <w:vAlign w:val="center"/>
            <w:hideMark/>
          </w:tcPr>
          <w:p w14:paraId="2B2766C9"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1.006</w:t>
            </w:r>
          </w:p>
        </w:tc>
        <w:tc>
          <w:tcPr>
            <w:tcW w:w="0" w:type="auto"/>
            <w:tcBorders>
              <w:top w:val="nil"/>
              <w:left w:val="nil"/>
              <w:bottom w:val="single" w:sz="4" w:space="0" w:color="auto"/>
              <w:right w:val="single" w:sz="4" w:space="0" w:color="auto"/>
            </w:tcBorders>
            <w:shd w:val="clear" w:color="auto" w:fill="auto"/>
            <w:noWrap/>
            <w:vAlign w:val="center"/>
            <w:hideMark/>
          </w:tcPr>
          <w:p w14:paraId="219F05D0" w14:textId="77777777" w:rsidR="00494DF8" w:rsidRPr="005D716E" w:rsidRDefault="00494DF8" w:rsidP="00085359">
            <w:pPr>
              <w:spacing w:line="480" w:lineRule="auto"/>
              <w:ind w:right="-82"/>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-0.092</w:t>
            </w:r>
          </w:p>
        </w:tc>
        <w:tc>
          <w:tcPr>
            <w:tcW w:w="0" w:type="auto"/>
            <w:tcBorders>
              <w:top w:val="nil"/>
              <w:left w:val="nil"/>
              <w:bottom w:val="single" w:sz="4" w:space="0" w:color="auto"/>
              <w:right w:val="single" w:sz="4" w:space="0" w:color="auto"/>
            </w:tcBorders>
            <w:shd w:val="clear" w:color="auto" w:fill="auto"/>
            <w:noWrap/>
            <w:vAlign w:val="center"/>
            <w:hideMark/>
          </w:tcPr>
          <w:p w14:paraId="6CAEB967"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(0.234)</w:t>
            </w:r>
          </w:p>
        </w:tc>
        <w:tc>
          <w:tcPr>
            <w:tcW w:w="0" w:type="auto"/>
            <w:tcBorders>
              <w:top w:val="nil"/>
              <w:left w:val="nil"/>
              <w:bottom w:val="single" w:sz="4" w:space="0" w:color="auto"/>
              <w:right w:val="single" w:sz="4" w:space="0" w:color="auto"/>
            </w:tcBorders>
            <w:shd w:val="clear" w:color="auto" w:fill="auto"/>
            <w:noWrap/>
            <w:vAlign w:val="center"/>
            <w:hideMark/>
          </w:tcPr>
          <w:p w14:paraId="060B9125"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0.912</w:t>
            </w:r>
          </w:p>
        </w:tc>
      </w:tr>
      <w:tr w:rsidR="00494DF8" w:rsidRPr="005D716E" w14:paraId="7E3E863E"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1BA28504"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Age (centred) </w:t>
            </w:r>
          </w:p>
        </w:tc>
        <w:tc>
          <w:tcPr>
            <w:tcW w:w="0" w:type="auto"/>
            <w:tcBorders>
              <w:top w:val="nil"/>
              <w:left w:val="nil"/>
              <w:bottom w:val="single" w:sz="4" w:space="0" w:color="auto"/>
              <w:right w:val="single" w:sz="4" w:space="0" w:color="auto"/>
            </w:tcBorders>
            <w:shd w:val="clear" w:color="auto" w:fill="auto"/>
            <w:noWrap/>
            <w:vAlign w:val="center"/>
            <w:hideMark/>
          </w:tcPr>
          <w:p w14:paraId="44D59FE1" w14:textId="77777777" w:rsidR="00494DF8" w:rsidRPr="005D716E" w:rsidRDefault="00494DF8" w:rsidP="00085359">
            <w:pPr>
              <w:spacing w:line="480" w:lineRule="auto"/>
              <w:ind w:right="-188"/>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0.011</w:t>
            </w:r>
          </w:p>
        </w:tc>
        <w:tc>
          <w:tcPr>
            <w:tcW w:w="0" w:type="auto"/>
            <w:tcBorders>
              <w:top w:val="nil"/>
              <w:left w:val="nil"/>
              <w:bottom w:val="single" w:sz="4" w:space="0" w:color="auto"/>
              <w:right w:val="single" w:sz="4" w:space="0" w:color="auto"/>
            </w:tcBorders>
            <w:shd w:val="clear" w:color="auto" w:fill="auto"/>
            <w:noWrap/>
            <w:vAlign w:val="center"/>
            <w:hideMark/>
          </w:tcPr>
          <w:p w14:paraId="526341C5"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(0.025)</w:t>
            </w:r>
          </w:p>
        </w:tc>
        <w:tc>
          <w:tcPr>
            <w:tcW w:w="0" w:type="auto"/>
            <w:tcBorders>
              <w:top w:val="nil"/>
              <w:left w:val="nil"/>
              <w:bottom w:val="single" w:sz="4" w:space="0" w:color="auto"/>
              <w:right w:val="nil"/>
            </w:tcBorders>
            <w:shd w:val="clear" w:color="auto" w:fill="auto"/>
            <w:noWrap/>
            <w:vAlign w:val="center"/>
            <w:hideMark/>
          </w:tcPr>
          <w:p w14:paraId="44DF03E6"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1.011</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3AA56685" w14:textId="77777777" w:rsidR="00494DF8" w:rsidRPr="005D716E" w:rsidRDefault="00494DF8" w:rsidP="00085359">
            <w:pPr>
              <w:spacing w:line="480" w:lineRule="auto"/>
              <w:ind w:right="-14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0.025</w:t>
            </w:r>
          </w:p>
        </w:tc>
        <w:tc>
          <w:tcPr>
            <w:tcW w:w="0" w:type="auto"/>
            <w:tcBorders>
              <w:top w:val="nil"/>
              <w:left w:val="nil"/>
              <w:bottom w:val="single" w:sz="4" w:space="0" w:color="auto"/>
              <w:right w:val="single" w:sz="4" w:space="0" w:color="auto"/>
            </w:tcBorders>
            <w:shd w:val="clear" w:color="auto" w:fill="auto"/>
            <w:noWrap/>
            <w:vAlign w:val="center"/>
            <w:hideMark/>
          </w:tcPr>
          <w:p w14:paraId="765ADF98"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(0.030)</w:t>
            </w:r>
          </w:p>
        </w:tc>
        <w:tc>
          <w:tcPr>
            <w:tcW w:w="0" w:type="auto"/>
            <w:tcBorders>
              <w:top w:val="nil"/>
              <w:left w:val="nil"/>
              <w:bottom w:val="single" w:sz="4" w:space="0" w:color="auto"/>
              <w:right w:val="single" w:sz="8" w:space="0" w:color="auto"/>
            </w:tcBorders>
            <w:shd w:val="clear" w:color="auto" w:fill="auto"/>
            <w:noWrap/>
            <w:vAlign w:val="center"/>
            <w:hideMark/>
          </w:tcPr>
          <w:p w14:paraId="1740BDE9"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1.025</w:t>
            </w:r>
          </w:p>
        </w:tc>
        <w:tc>
          <w:tcPr>
            <w:tcW w:w="0" w:type="auto"/>
            <w:tcBorders>
              <w:top w:val="nil"/>
              <w:left w:val="nil"/>
              <w:bottom w:val="single" w:sz="4" w:space="0" w:color="auto"/>
              <w:right w:val="single" w:sz="4" w:space="0" w:color="auto"/>
            </w:tcBorders>
            <w:shd w:val="clear" w:color="auto" w:fill="auto"/>
            <w:noWrap/>
            <w:vAlign w:val="center"/>
            <w:hideMark/>
          </w:tcPr>
          <w:p w14:paraId="29C25881" w14:textId="77777777" w:rsidR="00494DF8" w:rsidRPr="005D716E" w:rsidRDefault="00494DF8" w:rsidP="00085359">
            <w:pPr>
              <w:spacing w:line="480" w:lineRule="auto"/>
              <w:ind w:right="-22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0.014</w:t>
            </w:r>
          </w:p>
        </w:tc>
        <w:tc>
          <w:tcPr>
            <w:tcW w:w="0" w:type="auto"/>
            <w:tcBorders>
              <w:top w:val="nil"/>
              <w:left w:val="nil"/>
              <w:bottom w:val="single" w:sz="4" w:space="0" w:color="auto"/>
              <w:right w:val="single" w:sz="4" w:space="0" w:color="auto"/>
            </w:tcBorders>
            <w:shd w:val="clear" w:color="auto" w:fill="auto"/>
            <w:noWrap/>
            <w:vAlign w:val="center"/>
            <w:hideMark/>
          </w:tcPr>
          <w:p w14:paraId="1FCA23EF"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(0.020)</w:t>
            </w:r>
          </w:p>
        </w:tc>
        <w:tc>
          <w:tcPr>
            <w:tcW w:w="0" w:type="auto"/>
            <w:tcBorders>
              <w:top w:val="nil"/>
              <w:left w:val="nil"/>
              <w:bottom w:val="single" w:sz="4" w:space="0" w:color="auto"/>
              <w:right w:val="single" w:sz="4" w:space="0" w:color="auto"/>
            </w:tcBorders>
            <w:shd w:val="clear" w:color="auto" w:fill="auto"/>
            <w:noWrap/>
            <w:vAlign w:val="center"/>
            <w:hideMark/>
          </w:tcPr>
          <w:p w14:paraId="28D13DD9"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1.014</w:t>
            </w:r>
          </w:p>
        </w:tc>
      </w:tr>
      <w:tr w:rsidR="00494DF8" w:rsidRPr="005D716E" w14:paraId="171D76BC"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3FB1059D" w14:textId="77777777" w:rsidR="00494DF8" w:rsidRPr="005D716E" w:rsidRDefault="00494DF8" w:rsidP="00494DF8">
            <w:pPr>
              <w:spacing w:line="480" w:lineRule="auto"/>
              <w:rPr>
                <w:rFonts w:ascii="Times New Roman" w:eastAsia="Times New Roman" w:hAnsi="Times New Roman" w:cs="Times New Roman"/>
                <w:i/>
                <w:iCs/>
                <w:color w:val="000000"/>
                <w:sz w:val="20"/>
                <w:szCs w:val="20"/>
              </w:rPr>
            </w:pPr>
            <w:r w:rsidRPr="005D716E">
              <w:rPr>
                <w:rFonts w:ascii="Times New Roman" w:eastAsia="Times New Roman" w:hAnsi="Times New Roman" w:cs="Times New Roman"/>
                <w:i/>
                <w:iCs/>
                <w:color w:val="000000"/>
                <w:sz w:val="20"/>
                <w:szCs w:val="20"/>
              </w:rPr>
              <w:t>Sector</w:t>
            </w:r>
          </w:p>
        </w:tc>
        <w:tc>
          <w:tcPr>
            <w:tcW w:w="0" w:type="auto"/>
            <w:tcBorders>
              <w:top w:val="nil"/>
              <w:left w:val="nil"/>
              <w:bottom w:val="single" w:sz="4" w:space="0" w:color="auto"/>
              <w:right w:val="single" w:sz="4" w:space="0" w:color="auto"/>
            </w:tcBorders>
            <w:shd w:val="clear" w:color="auto" w:fill="auto"/>
            <w:noWrap/>
            <w:vAlign w:val="center"/>
            <w:hideMark/>
          </w:tcPr>
          <w:p w14:paraId="05313314"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4B812DFA"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nil"/>
            </w:tcBorders>
            <w:shd w:val="clear" w:color="auto" w:fill="auto"/>
            <w:noWrap/>
            <w:vAlign w:val="center"/>
            <w:hideMark/>
          </w:tcPr>
          <w:p w14:paraId="35CDB400"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F7F3839"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E9C9C7A"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8" w:space="0" w:color="auto"/>
            </w:tcBorders>
            <w:shd w:val="clear" w:color="auto" w:fill="auto"/>
            <w:noWrap/>
            <w:vAlign w:val="center"/>
            <w:hideMark/>
          </w:tcPr>
          <w:p w14:paraId="192BCFE3"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40D2E998"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658338C"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30BE7F11"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r>
      <w:tr w:rsidR="00494DF8" w:rsidRPr="005D716E" w14:paraId="773A9567"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6060CFAE"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Private sector (=ref)</w:t>
            </w:r>
          </w:p>
        </w:tc>
        <w:tc>
          <w:tcPr>
            <w:tcW w:w="0" w:type="auto"/>
            <w:tcBorders>
              <w:top w:val="nil"/>
              <w:left w:val="nil"/>
              <w:bottom w:val="single" w:sz="4" w:space="0" w:color="auto"/>
              <w:right w:val="single" w:sz="4" w:space="0" w:color="auto"/>
            </w:tcBorders>
            <w:shd w:val="clear" w:color="auto" w:fill="auto"/>
            <w:noWrap/>
            <w:vAlign w:val="center"/>
            <w:hideMark/>
          </w:tcPr>
          <w:p w14:paraId="7D0C27B0"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65B9734"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nil"/>
            </w:tcBorders>
            <w:shd w:val="clear" w:color="auto" w:fill="auto"/>
            <w:noWrap/>
            <w:vAlign w:val="center"/>
            <w:hideMark/>
          </w:tcPr>
          <w:p w14:paraId="12C480EE"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1792F88A"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7C5583F2"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8" w:space="0" w:color="auto"/>
            </w:tcBorders>
            <w:shd w:val="clear" w:color="auto" w:fill="auto"/>
            <w:noWrap/>
            <w:vAlign w:val="center"/>
            <w:hideMark/>
          </w:tcPr>
          <w:p w14:paraId="77B3D57E"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49124945"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D91B7B4"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3A4153DA"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r>
      <w:tr w:rsidR="00494DF8" w:rsidRPr="005D716E" w14:paraId="11DA5DD7"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1D828E00"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(semi-) public sector </w:t>
            </w:r>
          </w:p>
        </w:tc>
        <w:tc>
          <w:tcPr>
            <w:tcW w:w="0" w:type="auto"/>
            <w:tcBorders>
              <w:top w:val="nil"/>
              <w:left w:val="nil"/>
              <w:bottom w:val="single" w:sz="4" w:space="0" w:color="auto"/>
              <w:right w:val="single" w:sz="4" w:space="0" w:color="auto"/>
            </w:tcBorders>
            <w:shd w:val="clear" w:color="auto" w:fill="auto"/>
            <w:noWrap/>
            <w:vAlign w:val="center"/>
            <w:hideMark/>
          </w:tcPr>
          <w:p w14:paraId="348E59F6" w14:textId="77777777" w:rsidR="00494DF8" w:rsidRPr="005D716E" w:rsidRDefault="00494DF8" w:rsidP="00085359">
            <w:pPr>
              <w:spacing w:line="480" w:lineRule="auto"/>
              <w:ind w:right="-62"/>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-0.468</w:t>
            </w:r>
          </w:p>
        </w:tc>
        <w:tc>
          <w:tcPr>
            <w:tcW w:w="0" w:type="auto"/>
            <w:tcBorders>
              <w:top w:val="nil"/>
              <w:left w:val="nil"/>
              <w:bottom w:val="single" w:sz="4" w:space="0" w:color="auto"/>
              <w:right w:val="single" w:sz="4" w:space="0" w:color="auto"/>
            </w:tcBorders>
            <w:shd w:val="clear" w:color="auto" w:fill="auto"/>
            <w:noWrap/>
            <w:vAlign w:val="center"/>
            <w:hideMark/>
          </w:tcPr>
          <w:p w14:paraId="541E028A"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(0.332)</w:t>
            </w:r>
          </w:p>
        </w:tc>
        <w:tc>
          <w:tcPr>
            <w:tcW w:w="0" w:type="auto"/>
            <w:tcBorders>
              <w:top w:val="nil"/>
              <w:left w:val="nil"/>
              <w:bottom w:val="single" w:sz="4" w:space="0" w:color="auto"/>
              <w:right w:val="nil"/>
            </w:tcBorders>
            <w:shd w:val="clear" w:color="auto" w:fill="auto"/>
            <w:noWrap/>
            <w:vAlign w:val="center"/>
            <w:hideMark/>
          </w:tcPr>
          <w:p w14:paraId="1E544F9C"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0.626</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37EE798" w14:textId="77777777" w:rsidR="00494DF8" w:rsidRPr="005D716E" w:rsidRDefault="00494DF8" w:rsidP="00085359">
            <w:pPr>
              <w:spacing w:line="480" w:lineRule="auto"/>
              <w:ind w:right="-285"/>
              <w:rPr>
                <w:rFonts w:ascii="Times New Roman" w:eastAsia="Times New Roman" w:hAnsi="Times New Roman" w:cs="Times New Roman"/>
                <w:sz w:val="20"/>
                <w:szCs w:val="20"/>
                <w:lang w:val="en-US"/>
              </w:rPr>
            </w:pPr>
            <w:r w:rsidRPr="005D716E">
              <w:rPr>
                <w:rFonts w:ascii="Times New Roman" w:eastAsia="Times New Roman" w:hAnsi="Times New Roman" w:cs="Times New Roman"/>
                <w:sz w:val="20"/>
                <w:szCs w:val="20"/>
              </w:rPr>
              <w:t xml:space="preserve">  -1.433</w:t>
            </w:r>
            <w:r w:rsidRPr="005D716E">
              <w:rPr>
                <w:rFonts w:ascii="Times New Roman" w:eastAsia="Times New Roman" w:hAnsi="Times New Roman" w:cs="Times New Roman"/>
                <w:sz w:val="20"/>
                <w:szCs w:val="20"/>
                <w:lang w:val="en-US"/>
              </w:rPr>
              <w:t>***</w:t>
            </w:r>
          </w:p>
        </w:tc>
        <w:tc>
          <w:tcPr>
            <w:tcW w:w="0" w:type="auto"/>
            <w:tcBorders>
              <w:top w:val="nil"/>
              <w:left w:val="nil"/>
              <w:bottom w:val="single" w:sz="4" w:space="0" w:color="auto"/>
              <w:right w:val="single" w:sz="4" w:space="0" w:color="auto"/>
            </w:tcBorders>
            <w:shd w:val="clear" w:color="auto" w:fill="auto"/>
            <w:noWrap/>
            <w:vAlign w:val="center"/>
            <w:hideMark/>
          </w:tcPr>
          <w:p w14:paraId="5687767A"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(0.456)</w:t>
            </w:r>
          </w:p>
        </w:tc>
        <w:tc>
          <w:tcPr>
            <w:tcW w:w="0" w:type="auto"/>
            <w:tcBorders>
              <w:top w:val="nil"/>
              <w:left w:val="nil"/>
              <w:bottom w:val="single" w:sz="4" w:space="0" w:color="auto"/>
              <w:right w:val="single" w:sz="8" w:space="0" w:color="auto"/>
            </w:tcBorders>
            <w:shd w:val="clear" w:color="auto" w:fill="auto"/>
            <w:noWrap/>
            <w:vAlign w:val="center"/>
            <w:hideMark/>
          </w:tcPr>
          <w:p w14:paraId="25D9125E"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0.239</w:t>
            </w:r>
          </w:p>
        </w:tc>
        <w:tc>
          <w:tcPr>
            <w:tcW w:w="0" w:type="auto"/>
            <w:tcBorders>
              <w:top w:val="nil"/>
              <w:left w:val="nil"/>
              <w:bottom w:val="single" w:sz="4" w:space="0" w:color="auto"/>
              <w:right w:val="single" w:sz="4" w:space="0" w:color="auto"/>
            </w:tcBorders>
            <w:shd w:val="clear" w:color="auto" w:fill="auto"/>
            <w:noWrap/>
            <w:vAlign w:val="center"/>
            <w:hideMark/>
          </w:tcPr>
          <w:p w14:paraId="13A27725" w14:textId="77777777" w:rsidR="00494DF8" w:rsidRPr="005D716E" w:rsidRDefault="00494DF8" w:rsidP="00085359">
            <w:pPr>
              <w:spacing w:line="480" w:lineRule="auto"/>
              <w:ind w:right="-365"/>
              <w:rPr>
                <w:rFonts w:ascii="Times New Roman" w:eastAsia="Times New Roman" w:hAnsi="Times New Roman" w:cs="Times New Roman"/>
                <w:sz w:val="20"/>
                <w:szCs w:val="20"/>
                <w:lang w:val="en-US"/>
              </w:rPr>
            </w:pPr>
            <w:r w:rsidRPr="005D716E">
              <w:rPr>
                <w:rFonts w:ascii="Times New Roman" w:eastAsia="Times New Roman" w:hAnsi="Times New Roman" w:cs="Times New Roman"/>
                <w:sz w:val="20"/>
                <w:szCs w:val="20"/>
              </w:rPr>
              <w:t>-0.891</w:t>
            </w:r>
            <w:r w:rsidRPr="005D716E">
              <w:rPr>
                <w:rFonts w:ascii="Times New Roman" w:eastAsia="Times New Roman" w:hAnsi="Times New Roman" w:cs="Times New Roman"/>
                <w:sz w:val="20"/>
                <w:szCs w:val="20"/>
                <w:lang w:val="en-US"/>
              </w:rPr>
              <w:t>***</w:t>
            </w:r>
          </w:p>
        </w:tc>
        <w:tc>
          <w:tcPr>
            <w:tcW w:w="0" w:type="auto"/>
            <w:tcBorders>
              <w:top w:val="nil"/>
              <w:left w:val="nil"/>
              <w:bottom w:val="single" w:sz="4" w:space="0" w:color="auto"/>
              <w:right w:val="single" w:sz="4" w:space="0" w:color="auto"/>
            </w:tcBorders>
            <w:shd w:val="clear" w:color="auto" w:fill="auto"/>
            <w:noWrap/>
            <w:vAlign w:val="center"/>
            <w:hideMark/>
          </w:tcPr>
          <w:p w14:paraId="5AC1757F"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(0.280)</w:t>
            </w:r>
          </w:p>
        </w:tc>
        <w:tc>
          <w:tcPr>
            <w:tcW w:w="0" w:type="auto"/>
            <w:tcBorders>
              <w:top w:val="nil"/>
              <w:left w:val="nil"/>
              <w:bottom w:val="single" w:sz="4" w:space="0" w:color="auto"/>
              <w:right w:val="single" w:sz="4" w:space="0" w:color="auto"/>
            </w:tcBorders>
            <w:shd w:val="clear" w:color="auto" w:fill="auto"/>
            <w:noWrap/>
            <w:vAlign w:val="center"/>
            <w:hideMark/>
          </w:tcPr>
          <w:p w14:paraId="4AC565AC"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0.410</w:t>
            </w:r>
          </w:p>
        </w:tc>
      </w:tr>
      <w:tr w:rsidR="00494DF8" w:rsidRPr="005D716E" w14:paraId="42673861"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014EB93B"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Sector unknown </w:t>
            </w:r>
          </w:p>
        </w:tc>
        <w:tc>
          <w:tcPr>
            <w:tcW w:w="0" w:type="auto"/>
            <w:tcBorders>
              <w:top w:val="nil"/>
              <w:left w:val="nil"/>
              <w:bottom w:val="single" w:sz="4" w:space="0" w:color="auto"/>
              <w:right w:val="single" w:sz="4" w:space="0" w:color="auto"/>
            </w:tcBorders>
            <w:shd w:val="clear" w:color="auto" w:fill="auto"/>
            <w:noWrap/>
            <w:vAlign w:val="center"/>
            <w:hideMark/>
          </w:tcPr>
          <w:p w14:paraId="4424C1C8" w14:textId="77777777" w:rsidR="00494DF8" w:rsidRPr="005D716E" w:rsidRDefault="00494DF8" w:rsidP="00085359">
            <w:pPr>
              <w:spacing w:line="480" w:lineRule="auto"/>
              <w:ind w:right="-62"/>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-0.472</w:t>
            </w:r>
          </w:p>
        </w:tc>
        <w:tc>
          <w:tcPr>
            <w:tcW w:w="0" w:type="auto"/>
            <w:tcBorders>
              <w:top w:val="nil"/>
              <w:left w:val="nil"/>
              <w:bottom w:val="single" w:sz="4" w:space="0" w:color="auto"/>
              <w:right w:val="single" w:sz="4" w:space="0" w:color="auto"/>
            </w:tcBorders>
            <w:shd w:val="clear" w:color="auto" w:fill="auto"/>
            <w:noWrap/>
            <w:vAlign w:val="center"/>
            <w:hideMark/>
          </w:tcPr>
          <w:p w14:paraId="512AFC15"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(0.348)</w:t>
            </w:r>
          </w:p>
        </w:tc>
        <w:tc>
          <w:tcPr>
            <w:tcW w:w="0" w:type="auto"/>
            <w:tcBorders>
              <w:top w:val="nil"/>
              <w:left w:val="nil"/>
              <w:bottom w:val="single" w:sz="4" w:space="0" w:color="auto"/>
              <w:right w:val="nil"/>
            </w:tcBorders>
            <w:shd w:val="clear" w:color="auto" w:fill="auto"/>
            <w:noWrap/>
            <w:vAlign w:val="center"/>
            <w:hideMark/>
          </w:tcPr>
          <w:p w14:paraId="7915A28B"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0.624</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4E09A46F" w14:textId="77777777" w:rsidR="00494DF8" w:rsidRPr="005D716E" w:rsidRDefault="00494DF8" w:rsidP="00085359">
            <w:pPr>
              <w:spacing w:line="480" w:lineRule="auto"/>
              <w:ind w:right="-14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-0.442</w:t>
            </w:r>
          </w:p>
        </w:tc>
        <w:tc>
          <w:tcPr>
            <w:tcW w:w="0" w:type="auto"/>
            <w:tcBorders>
              <w:top w:val="nil"/>
              <w:left w:val="nil"/>
              <w:bottom w:val="single" w:sz="4" w:space="0" w:color="auto"/>
              <w:right w:val="single" w:sz="4" w:space="0" w:color="auto"/>
            </w:tcBorders>
            <w:shd w:val="clear" w:color="auto" w:fill="auto"/>
            <w:noWrap/>
            <w:vAlign w:val="center"/>
            <w:hideMark/>
          </w:tcPr>
          <w:p w14:paraId="62F60C91"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(0.393)</w:t>
            </w:r>
          </w:p>
        </w:tc>
        <w:tc>
          <w:tcPr>
            <w:tcW w:w="0" w:type="auto"/>
            <w:tcBorders>
              <w:top w:val="nil"/>
              <w:left w:val="nil"/>
              <w:bottom w:val="single" w:sz="4" w:space="0" w:color="auto"/>
              <w:right w:val="single" w:sz="8" w:space="0" w:color="auto"/>
            </w:tcBorders>
            <w:shd w:val="clear" w:color="auto" w:fill="auto"/>
            <w:noWrap/>
            <w:vAlign w:val="center"/>
            <w:hideMark/>
          </w:tcPr>
          <w:p w14:paraId="144CF324"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0.643</w:t>
            </w:r>
          </w:p>
        </w:tc>
        <w:tc>
          <w:tcPr>
            <w:tcW w:w="0" w:type="auto"/>
            <w:tcBorders>
              <w:top w:val="nil"/>
              <w:left w:val="nil"/>
              <w:bottom w:val="single" w:sz="4" w:space="0" w:color="auto"/>
              <w:right w:val="single" w:sz="4" w:space="0" w:color="auto"/>
            </w:tcBorders>
            <w:shd w:val="clear" w:color="auto" w:fill="auto"/>
            <w:noWrap/>
            <w:vAlign w:val="center"/>
            <w:hideMark/>
          </w:tcPr>
          <w:p w14:paraId="67186519" w14:textId="77777777" w:rsidR="00494DF8" w:rsidRPr="005D716E" w:rsidRDefault="00494DF8" w:rsidP="00085359">
            <w:pPr>
              <w:spacing w:line="480" w:lineRule="auto"/>
              <w:ind w:right="-82"/>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-0.321</w:t>
            </w:r>
          </w:p>
        </w:tc>
        <w:tc>
          <w:tcPr>
            <w:tcW w:w="0" w:type="auto"/>
            <w:tcBorders>
              <w:top w:val="nil"/>
              <w:left w:val="nil"/>
              <w:bottom w:val="single" w:sz="4" w:space="0" w:color="auto"/>
              <w:right w:val="single" w:sz="4" w:space="0" w:color="auto"/>
            </w:tcBorders>
            <w:shd w:val="clear" w:color="auto" w:fill="auto"/>
            <w:noWrap/>
            <w:vAlign w:val="center"/>
            <w:hideMark/>
          </w:tcPr>
          <w:p w14:paraId="2DEB52B0"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(0.266)</w:t>
            </w:r>
          </w:p>
        </w:tc>
        <w:tc>
          <w:tcPr>
            <w:tcW w:w="0" w:type="auto"/>
            <w:tcBorders>
              <w:top w:val="nil"/>
              <w:left w:val="nil"/>
              <w:bottom w:val="single" w:sz="4" w:space="0" w:color="auto"/>
              <w:right w:val="single" w:sz="4" w:space="0" w:color="auto"/>
            </w:tcBorders>
            <w:shd w:val="clear" w:color="auto" w:fill="auto"/>
            <w:noWrap/>
            <w:vAlign w:val="center"/>
            <w:hideMark/>
          </w:tcPr>
          <w:p w14:paraId="37D00547"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0.725</w:t>
            </w:r>
          </w:p>
        </w:tc>
      </w:tr>
      <w:tr w:rsidR="00494DF8" w:rsidRPr="005D716E" w14:paraId="4014FFD8"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0CEAB4F0" w14:textId="77777777" w:rsidR="00494DF8" w:rsidRPr="005D716E" w:rsidRDefault="00494DF8" w:rsidP="00494DF8">
            <w:pPr>
              <w:spacing w:line="480" w:lineRule="auto"/>
              <w:rPr>
                <w:rFonts w:ascii="Times New Roman" w:eastAsia="Times New Roman" w:hAnsi="Times New Roman" w:cs="Times New Roman"/>
                <w:i/>
                <w:iCs/>
                <w:color w:val="000000"/>
                <w:sz w:val="20"/>
                <w:szCs w:val="20"/>
              </w:rPr>
            </w:pPr>
            <w:r w:rsidRPr="005D716E">
              <w:rPr>
                <w:rFonts w:ascii="Times New Roman" w:eastAsia="Times New Roman" w:hAnsi="Times New Roman" w:cs="Times New Roman"/>
                <w:i/>
                <w:iCs/>
                <w:color w:val="000000"/>
                <w:sz w:val="20"/>
                <w:szCs w:val="20"/>
              </w:rPr>
              <w:t xml:space="preserve"> Educational level</w:t>
            </w:r>
          </w:p>
        </w:tc>
        <w:tc>
          <w:tcPr>
            <w:tcW w:w="0" w:type="auto"/>
            <w:tcBorders>
              <w:top w:val="nil"/>
              <w:left w:val="nil"/>
              <w:bottom w:val="single" w:sz="4" w:space="0" w:color="auto"/>
              <w:right w:val="single" w:sz="4" w:space="0" w:color="auto"/>
            </w:tcBorders>
            <w:shd w:val="clear" w:color="auto" w:fill="auto"/>
            <w:noWrap/>
            <w:vAlign w:val="center"/>
            <w:hideMark/>
          </w:tcPr>
          <w:p w14:paraId="232C0A8B" w14:textId="77777777" w:rsidR="00494DF8" w:rsidRPr="005D716E" w:rsidRDefault="00494DF8" w:rsidP="00085359">
            <w:pPr>
              <w:spacing w:line="480" w:lineRule="auto"/>
              <w:ind w:right="-62"/>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6B9D488A"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nil"/>
            </w:tcBorders>
            <w:shd w:val="clear" w:color="auto" w:fill="auto"/>
            <w:noWrap/>
            <w:vAlign w:val="center"/>
            <w:hideMark/>
          </w:tcPr>
          <w:p w14:paraId="0BF4D25E"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4A3719EB" w14:textId="77777777" w:rsidR="00494DF8" w:rsidRPr="005D716E" w:rsidRDefault="00494DF8" w:rsidP="00085359">
            <w:pPr>
              <w:spacing w:line="480" w:lineRule="auto"/>
              <w:ind w:right="-143"/>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3EEA27EF"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8" w:space="0" w:color="auto"/>
            </w:tcBorders>
            <w:shd w:val="clear" w:color="auto" w:fill="auto"/>
            <w:noWrap/>
            <w:vAlign w:val="center"/>
            <w:hideMark/>
          </w:tcPr>
          <w:p w14:paraId="380AD451"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127FEEC3"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50F75F51"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3D109445"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r>
      <w:tr w:rsidR="00494DF8" w:rsidRPr="005D716E" w14:paraId="441BB71B"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00A7E713"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 High </w:t>
            </w:r>
          </w:p>
        </w:tc>
        <w:tc>
          <w:tcPr>
            <w:tcW w:w="0" w:type="auto"/>
            <w:tcBorders>
              <w:top w:val="nil"/>
              <w:left w:val="nil"/>
              <w:bottom w:val="single" w:sz="4" w:space="0" w:color="auto"/>
              <w:right w:val="single" w:sz="4" w:space="0" w:color="auto"/>
            </w:tcBorders>
            <w:shd w:val="clear" w:color="auto" w:fill="auto"/>
            <w:noWrap/>
            <w:vAlign w:val="center"/>
          </w:tcPr>
          <w:p w14:paraId="44588311" w14:textId="77777777" w:rsidR="00494DF8" w:rsidRPr="005D716E" w:rsidRDefault="00494DF8" w:rsidP="00085359">
            <w:pPr>
              <w:spacing w:line="480" w:lineRule="auto"/>
              <w:ind w:right="-62"/>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-0.496</w:t>
            </w:r>
          </w:p>
        </w:tc>
        <w:tc>
          <w:tcPr>
            <w:tcW w:w="0" w:type="auto"/>
            <w:tcBorders>
              <w:top w:val="nil"/>
              <w:left w:val="nil"/>
              <w:bottom w:val="single" w:sz="4" w:space="0" w:color="auto"/>
              <w:right w:val="single" w:sz="4" w:space="0" w:color="auto"/>
            </w:tcBorders>
            <w:shd w:val="clear" w:color="auto" w:fill="auto"/>
            <w:noWrap/>
            <w:vAlign w:val="center"/>
          </w:tcPr>
          <w:p w14:paraId="12A901BD"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(0.623)</w:t>
            </w:r>
          </w:p>
        </w:tc>
        <w:tc>
          <w:tcPr>
            <w:tcW w:w="0" w:type="auto"/>
            <w:tcBorders>
              <w:top w:val="nil"/>
              <w:left w:val="nil"/>
              <w:bottom w:val="single" w:sz="4" w:space="0" w:color="auto"/>
              <w:right w:val="nil"/>
            </w:tcBorders>
            <w:shd w:val="clear" w:color="auto" w:fill="auto"/>
            <w:noWrap/>
            <w:vAlign w:val="center"/>
          </w:tcPr>
          <w:p w14:paraId="78B47770"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0.609</w:t>
            </w:r>
          </w:p>
        </w:tc>
        <w:tc>
          <w:tcPr>
            <w:tcW w:w="0" w:type="auto"/>
            <w:tcBorders>
              <w:top w:val="nil"/>
              <w:left w:val="single" w:sz="8" w:space="0" w:color="auto"/>
              <w:bottom w:val="single" w:sz="4" w:space="0" w:color="auto"/>
              <w:right w:val="single" w:sz="4" w:space="0" w:color="auto"/>
            </w:tcBorders>
            <w:shd w:val="clear" w:color="auto" w:fill="auto"/>
            <w:noWrap/>
            <w:vAlign w:val="center"/>
          </w:tcPr>
          <w:p w14:paraId="3E570457" w14:textId="77777777" w:rsidR="00494DF8" w:rsidRPr="005D716E" w:rsidRDefault="00494DF8" w:rsidP="00085359">
            <w:pPr>
              <w:spacing w:line="480" w:lineRule="auto"/>
              <w:ind w:right="-14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-0.896</w:t>
            </w:r>
          </w:p>
        </w:tc>
        <w:tc>
          <w:tcPr>
            <w:tcW w:w="0" w:type="auto"/>
            <w:tcBorders>
              <w:top w:val="nil"/>
              <w:left w:val="nil"/>
              <w:bottom w:val="single" w:sz="4" w:space="0" w:color="auto"/>
              <w:right w:val="single" w:sz="4" w:space="0" w:color="auto"/>
            </w:tcBorders>
            <w:shd w:val="clear" w:color="auto" w:fill="auto"/>
            <w:noWrap/>
            <w:vAlign w:val="center"/>
          </w:tcPr>
          <w:p w14:paraId="2B4E52CD"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(0.637)</w:t>
            </w:r>
          </w:p>
        </w:tc>
        <w:tc>
          <w:tcPr>
            <w:tcW w:w="0" w:type="auto"/>
            <w:tcBorders>
              <w:top w:val="nil"/>
              <w:left w:val="nil"/>
              <w:bottom w:val="single" w:sz="4" w:space="0" w:color="auto"/>
              <w:right w:val="single" w:sz="8" w:space="0" w:color="auto"/>
            </w:tcBorders>
            <w:shd w:val="clear" w:color="auto" w:fill="auto"/>
            <w:noWrap/>
            <w:vAlign w:val="center"/>
          </w:tcPr>
          <w:p w14:paraId="76CB4A1A"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0.408</w:t>
            </w:r>
          </w:p>
        </w:tc>
        <w:tc>
          <w:tcPr>
            <w:tcW w:w="0" w:type="auto"/>
            <w:tcBorders>
              <w:top w:val="nil"/>
              <w:left w:val="nil"/>
              <w:bottom w:val="single" w:sz="4" w:space="0" w:color="auto"/>
              <w:right w:val="single" w:sz="4" w:space="0" w:color="auto"/>
            </w:tcBorders>
            <w:shd w:val="clear" w:color="auto" w:fill="auto"/>
            <w:noWrap/>
            <w:vAlign w:val="center"/>
          </w:tcPr>
          <w:p w14:paraId="6FE6BA28" w14:textId="77777777" w:rsidR="00494DF8" w:rsidRPr="005D716E" w:rsidRDefault="00494DF8" w:rsidP="00085359">
            <w:pPr>
              <w:spacing w:line="480" w:lineRule="auto"/>
              <w:ind w:right="-365"/>
              <w:rPr>
                <w:rFonts w:ascii="Times New Roman" w:eastAsia="Times New Roman" w:hAnsi="Times New Roman" w:cs="Times New Roman"/>
                <w:sz w:val="20"/>
                <w:szCs w:val="20"/>
                <w:lang w:val="en-US"/>
              </w:rPr>
            </w:pPr>
            <w:r w:rsidRPr="005D716E">
              <w:rPr>
                <w:rFonts w:ascii="Times New Roman" w:eastAsia="Times New Roman" w:hAnsi="Times New Roman" w:cs="Times New Roman"/>
                <w:sz w:val="20"/>
                <w:szCs w:val="20"/>
              </w:rPr>
              <w:t>-2.701</w:t>
            </w:r>
            <w:r w:rsidRPr="005D716E">
              <w:rPr>
                <w:rFonts w:ascii="Times New Roman" w:eastAsia="Times New Roman" w:hAnsi="Times New Roman" w:cs="Times New Roman"/>
                <w:sz w:val="20"/>
                <w:szCs w:val="20"/>
                <w:lang w:val="en-US"/>
              </w:rPr>
              <w:t>***</w:t>
            </w:r>
          </w:p>
        </w:tc>
        <w:tc>
          <w:tcPr>
            <w:tcW w:w="0" w:type="auto"/>
            <w:tcBorders>
              <w:top w:val="nil"/>
              <w:left w:val="nil"/>
              <w:bottom w:val="single" w:sz="4" w:space="0" w:color="auto"/>
              <w:right w:val="single" w:sz="4" w:space="0" w:color="auto"/>
            </w:tcBorders>
            <w:shd w:val="clear" w:color="auto" w:fill="auto"/>
            <w:noWrap/>
            <w:vAlign w:val="center"/>
          </w:tcPr>
          <w:p w14:paraId="01809456"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(0.390)</w:t>
            </w:r>
          </w:p>
        </w:tc>
        <w:tc>
          <w:tcPr>
            <w:tcW w:w="0" w:type="auto"/>
            <w:tcBorders>
              <w:top w:val="nil"/>
              <w:left w:val="nil"/>
              <w:bottom w:val="single" w:sz="4" w:space="0" w:color="auto"/>
              <w:right w:val="single" w:sz="4" w:space="0" w:color="auto"/>
            </w:tcBorders>
            <w:shd w:val="clear" w:color="auto" w:fill="auto"/>
            <w:noWrap/>
            <w:vAlign w:val="center"/>
          </w:tcPr>
          <w:p w14:paraId="3CC747D6"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0.067</w:t>
            </w:r>
          </w:p>
        </w:tc>
      </w:tr>
      <w:tr w:rsidR="00494DF8" w:rsidRPr="005D716E" w14:paraId="15D6BE97"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764C6E5B"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 Medium </w:t>
            </w:r>
          </w:p>
        </w:tc>
        <w:tc>
          <w:tcPr>
            <w:tcW w:w="0" w:type="auto"/>
            <w:tcBorders>
              <w:top w:val="nil"/>
              <w:left w:val="nil"/>
              <w:bottom w:val="single" w:sz="4" w:space="0" w:color="auto"/>
              <w:right w:val="single" w:sz="4" w:space="0" w:color="auto"/>
            </w:tcBorders>
            <w:shd w:val="clear" w:color="auto" w:fill="auto"/>
            <w:noWrap/>
            <w:vAlign w:val="center"/>
          </w:tcPr>
          <w:p w14:paraId="6D329A4F" w14:textId="77777777" w:rsidR="00494DF8" w:rsidRPr="005D716E" w:rsidRDefault="00494DF8" w:rsidP="00085359">
            <w:pPr>
              <w:spacing w:line="480" w:lineRule="auto"/>
              <w:ind w:right="-188"/>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0.560</w:t>
            </w:r>
          </w:p>
        </w:tc>
        <w:tc>
          <w:tcPr>
            <w:tcW w:w="0" w:type="auto"/>
            <w:tcBorders>
              <w:top w:val="nil"/>
              <w:left w:val="nil"/>
              <w:bottom w:val="single" w:sz="4" w:space="0" w:color="auto"/>
              <w:right w:val="single" w:sz="4" w:space="0" w:color="auto"/>
            </w:tcBorders>
            <w:shd w:val="clear" w:color="auto" w:fill="auto"/>
            <w:noWrap/>
            <w:vAlign w:val="center"/>
          </w:tcPr>
          <w:p w14:paraId="4956AF47"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(0.662)</w:t>
            </w:r>
          </w:p>
        </w:tc>
        <w:tc>
          <w:tcPr>
            <w:tcW w:w="0" w:type="auto"/>
            <w:tcBorders>
              <w:top w:val="nil"/>
              <w:left w:val="nil"/>
              <w:bottom w:val="single" w:sz="4" w:space="0" w:color="auto"/>
              <w:right w:val="nil"/>
            </w:tcBorders>
            <w:shd w:val="clear" w:color="auto" w:fill="auto"/>
            <w:noWrap/>
            <w:vAlign w:val="center"/>
          </w:tcPr>
          <w:p w14:paraId="1D8F03E6"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1.750</w:t>
            </w:r>
          </w:p>
        </w:tc>
        <w:tc>
          <w:tcPr>
            <w:tcW w:w="0" w:type="auto"/>
            <w:tcBorders>
              <w:top w:val="nil"/>
              <w:left w:val="single" w:sz="8" w:space="0" w:color="auto"/>
              <w:bottom w:val="single" w:sz="4" w:space="0" w:color="auto"/>
              <w:right w:val="single" w:sz="4" w:space="0" w:color="auto"/>
            </w:tcBorders>
            <w:shd w:val="clear" w:color="auto" w:fill="auto"/>
            <w:noWrap/>
            <w:vAlign w:val="center"/>
          </w:tcPr>
          <w:p w14:paraId="12953E83" w14:textId="77777777" w:rsidR="00494DF8" w:rsidRPr="005D716E" w:rsidRDefault="00494DF8" w:rsidP="00085359">
            <w:pPr>
              <w:spacing w:line="480" w:lineRule="auto"/>
              <w:ind w:right="-14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0.097</w:t>
            </w:r>
          </w:p>
        </w:tc>
        <w:tc>
          <w:tcPr>
            <w:tcW w:w="0" w:type="auto"/>
            <w:tcBorders>
              <w:top w:val="nil"/>
              <w:left w:val="nil"/>
              <w:bottom w:val="single" w:sz="4" w:space="0" w:color="auto"/>
              <w:right w:val="single" w:sz="4" w:space="0" w:color="auto"/>
            </w:tcBorders>
            <w:shd w:val="clear" w:color="auto" w:fill="auto"/>
            <w:noWrap/>
            <w:vAlign w:val="center"/>
          </w:tcPr>
          <w:p w14:paraId="028BE4A9"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(0.693)</w:t>
            </w:r>
          </w:p>
        </w:tc>
        <w:tc>
          <w:tcPr>
            <w:tcW w:w="0" w:type="auto"/>
            <w:tcBorders>
              <w:top w:val="nil"/>
              <w:left w:val="nil"/>
              <w:bottom w:val="single" w:sz="4" w:space="0" w:color="auto"/>
              <w:right w:val="single" w:sz="8" w:space="0" w:color="auto"/>
            </w:tcBorders>
            <w:shd w:val="clear" w:color="auto" w:fill="auto"/>
            <w:noWrap/>
            <w:vAlign w:val="center"/>
          </w:tcPr>
          <w:p w14:paraId="4BCFDC4B"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1.102</w:t>
            </w:r>
          </w:p>
        </w:tc>
        <w:tc>
          <w:tcPr>
            <w:tcW w:w="0" w:type="auto"/>
            <w:tcBorders>
              <w:top w:val="nil"/>
              <w:left w:val="nil"/>
              <w:bottom w:val="single" w:sz="4" w:space="0" w:color="auto"/>
              <w:right w:val="single" w:sz="4" w:space="0" w:color="auto"/>
            </w:tcBorders>
            <w:shd w:val="clear" w:color="auto" w:fill="auto"/>
            <w:noWrap/>
            <w:vAlign w:val="center"/>
          </w:tcPr>
          <w:p w14:paraId="00430C3C" w14:textId="77777777" w:rsidR="00494DF8" w:rsidRPr="005D716E" w:rsidRDefault="00494DF8" w:rsidP="00085359">
            <w:pPr>
              <w:spacing w:line="480" w:lineRule="auto"/>
              <w:ind w:right="-82"/>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-0.145</w:t>
            </w:r>
          </w:p>
        </w:tc>
        <w:tc>
          <w:tcPr>
            <w:tcW w:w="0" w:type="auto"/>
            <w:tcBorders>
              <w:top w:val="nil"/>
              <w:left w:val="nil"/>
              <w:bottom w:val="single" w:sz="4" w:space="0" w:color="auto"/>
              <w:right w:val="single" w:sz="4" w:space="0" w:color="auto"/>
            </w:tcBorders>
            <w:shd w:val="clear" w:color="auto" w:fill="auto"/>
            <w:noWrap/>
            <w:vAlign w:val="center"/>
          </w:tcPr>
          <w:p w14:paraId="2738FBE4"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(0.413)</w:t>
            </w:r>
          </w:p>
        </w:tc>
        <w:tc>
          <w:tcPr>
            <w:tcW w:w="0" w:type="auto"/>
            <w:tcBorders>
              <w:top w:val="nil"/>
              <w:left w:val="nil"/>
              <w:bottom w:val="single" w:sz="4" w:space="0" w:color="auto"/>
              <w:right w:val="single" w:sz="4" w:space="0" w:color="auto"/>
            </w:tcBorders>
            <w:shd w:val="clear" w:color="auto" w:fill="auto"/>
            <w:noWrap/>
            <w:vAlign w:val="center"/>
          </w:tcPr>
          <w:p w14:paraId="5024261B"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0.865</w:t>
            </w:r>
          </w:p>
        </w:tc>
      </w:tr>
      <w:tr w:rsidR="00494DF8" w:rsidRPr="005D716E" w14:paraId="2F669CAA"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6A5A6618"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 Low (=ref)</w:t>
            </w:r>
          </w:p>
        </w:tc>
        <w:tc>
          <w:tcPr>
            <w:tcW w:w="0" w:type="auto"/>
            <w:tcBorders>
              <w:top w:val="nil"/>
              <w:left w:val="nil"/>
              <w:bottom w:val="single" w:sz="4" w:space="0" w:color="auto"/>
              <w:right w:val="single" w:sz="4" w:space="0" w:color="auto"/>
            </w:tcBorders>
            <w:shd w:val="clear" w:color="auto" w:fill="auto"/>
            <w:noWrap/>
            <w:vAlign w:val="center"/>
          </w:tcPr>
          <w:p w14:paraId="290B8C40"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tcPr>
          <w:p w14:paraId="3B102B72"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nil"/>
            </w:tcBorders>
            <w:shd w:val="clear" w:color="auto" w:fill="auto"/>
            <w:noWrap/>
            <w:vAlign w:val="center"/>
          </w:tcPr>
          <w:p w14:paraId="765F9717"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single" w:sz="8" w:space="0" w:color="auto"/>
              <w:bottom w:val="single" w:sz="4" w:space="0" w:color="auto"/>
              <w:right w:val="single" w:sz="4" w:space="0" w:color="auto"/>
            </w:tcBorders>
            <w:shd w:val="clear" w:color="auto" w:fill="auto"/>
            <w:noWrap/>
            <w:vAlign w:val="center"/>
          </w:tcPr>
          <w:p w14:paraId="4C345606"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tcPr>
          <w:p w14:paraId="0ED50A03"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8" w:space="0" w:color="auto"/>
            </w:tcBorders>
            <w:shd w:val="clear" w:color="auto" w:fill="auto"/>
            <w:noWrap/>
            <w:vAlign w:val="center"/>
          </w:tcPr>
          <w:p w14:paraId="1DEDC2CC"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tcPr>
          <w:p w14:paraId="4556DE4E"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tcPr>
          <w:p w14:paraId="309B3A24"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tcPr>
          <w:p w14:paraId="4E124ED2" w14:textId="77777777" w:rsidR="00494DF8" w:rsidRPr="005D716E" w:rsidRDefault="00494DF8" w:rsidP="00085359">
            <w:pPr>
              <w:spacing w:line="480" w:lineRule="auto"/>
              <w:rPr>
                <w:rFonts w:ascii="Times New Roman" w:eastAsia="Times New Roman" w:hAnsi="Times New Roman" w:cs="Times New Roman"/>
                <w:sz w:val="20"/>
                <w:szCs w:val="20"/>
              </w:rPr>
            </w:pPr>
          </w:p>
        </w:tc>
      </w:tr>
      <w:tr w:rsidR="00494DF8" w:rsidRPr="005D716E" w14:paraId="19CFA995"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0E94FF73"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Number of children</w:t>
            </w:r>
          </w:p>
        </w:tc>
        <w:tc>
          <w:tcPr>
            <w:tcW w:w="0" w:type="auto"/>
            <w:tcBorders>
              <w:top w:val="nil"/>
              <w:left w:val="nil"/>
              <w:bottom w:val="single" w:sz="4" w:space="0" w:color="auto"/>
              <w:right w:val="single" w:sz="4" w:space="0" w:color="auto"/>
            </w:tcBorders>
            <w:shd w:val="clear" w:color="auto" w:fill="auto"/>
            <w:noWrap/>
            <w:vAlign w:val="center"/>
            <w:hideMark/>
          </w:tcPr>
          <w:p w14:paraId="0518A284" w14:textId="77777777" w:rsidR="00494DF8" w:rsidRPr="005D716E" w:rsidRDefault="00494DF8" w:rsidP="00085359">
            <w:pPr>
              <w:spacing w:line="480" w:lineRule="auto"/>
              <w:ind w:right="-47"/>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-0.055</w:t>
            </w:r>
          </w:p>
        </w:tc>
        <w:tc>
          <w:tcPr>
            <w:tcW w:w="0" w:type="auto"/>
            <w:tcBorders>
              <w:top w:val="nil"/>
              <w:left w:val="nil"/>
              <w:bottom w:val="single" w:sz="4" w:space="0" w:color="auto"/>
              <w:right w:val="single" w:sz="4" w:space="0" w:color="auto"/>
            </w:tcBorders>
            <w:shd w:val="clear" w:color="auto" w:fill="auto"/>
            <w:noWrap/>
            <w:vAlign w:val="center"/>
            <w:hideMark/>
          </w:tcPr>
          <w:p w14:paraId="1D1F5D39"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(0.185)</w:t>
            </w:r>
          </w:p>
        </w:tc>
        <w:tc>
          <w:tcPr>
            <w:tcW w:w="0" w:type="auto"/>
            <w:tcBorders>
              <w:top w:val="nil"/>
              <w:left w:val="nil"/>
              <w:bottom w:val="single" w:sz="4" w:space="0" w:color="auto"/>
              <w:right w:val="nil"/>
            </w:tcBorders>
            <w:shd w:val="clear" w:color="auto" w:fill="auto"/>
            <w:noWrap/>
            <w:vAlign w:val="center"/>
            <w:hideMark/>
          </w:tcPr>
          <w:p w14:paraId="5748212F"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0.947</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052DDAE0" w14:textId="77777777" w:rsidR="00494DF8" w:rsidRPr="005D716E" w:rsidRDefault="00494DF8" w:rsidP="00085359">
            <w:pPr>
              <w:spacing w:line="480" w:lineRule="auto"/>
              <w:ind w:right="-14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0.293</w:t>
            </w:r>
          </w:p>
        </w:tc>
        <w:tc>
          <w:tcPr>
            <w:tcW w:w="0" w:type="auto"/>
            <w:tcBorders>
              <w:top w:val="nil"/>
              <w:left w:val="nil"/>
              <w:bottom w:val="single" w:sz="4" w:space="0" w:color="auto"/>
              <w:right w:val="single" w:sz="4" w:space="0" w:color="auto"/>
            </w:tcBorders>
            <w:shd w:val="clear" w:color="auto" w:fill="auto"/>
            <w:noWrap/>
            <w:vAlign w:val="center"/>
            <w:hideMark/>
          </w:tcPr>
          <w:p w14:paraId="4B326BD6"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(0.217)</w:t>
            </w:r>
          </w:p>
        </w:tc>
        <w:tc>
          <w:tcPr>
            <w:tcW w:w="0" w:type="auto"/>
            <w:tcBorders>
              <w:top w:val="nil"/>
              <w:left w:val="nil"/>
              <w:bottom w:val="single" w:sz="4" w:space="0" w:color="auto"/>
              <w:right w:val="single" w:sz="8" w:space="0" w:color="auto"/>
            </w:tcBorders>
            <w:shd w:val="clear" w:color="auto" w:fill="auto"/>
            <w:noWrap/>
            <w:vAlign w:val="center"/>
            <w:hideMark/>
          </w:tcPr>
          <w:p w14:paraId="685FCDE0"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1.340</w:t>
            </w:r>
          </w:p>
        </w:tc>
        <w:tc>
          <w:tcPr>
            <w:tcW w:w="0" w:type="auto"/>
            <w:tcBorders>
              <w:top w:val="nil"/>
              <w:left w:val="nil"/>
              <w:bottom w:val="single" w:sz="4" w:space="0" w:color="auto"/>
              <w:right w:val="single" w:sz="4" w:space="0" w:color="auto"/>
            </w:tcBorders>
            <w:shd w:val="clear" w:color="auto" w:fill="auto"/>
            <w:noWrap/>
            <w:vAlign w:val="center"/>
            <w:hideMark/>
          </w:tcPr>
          <w:p w14:paraId="3E6A021C" w14:textId="77777777" w:rsidR="00494DF8" w:rsidRPr="005D716E" w:rsidRDefault="00494DF8" w:rsidP="00085359">
            <w:pPr>
              <w:spacing w:line="480" w:lineRule="auto"/>
              <w:ind w:right="-22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0.110</w:t>
            </w:r>
          </w:p>
        </w:tc>
        <w:tc>
          <w:tcPr>
            <w:tcW w:w="0" w:type="auto"/>
            <w:tcBorders>
              <w:top w:val="nil"/>
              <w:left w:val="nil"/>
              <w:bottom w:val="single" w:sz="4" w:space="0" w:color="auto"/>
              <w:right w:val="single" w:sz="4" w:space="0" w:color="auto"/>
            </w:tcBorders>
            <w:shd w:val="clear" w:color="auto" w:fill="auto"/>
            <w:noWrap/>
            <w:vAlign w:val="center"/>
            <w:hideMark/>
          </w:tcPr>
          <w:p w14:paraId="03DFD00E"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(0.150)</w:t>
            </w:r>
          </w:p>
        </w:tc>
        <w:tc>
          <w:tcPr>
            <w:tcW w:w="0" w:type="auto"/>
            <w:tcBorders>
              <w:top w:val="nil"/>
              <w:left w:val="nil"/>
              <w:bottom w:val="single" w:sz="4" w:space="0" w:color="auto"/>
              <w:right w:val="single" w:sz="4" w:space="0" w:color="auto"/>
            </w:tcBorders>
            <w:shd w:val="clear" w:color="auto" w:fill="auto"/>
            <w:noWrap/>
            <w:vAlign w:val="center"/>
            <w:hideMark/>
          </w:tcPr>
          <w:p w14:paraId="3C3D616F"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1.117</w:t>
            </w:r>
          </w:p>
        </w:tc>
      </w:tr>
      <w:tr w:rsidR="00494DF8" w:rsidRPr="005D716E" w14:paraId="2A16295D"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4EA96CD4" w14:textId="77777777" w:rsidR="00494DF8" w:rsidRPr="005D716E" w:rsidRDefault="00494DF8" w:rsidP="00494DF8">
            <w:pPr>
              <w:spacing w:line="480" w:lineRule="auto"/>
              <w:rPr>
                <w:rFonts w:ascii="Times New Roman" w:eastAsia="Times New Roman" w:hAnsi="Times New Roman" w:cs="Times New Roman"/>
                <w:i/>
                <w:iCs/>
                <w:color w:val="000000"/>
                <w:sz w:val="20"/>
                <w:szCs w:val="20"/>
              </w:rPr>
            </w:pPr>
            <w:r w:rsidRPr="005D716E">
              <w:rPr>
                <w:rFonts w:ascii="Times New Roman" w:eastAsia="Times New Roman" w:hAnsi="Times New Roman" w:cs="Times New Roman"/>
                <w:i/>
                <w:iCs/>
                <w:color w:val="000000"/>
                <w:sz w:val="20"/>
                <w:szCs w:val="20"/>
              </w:rPr>
              <w:lastRenderedPageBreak/>
              <w:t>School status of children</w:t>
            </w:r>
          </w:p>
        </w:tc>
        <w:tc>
          <w:tcPr>
            <w:tcW w:w="0" w:type="auto"/>
            <w:tcBorders>
              <w:top w:val="nil"/>
              <w:left w:val="nil"/>
              <w:bottom w:val="single" w:sz="4" w:space="0" w:color="auto"/>
              <w:right w:val="single" w:sz="4" w:space="0" w:color="auto"/>
            </w:tcBorders>
            <w:shd w:val="clear" w:color="auto" w:fill="auto"/>
            <w:noWrap/>
            <w:vAlign w:val="center"/>
            <w:hideMark/>
          </w:tcPr>
          <w:p w14:paraId="54C0E797"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7817F40"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nil"/>
            </w:tcBorders>
            <w:shd w:val="clear" w:color="auto" w:fill="auto"/>
            <w:noWrap/>
            <w:vAlign w:val="center"/>
            <w:hideMark/>
          </w:tcPr>
          <w:p w14:paraId="0DFB633D"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001ADC5A"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1841D39"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8" w:space="0" w:color="auto"/>
            </w:tcBorders>
            <w:shd w:val="clear" w:color="auto" w:fill="auto"/>
            <w:noWrap/>
            <w:vAlign w:val="center"/>
            <w:hideMark/>
          </w:tcPr>
          <w:p w14:paraId="6461D3D8"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18090047"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C5C7278"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71A034CA"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r>
      <w:tr w:rsidR="00494DF8" w:rsidRPr="005D716E" w14:paraId="722B3447"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2F3D918E" w14:textId="5434B6B8"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No </w:t>
            </w:r>
            <w:r w:rsidR="00CC7EF7" w:rsidRPr="005D716E">
              <w:rPr>
                <w:rFonts w:ascii="Times New Roman" w:eastAsia="Times New Roman" w:hAnsi="Times New Roman" w:cs="Times New Roman"/>
                <w:color w:val="000000"/>
                <w:sz w:val="20"/>
                <w:szCs w:val="20"/>
              </w:rPr>
              <w:t>children in</w:t>
            </w:r>
            <w:r w:rsidRPr="005D716E">
              <w:rPr>
                <w:rFonts w:ascii="Times New Roman" w:eastAsia="Times New Roman" w:hAnsi="Times New Roman" w:cs="Times New Roman"/>
                <w:color w:val="000000"/>
                <w:sz w:val="20"/>
                <w:szCs w:val="20"/>
              </w:rPr>
              <w:t xml:space="preserve"> school </w:t>
            </w:r>
          </w:p>
        </w:tc>
        <w:tc>
          <w:tcPr>
            <w:tcW w:w="0" w:type="auto"/>
            <w:tcBorders>
              <w:top w:val="nil"/>
              <w:left w:val="nil"/>
              <w:bottom w:val="single" w:sz="4" w:space="0" w:color="auto"/>
              <w:right w:val="single" w:sz="4" w:space="0" w:color="auto"/>
            </w:tcBorders>
            <w:shd w:val="clear" w:color="auto" w:fill="auto"/>
            <w:noWrap/>
            <w:vAlign w:val="center"/>
            <w:hideMark/>
          </w:tcPr>
          <w:p w14:paraId="6805B3F9" w14:textId="77777777" w:rsidR="00494DF8" w:rsidRPr="005D716E" w:rsidRDefault="00494DF8" w:rsidP="00085359">
            <w:pPr>
              <w:spacing w:line="480" w:lineRule="auto"/>
              <w:ind w:right="-188"/>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0.401</w:t>
            </w:r>
          </w:p>
        </w:tc>
        <w:tc>
          <w:tcPr>
            <w:tcW w:w="0" w:type="auto"/>
            <w:tcBorders>
              <w:top w:val="nil"/>
              <w:left w:val="nil"/>
              <w:bottom w:val="single" w:sz="4" w:space="0" w:color="auto"/>
              <w:right w:val="single" w:sz="4" w:space="0" w:color="auto"/>
            </w:tcBorders>
            <w:shd w:val="clear" w:color="auto" w:fill="auto"/>
            <w:noWrap/>
            <w:vAlign w:val="center"/>
            <w:hideMark/>
          </w:tcPr>
          <w:p w14:paraId="3DD64AEC"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(0.374)</w:t>
            </w:r>
          </w:p>
        </w:tc>
        <w:tc>
          <w:tcPr>
            <w:tcW w:w="0" w:type="auto"/>
            <w:tcBorders>
              <w:top w:val="nil"/>
              <w:left w:val="nil"/>
              <w:bottom w:val="single" w:sz="4" w:space="0" w:color="auto"/>
              <w:right w:val="nil"/>
            </w:tcBorders>
            <w:shd w:val="clear" w:color="auto" w:fill="auto"/>
            <w:noWrap/>
            <w:vAlign w:val="center"/>
            <w:hideMark/>
          </w:tcPr>
          <w:p w14:paraId="6105160D"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1.493</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1B2BD428" w14:textId="77777777" w:rsidR="00494DF8" w:rsidRPr="005D716E" w:rsidRDefault="00494DF8" w:rsidP="00085359">
            <w:pPr>
              <w:spacing w:line="480" w:lineRule="auto"/>
              <w:ind w:right="-14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-0.229</w:t>
            </w:r>
          </w:p>
        </w:tc>
        <w:tc>
          <w:tcPr>
            <w:tcW w:w="0" w:type="auto"/>
            <w:tcBorders>
              <w:top w:val="nil"/>
              <w:left w:val="nil"/>
              <w:bottom w:val="single" w:sz="4" w:space="0" w:color="auto"/>
              <w:right w:val="single" w:sz="4" w:space="0" w:color="auto"/>
            </w:tcBorders>
            <w:shd w:val="clear" w:color="auto" w:fill="auto"/>
            <w:noWrap/>
            <w:vAlign w:val="center"/>
            <w:hideMark/>
          </w:tcPr>
          <w:p w14:paraId="7B76B76D"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(0.507)</w:t>
            </w:r>
          </w:p>
        </w:tc>
        <w:tc>
          <w:tcPr>
            <w:tcW w:w="0" w:type="auto"/>
            <w:tcBorders>
              <w:top w:val="nil"/>
              <w:left w:val="nil"/>
              <w:bottom w:val="single" w:sz="4" w:space="0" w:color="auto"/>
              <w:right w:val="single" w:sz="8" w:space="0" w:color="auto"/>
            </w:tcBorders>
            <w:shd w:val="clear" w:color="auto" w:fill="auto"/>
            <w:noWrap/>
            <w:vAlign w:val="center"/>
            <w:hideMark/>
          </w:tcPr>
          <w:p w14:paraId="1467D9F2"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0.796</w:t>
            </w:r>
          </w:p>
        </w:tc>
        <w:tc>
          <w:tcPr>
            <w:tcW w:w="0" w:type="auto"/>
            <w:tcBorders>
              <w:top w:val="nil"/>
              <w:left w:val="nil"/>
              <w:bottom w:val="single" w:sz="4" w:space="0" w:color="auto"/>
              <w:right w:val="single" w:sz="4" w:space="0" w:color="auto"/>
            </w:tcBorders>
            <w:shd w:val="clear" w:color="auto" w:fill="auto"/>
            <w:noWrap/>
            <w:vAlign w:val="center"/>
            <w:hideMark/>
          </w:tcPr>
          <w:p w14:paraId="6F20CA70" w14:textId="77777777" w:rsidR="00494DF8" w:rsidRPr="005D716E" w:rsidRDefault="00494DF8" w:rsidP="00085359">
            <w:pPr>
              <w:spacing w:line="480" w:lineRule="auto"/>
              <w:ind w:right="-82"/>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-0.054</w:t>
            </w:r>
          </w:p>
        </w:tc>
        <w:tc>
          <w:tcPr>
            <w:tcW w:w="0" w:type="auto"/>
            <w:tcBorders>
              <w:top w:val="nil"/>
              <w:left w:val="nil"/>
              <w:bottom w:val="single" w:sz="4" w:space="0" w:color="auto"/>
              <w:right w:val="single" w:sz="4" w:space="0" w:color="auto"/>
            </w:tcBorders>
            <w:shd w:val="clear" w:color="auto" w:fill="auto"/>
            <w:noWrap/>
            <w:vAlign w:val="center"/>
            <w:hideMark/>
          </w:tcPr>
          <w:p w14:paraId="58032D5C"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(0.322)</w:t>
            </w:r>
          </w:p>
        </w:tc>
        <w:tc>
          <w:tcPr>
            <w:tcW w:w="0" w:type="auto"/>
            <w:tcBorders>
              <w:top w:val="nil"/>
              <w:left w:val="nil"/>
              <w:bottom w:val="single" w:sz="4" w:space="0" w:color="auto"/>
              <w:right w:val="single" w:sz="4" w:space="0" w:color="auto"/>
            </w:tcBorders>
            <w:shd w:val="clear" w:color="auto" w:fill="auto"/>
            <w:noWrap/>
            <w:vAlign w:val="center"/>
            <w:hideMark/>
          </w:tcPr>
          <w:p w14:paraId="0CF01A3C"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0.947</w:t>
            </w:r>
          </w:p>
        </w:tc>
      </w:tr>
      <w:tr w:rsidR="00494DF8" w:rsidRPr="005D716E" w14:paraId="007D4BC4"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7E8188BE" w14:textId="4B3D4622"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 </w:t>
            </w:r>
            <w:r w:rsidR="00CC7EF7" w:rsidRPr="005D716E">
              <w:rPr>
                <w:rFonts w:ascii="Times New Roman" w:eastAsia="Times New Roman" w:hAnsi="Times New Roman" w:cs="Times New Roman"/>
                <w:color w:val="000000"/>
                <w:sz w:val="20"/>
                <w:szCs w:val="20"/>
              </w:rPr>
              <w:t>Children in</w:t>
            </w:r>
            <w:r w:rsidRPr="005D716E">
              <w:rPr>
                <w:rFonts w:ascii="Times New Roman" w:eastAsia="Times New Roman" w:hAnsi="Times New Roman" w:cs="Times New Roman"/>
                <w:color w:val="000000"/>
                <w:sz w:val="20"/>
                <w:szCs w:val="20"/>
              </w:rPr>
              <w:t xml:space="preserve"> primary school (=ref)</w:t>
            </w:r>
          </w:p>
        </w:tc>
        <w:tc>
          <w:tcPr>
            <w:tcW w:w="0" w:type="auto"/>
            <w:tcBorders>
              <w:top w:val="nil"/>
              <w:left w:val="nil"/>
              <w:bottom w:val="single" w:sz="4" w:space="0" w:color="auto"/>
              <w:right w:val="single" w:sz="4" w:space="0" w:color="auto"/>
            </w:tcBorders>
            <w:shd w:val="clear" w:color="auto" w:fill="auto"/>
            <w:noWrap/>
            <w:vAlign w:val="center"/>
            <w:hideMark/>
          </w:tcPr>
          <w:p w14:paraId="4A67D217" w14:textId="77777777" w:rsidR="00494DF8" w:rsidRPr="005D716E" w:rsidRDefault="00494DF8" w:rsidP="00085359">
            <w:pPr>
              <w:spacing w:line="480" w:lineRule="auto"/>
              <w:ind w:right="-188"/>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0BF399F2"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nil"/>
            </w:tcBorders>
            <w:shd w:val="clear" w:color="auto" w:fill="auto"/>
            <w:noWrap/>
            <w:vAlign w:val="center"/>
            <w:hideMark/>
          </w:tcPr>
          <w:p w14:paraId="1B65875F"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210712AB" w14:textId="77777777" w:rsidR="00494DF8" w:rsidRPr="005D716E" w:rsidRDefault="00494DF8" w:rsidP="00085359">
            <w:pPr>
              <w:spacing w:line="480" w:lineRule="auto"/>
              <w:ind w:right="-143"/>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763E4B8"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8" w:space="0" w:color="auto"/>
            </w:tcBorders>
            <w:shd w:val="clear" w:color="auto" w:fill="auto"/>
            <w:noWrap/>
            <w:vAlign w:val="center"/>
            <w:hideMark/>
          </w:tcPr>
          <w:p w14:paraId="3E4A1BF8"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3C1FCA9E" w14:textId="77777777" w:rsidR="00494DF8" w:rsidRPr="005D716E" w:rsidRDefault="00494DF8" w:rsidP="00085359">
            <w:pPr>
              <w:spacing w:line="480" w:lineRule="auto"/>
              <w:rPr>
                <w:rFonts w:ascii="Times New Roman" w:eastAsia="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AACDADA"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4454B3AA"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r>
      <w:tr w:rsidR="00494DF8" w:rsidRPr="005D716E" w14:paraId="3A348895"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61D04ADC" w14:textId="1281D6D8"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 xml:space="preserve"> </w:t>
            </w:r>
            <w:r w:rsidR="00CC7EF7" w:rsidRPr="005D716E">
              <w:rPr>
                <w:rFonts w:ascii="Times New Roman" w:eastAsia="Times New Roman" w:hAnsi="Times New Roman" w:cs="Times New Roman"/>
                <w:color w:val="000000"/>
                <w:sz w:val="20"/>
                <w:szCs w:val="20"/>
              </w:rPr>
              <w:t>Child(ren) in</w:t>
            </w:r>
            <w:r w:rsidRPr="005D716E">
              <w:rPr>
                <w:rFonts w:ascii="Times New Roman" w:eastAsia="Times New Roman" w:hAnsi="Times New Roman" w:cs="Times New Roman"/>
                <w:color w:val="000000"/>
                <w:sz w:val="20"/>
                <w:szCs w:val="20"/>
              </w:rPr>
              <w:t xml:space="preserve"> </w:t>
            </w:r>
            <w:r w:rsidR="00D50DB7" w:rsidRPr="005D716E">
              <w:rPr>
                <w:rFonts w:ascii="Times New Roman" w:eastAsia="Times New Roman" w:hAnsi="Times New Roman" w:cs="Times New Roman"/>
                <w:color w:val="000000"/>
                <w:sz w:val="20"/>
                <w:szCs w:val="20"/>
              </w:rPr>
              <w:t>secondary</w:t>
            </w:r>
            <w:r w:rsidRPr="005D716E">
              <w:rPr>
                <w:rFonts w:ascii="Times New Roman" w:eastAsia="Times New Roman" w:hAnsi="Times New Roman" w:cs="Times New Roman"/>
                <w:color w:val="000000"/>
                <w:sz w:val="20"/>
                <w:szCs w:val="20"/>
              </w:rPr>
              <w:t xml:space="preserve"> school</w:t>
            </w:r>
          </w:p>
        </w:tc>
        <w:tc>
          <w:tcPr>
            <w:tcW w:w="0" w:type="auto"/>
            <w:tcBorders>
              <w:top w:val="nil"/>
              <w:left w:val="nil"/>
              <w:bottom w:val="single" w:sz="4" w:space="0" w:color="auto"/>
              <w:right w:val="single" w:sz="4" w:space="0" w:color="auto"/>
            </w:tcBorders>
            <w:shd w:val="clear" w:color="auto" w:fill="auto"/>
            <w:noWrap/>
            <w:vAlign w:val="center"/>
            <w:hideMark/>
          </w:tcPr>
          <w:p w14:paraId="0ED4BDA8" w14:textId="77777777" w:rsidR="00494DF8" w:rsidRPr="005D716E" w:rsidRDefault="00494DF8" w:rsidP="00085359">
            <w:pPr>
              <w:spacing w:line="480" w:lineRule="auto"/>
              <w:ind w:right="-188"/>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0.142</w:t>
            </w:r>
          </w:p>
        </w:tc>
        <w:tc>
          <w:tcPr>
            <w:tcW w:w="0" w:type="auto"/>
            <w:tcBorders>
              <w:top w:val="nil"/>
              <w:left w:val="nil"/>
              <w:bottom w:val="single" w:sz="4" w:space="0" w:color="auto"/>
              <w:right w:val="single" w:sz="4" w:space="0" w:color="auto"/>
            </w:tcBorders>
            <w:shd w:val="clear" w:color="auto" w:fill="auto"/>
            <w:noWrap/>
            <w:vAlign w:val="center"/>
            <w:hideMark/>
          </w:tcPr>
          <w:p w14:paraId="127C8BE8"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(0.412)</w:t>
            </w:r>
          </w:p>
        </w:tc>
        <w:tc>
          <w:tcPr>
            <w:tcW w:w="0" w:type="auto"/>
            <w:tcBorders>
              <w:top w:val="nil"/>
              <w:left w:val="nil"/>
              <w:bottom w:val="single" w:sz="4" w:space="0" w:color="auto"/>
              <w:right w:val="nil"/>
            </w:tcBorders>
            <w:shd w:val="clear" w:color="auto" w:fill="auto"/>
            <w:noWrap/>
            <w:vAlign w:val="center"/>
            <w:hideMark/>
          </w:tcPr>
          <w:p w14:paraId="4F100DC2"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1.153</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35ECBA72" w14:textId="77777777" w:rsidR="00494DF8" w:rsidRPr="005D716E" w:rsidRDefault="00494DF8" w:rsidP="00085359">
            <w:pPr>
              <w:spacing w:line="480" w:lineRule="auto"/>
              <w:ind w:right="-14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-0.030</w:t>
            </w:r>
          </w:p>
        </w:tc>
        <w:tc>
          <w:tcPr>
            <w:tcW w:w="0" w:type="auto"/>
            <w:tcBorders>
              <w:top w:val="nil"/>
              <w:left w:val="nil"/>
              <w:bottom w:val="single" w:sz="4" w:space="0" w:color="auto"/>
              <w:right w:val="single" w:sz="4" w:space="0" w:color="auto"/>
            </w:tcBorders>
            <w:shd w:val="clear" w:color="auto" w:fill="auto"/>
            <w:noWrap/>
            <w:vAlign w:val="center"/>
            <w:hideMark/>
          </w:tcPr>
          <w:p w14:paraId="55B981A0"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(0.473)</w:t>
            </w:r>
          </w:p>
        </w:tc>
        <w:tc>
          <w:tcPr>
            <w:tcW w:w="0" w:type="auto"/>
            <w:tcBorders>
              <w:top w:val="nil"/>
              <w:left w:val="nil"/>
              <w:bottom w:val="single" w:sz="4" w:space="0" w:color="auto"/>
              <w:right w:val="single" w:sz="8" w:space="0" w:color="auto"/>
            </w:tcBorders>
            <w:shd w:val="clear" w:color="auto" w:fill="auto"/>
            <w:noWrap/>
            <w:vAlign w:val="center"/>
            <w:hideMark/>
          </w:tcPr>
          <w:p w14:paraId="48AECBA3"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0.970</w:t>
            </w:r>
          </w:p>
        </w:tc>
        <w:tc>
          <w:tcPr>
            <w:tcW w:w="0" w:type="auto"/>
            <w:tcBorders>
              <w:top w:val="nil"/>
              <w:left w:val="nil"/>
              <w:bottom w:val="single" w:sz="4" w:space="0" w:color="auto"/>
              <w:right w:val="single" w:sz="4" w:space="0" w:color="auto"/>
            </w:tcBorders>
            <w:shd w:val="clear" w:color="auto" w:fill="auto"/>
            <w:noWrap/>
            <w:vAlign w:val="center"/>
            <w:hideMark/>
          </w:tcPr>
          <w:p w14:paraId="74C7175C" w14:textId="77777777" w:rsidR="00494DF8" w:rsidRPr="005D716E" w:rsidRDefault="00494DF8" w:rsidP="00085359">
            <w:pPr>
              <w:spacing w:line="480" w:lineRule="auto"/>
              <w:ind w:right="-22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0.183</w:t>
            </w:r>
          </w:p>
        </w:tc>
        <w:tc>
          <w:tcPr>
            <w:tcW w:w="0" w:type="auto"/>
            <w:tcBorders>
              <w:top w:val="nil"/>
              <w:left w:val="nil"/>
              <w:bottom w:val="single" w:sz="4" w:space="0" w:color="auto"/>
              <w:right w:val="single" w:sz="4" w:space="0" w:color="auto"/>
            </w:tcBorders>
            <w:shd w:val="clear" w:color="auto" w:fill="auto"/>
            <w:noWrap/>
            <w:vAlign w:val="center"/>
            <w:hideMark/>
          </w:tcPr>
          <w:p w14:paraId="14D81AE3"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(0.319)</w:t>
            </w:r>
          </w:p>
        </w:tc>
        <w:tc>
          <w:tcPr>
            <w:tcW w:w="0" w:type="auto"/>
            <w:tcBorders>
              <w:top w:val="nil"/>
              <w:left w:val="nil"/>
              <w:bottom w:val="single" w:sz="4" w:space="0" w:color="auto"/>
              <w:right w:val="single" w:sz="4" w:space="0" w:color="auto"/>
            </w:tcBorders>
            <w:shd w:val="clear" w:color="auto" w:fill="auto"/>
            <w:noWrap/>
            <w:vAlign w:val="center"/>
            <w:hideMark/>
          </w:tcPr>
          <w:p w14:paraId="418C30AF"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1.200</w:t>
            </w:r>
          </w:p>
        </w:tc>
      </w:tr>
      <w:tr w:rsidR="00494DF8" w:rsidRPr="005D716E" w14:paraId="2D548AC4" w14:textId="77777777" w:rsidTr="00085359">
        <w:trPr>
          <w:trHeight w:val="45"/>
        </w:trPr>
        <w:tc>
          <w:tcPr>
            <w:tcW w:w="0" w:type="auto"/>
            <w:tcBorders>
              <w:top w:val="nil"/>
              <w:left w:val="single" w:sz="4" w:space="0" w:color="auto"/>
              <w:bottom w:val="single" w:sz="4" w:space="0" w:color="auto"/>
              <w:right w:val="single" w:sz="4" w:space="0" w:color="auto"/>
            </w:tcBorders>
            <w:shd w:val="clear" w:color="auto" w:fill="auto"/>
            <w:hideMark/>
          </w:tcPr>
          <w:p w14:paraId="0C68A242" w14:textId="36EB9543" w:rsidR="00494DF8" w:rsidRPr="005D716E" w:rsidRDefault="00CC7EF7"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Child(ren) in</w:t>
            </w:r>
            <w:r w:rsidR="00494DF8" w:rsidRPr="005D716E">
              <w:rPr>
                <w:rFonts w:ascii="Times New Roman" w:eastAsia="Times New Roman" w:hAnsi="Times New Roman" w:cs="Times New Roman"/>
                <w:color w:val="000000"/>
                <w:sz w:val="20"/>
                <w:szCs w:val="20"/>
              </w:rPr>
              <w:t xml:space="preserve"> primary and </w:t>
            </w:r>
            <w:r w:rsidR="00D50DB7" w:rsidRPr="005D716E">
              <w:rPr>
                <w:rFonts w:ascii="Times New Roman" w:eastAsia="Times New Roman" w:hAnsi="Times New Roman" w:cs="Times New Roman"/>
                <w:color w:val="000000"/>
                <w:sz w:val="20"/>
                <w:szCs w:val="20"/>
              </w:rPr>
              <w:t>secondary</w:t>
            </w:r>
            <w:r w:rsidR="00494DF8" w:rsidRPr="005D716E">
              <w:rPr>
                <w:rFonts w:ascii="Times New Roman" w:eastAsia="Times New Roman" w:hAnsi="Times New Roman" w:cs="Times New Roman"/>
                <w:color w:val="000000"/>
                <w:sz w:val="20"/>
                <w:szCs w:val="20"/>
              </w:rPr>
              <w:t xml:space="preserve"> school</w:t>
            </w:r>
          </w:p>
        </w:tc>
        <w:tc>
          <w:tcPr>
            <w:tcW w:w="0" w:type="auto"/>
            <w:tcBorders>
              <w:top w:val="nil"/>
              <w:left w:val="nil"/>
              <w:bottom w:val="single" w:sz="4" w:space="0" w:color="auto"/>
              <w:right w:val="single" w:sz="4" w:space="0" w:color="auto"/>
            </w:tcBorders>
            <w:shd w:val="clear" w:color="auto" w:fill="auto"/>
            <w:noWrap/>
            <w:vAlign w:val="center"/>
            <w:hideMark/>
          </w:tcPr>
          <w:p w14:paraId="2525878F" w14:textId="77777777" w:rsidR="00494DF8" w:rsidRPr="005D716E" w:rsidRDefault="00494DF8" w:rsidP="00085359">
            <w:pPr>
              <w:spacing w:line="480" w:lineRule="auto"/>
              <w:ind w:right="-188"/>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0.536</w:t>
            </w:r>
          </w:p>
        </w:tc>
        <w:tc>
          <w:tcPr>
            <w:tcW w:w="0" w:type="auto"/>
            <w:tcBorders>
              <w:top w:val="nil"/>
              <w:left w:val="nil"/>
              <w:bottom w:val="single" w:sz="4" w:space="0" w:color="auto"/>
              <w:right w:val="single" w:sz="4" w:space="0" w:color="auto"/>
            </w:tcBorders>
            <w:shd w:val="clear" w:color="auto" w:fill="auto"/>
            <w:noWrap/>
            <w:vAlign w:val="center"/>
            <w:hideMark/>
          </w:tcPr>
          <w:p w14:paraId="2BCE3AAA"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(0.414)</w:t>
            </w:r>
          </w:p>
        </w:tc>
        <w:tc>
          <w:tcPr>
            <w:tcW w:w="0" w:type="auto"/>
            <w:tcBorders>
              <w:top w:val="nil"/>
              <w:left w:val="nil"/>
              <w:bottom w:val="single" w:sz="4" w:space="0" w:color="auto"/>
              <w:right w:val="nil"/>
            </w:tcBorders>
            <w:shd w:val="clear" w:color="auto" w:fill="auto"/>
            <w:noWrap/>
            <w:vAlign w:val="center"/>
            <w:hideMark/>
          </w:tcPr>
          <w:p w14:paraId="21AD4AB3"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1.709</w:t>
            </w:r>
          </w:p>
        </w:tc>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10177EAF" w14:textId="77777777" w:rsidR="00494DF8" w:rsidRPr="005D716E" w:rsidRDefault="00494DF8" w:rsidP="00085359">
            <w:pPr>
              <w:spacing w:line="480" w:lineRule="auto"/>
              <w:ind w:right="-14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-0.012</w:t>
            </w:r>
          </w:p>
        </w:tc>
        <w:tc>
          <w:tcPr>
            <w:tcW w:w="0" w:type="auto"/>
            <w:tcBorders>
              <w:top w:val="nil"/>
              <w:left w:val="nil"/>
              <w:bottom w:val="single" w:sz="4" w:space="0" w:color="auto"/>
              <w:right w:val="single" w:sz="4" w:space="0" w:color="auto"/>
            </w:tcBorders>
            <w:shd w:val="clear" w:color="auto" w:fill="auto"/>
            <w:noWrap/>
            <w:vAlign w:val="center"/>
            <w:hideMark/>
          </w:tcPr>
          <w:p w14:paraId="7063C841"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(0.478)</w:t>
            </w:r>
          </w:p>
        </w:tc>
        <w:tc>
          <w:tcPr>
            <w:tcW w:w="0" w:type="auto"/>
            <w:tcBorders>
              <w:top w:val="nil"/>
              <w:left w:val="nil"/>
              <w:bottom w:val="single" w:sz="4" w:space="0" w:color="auto"/>
              <w:right w:val="single" w:sz="8" w:space="0" w:color="auto"/>
            </w:tcBorders>
            <w:shd w:val="clear" w:color="auto" w:fill="auto"/>
            <w:noWrap/>
            <w:vAlign w:val="center"/>
            <w:hideMark/>
          </w:tcPr>
          <w:p w14:paraId="3F0646CC"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0.988</w:t>
            </w:r>
          </w:p>
        </w:tc>
        <w:tc>
          <w:tcPr>
            <w:tcW w:w="0" w:type="auto"/>
            <w:tcBorders>
              <w:top w:val="nil"/>
              <w:left w:val="nil"/>
              <w:bottom w:val="single" w:sz="4" w:space="0" w:color="auto"/>
              <w:right w:val="single" w:sz="4" w:space="0" w:color="auto"/>
            </w:tcBorders>
            <w:shd w:val="clear" w:color="auto" w:fill="auto"/>
            <w:noWrap/>
            <w:vAlign w:val="center"/>
            <w:hideMark/>
          </w:tcPr>
          <w:p w14:paraId="6ED6CA36" w14:textId="77777777" w:rsidR="00494DF8" w:rsidRPr="005D716E" w:rsidRDefault="00494DF8" w:rsidP="00085359">
            <w:pPr>
              <w:spacing w:line="480" w:lineRule="auto"/>
              <w:ind w:right="-22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0.299</w:t>
            </w:r>
          </w:p>
        </w:tc>
        <w:tc>
          <w:tcPr>
            <w:tcW w:w="0" w:type="auto"/>
            <w:tcBorders>
              <w:top w:val="nil"/>
              <w:left w:val="nil"/>
              <w:bottom w:val="single" w:sz="4" w:space="0" w:color="auto"/>
              <w:right w:val="single" w:sz="4" w:space="0" w:color="auto"/>
            </w:tcBorders>
            <w:shd w:val="clear" w:color="auto" w:fill="auto"/>
            <w:noWrap/>
            <w:vAlign w:val="center"/>
            <w:hideMark/>
          </w:tcPr>
          <w:p w14:paraId="41186C1C"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(0.328)</w:t>
            </w:r>
          </w:p>
        </w:tc>
        <w:tc>
          <w:tcPr>
            <w:tcW w:w="0" w:type="auto"/>
            <w:tcBorders>
              <w:top w:val="nil"/>
              <w:left w:val="nil"/>
              <w:bottom w:val="single" w:sz="4" w:space="0" w:color="auto"/>
              <w:right w:val="single" w:sz="4" w:space="0" w:color="auto"/>
            </w:tcBorders>
            <w:shd w:val="clear" w:color="auto" w:fill="auto"/>
            <w:noWrap/>
            <w:vAlign w:val="center"/>
            <w:hideMark/>
          </w:tcPr>
          <w:p w14:paraId="60F836A0"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1.349</w:t>
            </w:r>
          </w:p>
        </w:tc>
      </w:tr>
      <w:tr w:rsidR="00494DF8" w:rsidRPr="005D716E" w14:paraId="3A679560" w14:textId="77777777" w:rsidTr="00085359">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1F5C5799"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intercept</w:t>
            </w:r>
          </w:p>
        </w:tc>
        <w:tc>
          <w:tcPr>
            <w:tcW w:w="0" w:type="auto"/>
            <w:tcBorders>
              <w:top w:val="nil"/>
              <w:left w:val="nil"/>
              <w:bottom w:val="single" w:sz="4" w:space="0" w:color="auto"/>
              <w:right w:val="single" w:sz="4" w:space="0" w:color="auto"/>
            </w:tcBorders>
            <w:shd w:val="clear" w:color="auto" w:fill="auto"/>
            <w:noWrap/>
            <w:vAlign w:val="center"/>
            <w:hideMark/>
          </w:tcPr>
          <w:p w14:paraId="34994C9E" w14:textId="77777777" w:rsidR="00494DF8" w:rsidRPr="005D716E" w:rsidRDefault="00494DF8" w:rsidP="00085359">
            <w:pPr>
              <w:spacing w:line="480" w:lineRule="auto"/>
              <w:ind w:right="-47"/>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xml:space="preserve"> -1.510</w:t>
            </w:r>
          </w:p>
        </w:tc>
        <w:tc>
          <w:tcPr>
            <w:tcW w:w="0" w:type="auto"/>
            <w:tcBorders>
              <w:top w:val="nil"/>
              <w:left w:val="nil"/>
              <w:bottom w:val="single" w:sz="4" w:space="0" w:color="auto"/>
              <w:right w:val="single" w:sz="4" w:space="0" w:color="auto"/>
            </w:tcBorders>
            <w:shd w:val="clear" w:color="auto" w:fill="auto"/>
            <w:noWrap/>
            <w:vAlign w:val="center"/>
            <w:hideMark/>
          </w:tcPr>
          <w:p w14:paraId="781D2089"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(0.774)</w:t>
            </w:r>
          </w:p>
        </w:tc>
        <w:tc>
          <w:tcPr>
            <w:tcW w:w="0" w:type="auto"/>
            <w:tcBorders>
              <w:top w:val="nil"/>
              <w:left w:val="nil"/>
              <w:bottom w:val="single" w:sz="4" w:space="0" w:color="auto"/>
              <w:right w:val="single" w:sz="4" w:space="0" w:color="auto"/>
            </w:tcBorders>
            <w:shd w:val="clear" w:color="auto" w:fill="auto"/>
            <w:vAlign w:val="center"/>
            <w:hideMark/>
          </w:tcPr>
          <w:p w14:paraId="1076317E"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555CDB" w14:textId="77777777" w:rsidR="00494DF8" w:rsidRPr="005D716E" w:rsidRDefault="00494DF8" w:rsidP="00085359">
            <w:pPr>
              <w:spacing w:line="480" w:lineRule="auto"/>
              <w:ind w:right="-14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-2.572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80C3B"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(0.921)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55A2900"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c>
          <w:tcPr>
            <w:tcW w:w="0" w:type="auto"/>
            <w:tcBorders>
              <w:top w:val="nil"/>
              <w:left w:val="nil"/>
              <w:bottom w:val="single" w:sz="4" w:space="0" w:color="auto"/>
              <w:right w:val="single" w:sz="4" w:space="0" w:color="auto"/>
            </w:tcBorders>
            <w:shd w:val="clear" w:color="auto" w:fill="auto"/>
            <w:noWrap/>
            <w:vAlign w:val="center"/>
            <w:hideMark/>
          </w:tcPr>
          <w:p w14:paraId="3EE39840" w14:textId="77777777" w:rsidR="00494DF8" w:rsidRPr="005D716E" w:rsidRDefault="00494DF8" w:rsidP="00085359">
            <w:pPr>
              <w:spacing w:line="480" w:lineRule="auto"/>
              <w:ind w:right="-223"/>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0.843</w:t>
            </w:r>
          </w:p>
        </w:tc>
        <w:tc>
          <w:tcPr>
            <w:tcW w:w="0" w:type="auto"/>
            <w:tcBorders>
              <w:top w:val="nil"/>
              <w:left w:val="nil"/>
              <w:bottom w:val="single" w:sz="4" w:space="0" w:color="auto"/>
              <w:right w:val="single" w:sz="4" w:space="0" w:color="auto"/>
            </w:tcBorders>
            <w:shd w:val="clear" w:color="auto" w:fill="auto"/>
            <w:noWrap/>
            <w:vAlign w:val="center"/>
            <w:hideMark/>
          </w:tcPr>
          <w:p w14:paraId="3C54B261"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(0.520)</w:t>
            </w:r>
          </w:p>
        </w:tc>
        <w:tc>
          <w:tcPr>
            <w:tcW w:w="0" w:type="auto"/>
            <w:tcBorders>
              <w:top w:val="nil"/>
              <w:left w:val="nil"/>
              <w:bottom w:val="single" w:sz="4" w:space="0" w:color="auto"/>
              <w:right w:val="single" w:sz="4" w:space="0" w:color="auto"/>
            </w:tcBorders>
            <w:shd w:val="clear" w:color="auto" w:fill="auto"/>
            <w:vAlign w:val="center"/>
            <w:hideMark/>
          </w:tcPr>
          <w:p w14:paraId="184C18FE" w14:textId="77777777" w:rsidR="00494DF8" w:rsidRPr="005D716E" w:rsidRDefault="00494DF8" w:rsidP="00085359">
            <w:pPr>
              <w:spacing w:line="480" w:lineRule="auto"/>
              <w:rPr>
                <w:rFonts w:ascii="Times New Roman" w:eastAsia="Times New Roman" w:hAnsi="Times New Roman" w:cs="Times New Roman"/>
                <w:sz w:val="20"/>
                <w:szCs w:val="20"/>
              </w:rPr>
            </w:pPr>
            <w:r w:rsidRPr="005D716E">
              <w:rPr>
                <w:rFonts w:ascii="Times New Roman" w:eastAsia="Times New Roman" w:hAnsi="Times New Roman" w:cs="Times New Roman"/>
                <w:sz w:val="20"/>
                <w:szCs w:val="20"/>
              </w:rPr>
              <w:t> </w:t>
            </w:r>
          </w:p>
        </w:tc>
      </w:tr>
      <w:tr w:rsidR="00494DF8" w:rsidRPr="005D716E" w14:paraId="3A13CBB2" w14:textId="77777777" w:rsidTr="001D1A55">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32DA5A32"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Cox &amp; Snell R</w:t>
            </w:r>
            <w:r w:rsidRPr="005D716E">
              <w:rPr>
                <w:rFonts w:ascii="Times New Roman" w:eastAsia="Times New Roman" w:hAnsi="Times New Roman" w:cs="Times New Roman"/>
                <w:color w:val="000000"/>
                <w:sz w:val="20"/>
                <w:szCs w:val="20"/>
                <w:vertAlign w:val="superscript"/>
              </w:rPr>
              <w:t>2</w:t>
            </w:r>
          </w:p>
        </w:tc>
        <w:tc>
          <w:tcPr>
            <w:tcW w:w="0" w:type="auto"/>
            <w:gridSpan w:val="9"/>
            <w:tcBorders>
              <w:top w:val="single" w:sz="4" w:space="0" w:color="auto"/>
              <w:left w:val="nil"/>
              <w:bottom w:val="single" w:sz="4" w:space="0" w:color="auto"/>
              <w:right w:val="single" w:sz="4" w:space="0" w:color="auto"/>
            </w:tcBorders>
            <w:shd w:val="clear" w:color="auto" w:fill="auto"/>
            <w:noWrap/>
            <w:hideMark/>
          </w:tcPr>
          <w:p w14:paraId="7DC2ED3A" w14:textId="77777777" w:rsidR="00494DF8" w:rsidRPr="005D716E" w:rsidRDefault="00494DF8" w:rsidP="00494DF8">
            <w:pPr>
              <w:spacing w:line="480" w:lineRule="auto"/>
              <w:jc w:val="center"/>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0.332</w:t>
            </w:r>
          </w:p>
        </w:tc>
      </w:tr>
      <w:tr w:rsidR="00494DF8" w:rsidRPr="005D716E" w14:paraId="097FA69B" w14:textId="77777777" w:rsidTr="001D1A55">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247A4ECC"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-2LL (df)</w:t>
            </w:r>
          </w:p>
        </w:tc>
        <w:tc>
          <w:tcPr>
            <w:tcW w:w="0" w:type="auto"/>
            <w:gridSpan w:val="9"/>
            <w:tcBorders>
              <w:top w:val="single" w:sz="4" w:space="0" w:color="auto"/>
              <w:left w:val="nil"/>
              <w:bottom w:val="single" w:sz="4" w:space="0" w:color="auto"/>
              <w:right w:val="single" w:sz="4" w:space="0" w:color="auto"/>
            </w:tcBorders>
            <w:shd w:val="clear" w:color="auto" w:fill="auto"/>
            <w:noWrap/>
            <w:hideMark/>
          </w:tcPr>
          <w:p w14:paraId="032DA781" w14:textId="77777777" w:rsidR="00494DF8" w:rsidRPr="005D716E" w:rsidRDefault="00494DF8" w:rsidP="00494DF8">
            <w:pPr>
              <w:spacing w:line="480" w:lineRule="auto"/>
              <w:jc w:val="center"/>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1290.189 (39)</w:t>
            </w:r>
          </w:p>
        </w:tc>
      </w:tr>
      <w:tr w:rsidR="00494DF8" w:rsidRPr="005D716E" w14:paraId="01418E26" w14:textId="77777777" w:rsidTr="001D1A55">
        <w:trPr>
          <w:trHeight w:val="288"/>
        </w:trPr>
        <w:tc>
          <w:tcPr>
            <w:tcW w:w="0" w:type="auto"/>
            <w:tcBorders>
              <w:top w:val="nil"/>
              <w:left w:val="single" w:sz="4" w:space="0" w:color="auto"/>
              <w:bottom w:val="single" w:sz="4" w:space="0" w:color="auto"/>
              <w:right w:val="single" w:sz="4" w:space="0" w:color="auto"/>
            </w:tcBorders>
            <w:shd w:val="clear" w:color="auto" w:fill="auto"/>
            <w:hideMark/>
          </w:tcPr>
          <w:p w14:paraId="01273845" w14:textId="77777777" w:rsidR="00494DF8" w:rsidRPr="005D716E" w:rsidRDefault="00494DF8" w:rsidP="00494DF8">
            <w:pPr>
              <w:spacing w:line="480" w:lineRule="auto"/>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N</w:t>
            </w:r>
          </w:p>
        </w:tc>
        <w:tc>
          <w:tcPr>
            <w:tcW w:w="0" w:type="auto"/>
            <w:gridSpan w:val="9"/>
            <w:tcBorders>
              <w:top w:val="single" w:sz="4" w:space="0" w:color="auto"/>
              <w:left w:val="nil"/>
              <w:bottom w:val="single" w:sz="4" w:space="0" w:color="auto"/>
              <w:right w:val="single" w:sz="4" w:space="0" w:color="auto"/>
            </w:tcBorders>
            <w:shd w:val="clear" w:color="auto" w:fill="auto"/>
            <w:noWrap/>
            <w:hideMark/>
          </w:tcPr>
          <w:p w14:paraId="58A65CC3" w14:textId="77777777" w:rsidR="00494DF8" w:rsidRPr="005D716E" w:rsidRDefault="00494DF8" w:rsidP="00494DF8">
            <w:pPr>
              <w:spacing w:line="480" w:lineRule="auto"/>
              <w:jc w:val="center"/>
              <w:rPr>
                <w:rFonts w:ascii="Times New Roman" w:eastAsia="Times New Roman" w:hAnsi="Times New Roman" w:cs="Times New Roman"/>
                <w:color w:val="000000"/>
                <w:sz w:val="20"/>
                <w:szCs w:val="20"/>
              </w:rPr>
            </w:pPr>
            <w:r w:rsidRPr="005D716E">
              <w:rPr>
                <w:rFonts w:ascii="Times New Roman" w:eastAsia="Times New Roman" w:hAnsi="Times New Roman" w:cs="Times New Roman"/>
                <w:color w:val="000000"/>
                <w:sz w:val="20"/>
                <w:szCs w:val="20"/>
              </w:rPr>
              <w:t>675</w:t>
            </w:r>
          </w:p>
        </w:tc>
      </w:tr>
    </w:tbl>
    <w:p w14:paraId="3E51CF0D" w14:textId="38BB2318" w:rsidR="00D35630" w:rsidRPr="005D716E" w:rsidRDefault="00D35630" w:rsidP="00D35630">
      <w:pPr>
        <w:pStyle w:val="Standard"/>
        <w:tabs>
          <w:tab w:val="left" w:pos="977"/>
        </w:tabs>
        <w:rPr>
          <w:lang w:val="nl-NL" w:eastAsia="nl-NL"/>
        </w:rPr>
      </w:pPr>
      <w:r w:rsidRPr="005D716E">
        <w:rPr>
          <w:lang w:val="nl-NL" w:eastAsia="nl-NL"/>
        </w:rPr>
        <w:t>* p&lt;0.10 **p&lt;0.05 ***p&lt;0.01</w:t>
      </w:r>
    </w:p>
    <w:p w14:paraId="0CB362BB" w14:textId="58F26BA7" w:rsidR="00494DF8" w:rsidRPr="005D716E" w:rsidRDefault="00494DF8" w:rsidP="00494DF8">
      <w:pPr>
        <w:pStyle w:val="Standard"/>
        <w:tabs>
          <w:tab w:val="left" w:pos="977"/>
        </w:tabs>
        <w:spacing w:line="480" w:lineRule="auto"/>
        <w:rPr>
          <w:sz w:val="20"/>
          <w:szCs w:val="20"/>
          <w:lang w:val="fr-FR" w:eastAsia="nl-NL"/>
        </w:rPr>
        <w:sectPr w:rsidR="00494DF8" w:rsidRPr="005D716E" w:rsidSect="00494DF8">
          <w:pgSz w:w="16838" w:h="11906" w:orient="landscape"/>
          <w:pgMar w:top="1440" w:right="1440" w:bottom="1440" w:left="1440" w:header="720" w:footer="720" w:gutter="0"/>
          <w:lnNumType w:countBy="1" w:restart="continuous"/>
          <w:cols w:space="720"/>
          <w:docGrid w:linePitch="326"/>
        </w:sectPr>
      </w:pPr>
      <w:r w:rsidRPr="005D716E">
        <w:rPr>
          <w:sz w:val="20"/>
          <w:szCs w:val="20"/>
          <w:lang w:val="en-GB" w:eastAsia="nl-NL"/>
        </w:rPr>
        <w:tab/>
      </w:r>
    </w:p>
    <w:p w14:paraId="50522E0B" w14:textId="5FF9C97B" w:rsidR="0077699C" w:rsidRPr="005D716E" w:rsidRDefault="005A0EF9" w:rsidP="005A0EF9">
      <w:pPr>
        <w:pStyle w:val="Standard"/>
        <w:spacing w:line="480" w:lineRule="auto"/>
        <w:jc w:val="both"/>
        <w:rPr>
          <w:lang w:val="en-GB"/>
        </w:rPr>
      </w:pPr>
      <w:r w:rsidRPr="005D716E">
        <w:rPr>
          <w:b/>
          <w:bCs/>
          <w:sz w:val="28"/>
          <w:szCs w:val="28"/>
          <w:lang w:val="en-GB" w:eastAsia="nl-NL"/>
        </w:rPr>
        <w:lastRenderedPageBreak/>
        <w:t>W</w:t>
      </w:r>
      <w:r w:rsidR="00454B40" w:rsidRPr="005D716E">
        <w:rPr>
          <w:b/>
          <w:bCs/>
          <w:sz w:val="28"/>
          <w:szCs w:val="28"/>
          <w:lang w:val="en-GB" w:eastAsia="nl-NL"/>
        </w:rPr>
        <w:t xml:space="preserve">orking </w:t>
      </w:r>
      <w:r w:rsidR="00F77D2B" w:rsidRPr="005D716E">
        <w:rPr>
          <w:b/>
          <w:bCs/>
          <w:sz w:val="28"/>
          <w:szCs w:val="28"/>
          <w:lang w:val="en-GB" w:eastAsia="nl-NL"/>
        </w:rPr>
        <w:t>time</w:t>
      </w:r>
      <w:r w:rsidR="00454B40" w:rsidRPr="005D716E">
        <w:rPr>
          <w:b/>
          <w:bCs/>
          <w:sz w:val="28"/>
          <w:szCs w:val="28"/>
          <w:lang w:val="en-GB" w:eastAsia="nl-NL"/>
        </w:rPr>
        <w:t xml:space="preserve"> </w:t>
      </w:r>
      <w:r w:rsidRPr="005D716E">
        <w:rPr>
          <w:b/>
          <w:bCs/>
          <w:sz w:val="28"/>
          <w:szCs w:val="28"/>
          <w:lang w:val="en-GB" w:eastAsia="nl-NL"/>
        </w:rPr>
        <w:t>adaptations</w:t>
      </w:r>
    </w:p>
    <w:p w14:paraId="16422AA0" w14:textId="49F68DC6" w:rsidR="0077699C" w:rsidRPr="005D716E" w:rsidRDefault="009C5AD5" w:rsidP="005A0EF9">
      <w:pPr>
        <w:pStyle w:val="Standard"/>
        <w:spacing w:line="480" w:lineRule="auto"/>
        <w:ind w:firstLine="720"/>
        <w:jc w:val="both"/>
        <w:rPr>
          <w:lang w:val="en-GB" w:eastAsia="nl-NL"/>
        </w:rPr>
      </w:pPr>
      <w:r w:rsidRPr="005D716E">
        <w:rPr>
          <w:lang w:val="en-GB" w:eastAsia="nl-NL"/>
        </w:rPr>
        <w:t>As a result of the lockdown</w:t>
      </w:r>
      <w:r w:rsidR="00315D37" w:rsidRPr="005D716E">
        <w:rPr>
          <w:lang w:val="en-GB" w:eastAsia="nl-NL"/>
        </w:rPr>
        <w:t xml:space="preserve"> and </w:t>
      </w:r>
      <w:r w:rsidR="005A0EF9" w:rsidRPr="005D716E">
        <w:rPr>
          <w:lang w:val="en-GB" w:eastAsia="nl-NL"/>
        </w:rPr>
        <w:t>the temporary closure of schools and childcare centres</w:t>
      </w:r>
      <w:r w:rsidRPr="005D716E">
        <w:rPr>
          <w:lang w:val="en-GB" w:eastAsia="nl-NL"/>
        </w:rPr>
        <w:t xml:space="preserve">, Dutch parents adapted the </w:t>
      </w:r>
      <w:r w:rsidR="005A0EF9" w:rsidRPr="005D716E">
        <w:rPr>
          <w:lang w:val="en-GB" w:eastAsia="nl-NL"/>
        </w:rPr>
        <w:t xml:space="preserve">days and </w:t>
      </w:r>
      <w:r w:rsidRPr="005D716E">
        <w:rPr>
          <w:lang w:val="en-GB" w:eastAsia="nl-NL"/>
        </w:rPr>
        <w:t>times at which they work</w:t>
      </w:r>
      <w:r w:rsidR="005A0EF9" w:rsidRPr="005D716E">
        <w:rPr>
          <w:lang w:val="en-GB" w:eastAsia="nl-NL"/>
        </w:rPr>
        <w:t>ed</w:t>
      </w:r>
      <w:r w:rsidRPr="005D716E">
        <w:rPr>
          <w:lang w:val="en-GB" w:eastAsia="nl-NL"/>
        </w:rPr>
        <w:t xml:space="preserve">. </w:t>
      </w:r>
      <w:r w:rsidR="00454B40" w:rsidRPr="005D716E">
        <w:rPr>
          <w:lang w:val="en-GB" w:eastAsia="nl-NL"/>
        </w:rPr>
        <w:t xml:space="preserve">Almost </w:t>
      </w:r>
      <w:r w:rsidR="00836407" w:rsidRPr="005D716E">
        <w:rPr>
          <w:lang w:val="en-GB" w:eastAsia="nl-NL"/>
        </w:rPr>
        <w:t>two-fifths (38%)</w:t>
      </w:r>
      <w:r w:rsidR="00454B40" w:rsidRPr="005D716E">
        <w:rPr>
          <w:lang w:val="en-GB" w:eastAsia="nl-NL"/>
        </w:rPr>
        <w:t xml:space="preserve"> of </w:t>
      </w:r>
      <w:r w:rsidR="00335D56" w:rsidRPr="005D716E">
        <w:rPr>
          <w:lang w:val="en-GB" w:eastAsia="nl-NL"/>
        </w:rPr>
        <w:t xml:space="preserve">Dutch </w:t>
      </w:r>
      <w:r w:rsidR="00454B40" w:rsidRPr="005D716E">
        <w:rPr>
          <w:lang w:val="en-GB" w:eastAsia="nl-NL"/>
        </w:rPr>
        <w:t>parents report</w:t>
      </w:r>
      <w:r w:rsidR="00335D56" w:rsidRPr="005D716E">
        <w:rPr>
          <w:lang w:val="en-GB" w:eastAsia="nl-NL"/>
        </w:rPr>
        <w:t>ed</w:t>
      </w:r>
      <w:r w:rsidR="00454B40" w:rsidRPr="005D716E">
        <w:rPr>
          <w:lang w:val="en-GB" w:eastAsia="nl-NL"/>
        </w:rPr>
        <w:t xml:space="preserve"> working less or much less </w:t>
      </w:r>
      <w:r w:rsidR="006838A3" w:rsidRPr="005D716E">
        <w:rPr>
          <w:lang w:val="en-GB" w:eastAsia="nl-NL"/>
        </w:rPr>
        <w:t>on</w:t>
      </w:r>
      <w:r w:rsidR="00454B40" w:rsidRPr="005D716E">
        <w:rPr>
          <w:lang w:val="en-GB" w:eastAsia="nl-NL"/>
        </w:rPr>
        <w:t xml:space="preserve"> their </w:t>
      </w:r>
      <w:r w:rsidR="00FA1FCB" w:rsidRPr="005D716E">
        <w:rPr>
          <w:lang w:val="en-GB" w:eastAsia="nl-NL"/>
        </w:rPr>
        <w:t>normal</w:t>
      </w:r>
      <w:r w:rsidR="00454B40" w:rsidRPr="005D716E">
        <w:rPr>
          <w:lang w:val="en-GB" w:eastAsia="nl-NL"/>
        </w:rPr>
        <w:t xml:space="preserve"> wor</w:t>
      </w:r>
      <w:r w:rsidR="00A07316" w:rsidRPr="005D716E">
        <w:rPr>
          <w:lang w:val="en-GB" w:eastAsia="nl-NL"/>
        </w:rPr>
        <w:t>k</w:t>
      </w:r>
      <w:r w:rsidR="00846C8F" w:rsidRPr="005D716E">
        <w:rPr>
          <w:lang w:val="en-GB" w:eastAsia="nl-NL"/>
        </w:rPr>
        <w:t>days</w:t>
      </w:r>
      <w:r w:rsidR="003F6860" w:rsidRPr="005D716E">
        <w:rPr>
          <w:lang w:val="en-GB" w:eastAsia="nl-NL"/>
        </w:rPr>
        <w:t xml:space="preserve"> compared to </w:t>
      </w:r>
      <w:r w:rsidR="008367C3" w:rsidRPr="005D716E">
        <w:rPr>
          <w:lang w:val="en-GB" w:eastAsia="nl-NL"/>
        </w:rPr>
        <w:t>the situation prior to COVID-19</w:t>
      </w:r>
      <w:r w:rsidRPr="005D716E">
        <w:rPr>
          <w:lang w:val="en-GB" w:eastAsia="nl-NL"/>
        </w:rPr>
        <w:t xml:space="preserve"> (see Table S</w:t>
      </w:r>
      <w:r w:rsidR="009B09BB" w:rsidRPr="005D716E">
        <w:rPr>
          <w:lang w:val="en-GB" w:eastAsia="nl-NL"/>
        </w:rPr>
        <w:t>3</w:t>
      </w:r>
      <w:r w:rsidR="00F83B98" w:rsidRPr="005D716E">
        <w:rPr>
          <w:lang w:val="en-GB" w:eastAsia="nl-NL"/>
        </w:rPr>
        <w:t>a</w:t>
      </w:r>
      <w:r w:rsidRPr="005D716E">
        <w:rPr>
          <w:lang w:val="en-GB" w:eastAsia="nl-NL"/>
        </w:rPr>
        <w:t>)</w:t>
      </w:r>
      <w:r w:rsidR="008367C3" w:rsidRPr="005D716E">
        <w:rPr>
          <w:lang w:val="en-GB" w:eastAsia="nl-NL"/>
        </w:rPr>
        <w:t>.</w:t>
      </w:r>
      <w:r w:rsidR="00454B40" w:rsidRPr="005D716E">
        <w:rPr>
          <w:lang w:val="en-GB" w:eastAsia="nl-NL"/>
        </w:rPr>
        <w:t xml:space="preserve"> Substantial shares of parents work</w:t>
      </w:r>
      <w:r w:rsidR="00335D56" w:rsidRPr="005D716E">
        <w:rPr>
          <w:lang w:val="en-GB" w:eastAsia="nl-NL"/>
        </w:rPr>
        <w:t>ed</w:t>
      </w:r>
      <w:r w:rsidR="00454B40" w:rsidRPr="005D716E">
        <w:rPr>
          <w:lang w:val="en-GB" w:eastAsia="nl-NL"/>
        </w:rPr>
        <w:t xml:space="preserve"> more or much more in the evenings (40%) and </w:t>
      </w:r>
      <w:r w:rsidR="00315D37" w:rsidRPr="005D716E">
        <w:rPr>
          <w:lang w:val="en-GB" w:eastAsia="nl-NL"/>
        </w:rPr>
        <w:t xml:space="preserve">during </w:t>
      </w:r>
      <w:r w:rsidR="00454B40" w:rsidRPr="005D716E">
        <w:rPr>
          <w:lang w:val="en-GB" w:eastAsia="nl-NL"/>
        </w:rPr>
        <w:t>weekends (31%). Mothers were more likely to adapt their work</w:t>
      </w:r>
      <w:r w:rsidR="001F49C1" w:rsidRPr="005D716E">
        <w:rPr>
          <w:lang w:val="en-GB" w:eastAsia="nl-NL"/>
        </w:rPr>
        <w:t>ing</w:t>
      </w:r>
      <w:r w:rsidR="00454B40" w:rsidRPr="005D716E">
        <w:rPr>
          <w:lang w:val="en-GB" w:eastAsia="nl-NL"/>
        </w:rPr>
        <w:t xml:space="preserve"> </w:t>
      </w:r>
      <w:r w:rsidR="006838A3" w:rsidRPr="005D716E">
        <w:rPr>
          <w:lang w:val="en-GB" w:eastAsia="nl-NL"/>
        </w:rPr>
        <w:t>times</w:t>
      </w:r>
      <w:r w:rsidR="00454B40" w:rsidRPr="005D716E">
        <w:rPr>
          <w:lang w:val="en-GB" w:eastAsia="nl-NL"/>
        </w:rPr>
        <w:t xml:space="preserve">: </w:t>
      </w:r>
      <w:r w:rsidR="008367C3" w:rsidRPr="005D716E">
        <w:rPr>
          <w:lang w:val="en-GB" w:eastAsia="nl-NL"/>
        </w:rPr>
        <w:t>W</w:t>
      </w:r>
      <w:r w:rsidR="00454B40" w:rsidRPr="005D716E">
        <w:rPr>
          <w:lang w:val="en-GB" w:eastAsia="nl-NL"/>
        </w:rPr>
        <w:t xml:space="preserve">hile </w:t>
      </w:r>
      <w:r w:rsidR="00936B61" w:rsidRPr="005D716E">
        <w:rPr>
          <w:lang w:val="en-GB" w:eastAsia="nl-NL"/>
        </w:rPr>
        <w:t>49</w:t>
      </w:r>
      <w:r w:rsidR="00454B40" w:rsidRPr="005D716E">
        <w:rPr>
          <w:lang w:val="en-GB" w:eastAsia="nl-NL"/>
        </w:rPr>
        <w:t>% of father</w:t>
      </w:r>
      <w:r w:rsidR="001F49C1" w:rsidRPr="005D716E">
        <w:rPr>
          <w:lang w:val="en-GB" w:eastAsia="nl-NL"/>
        </w:rPr>
        <w:t>s</w:t>
      </w:r>
      <w:r w:rsidR="00454B40" w:rsidRPr="005D716E">
        <w:rPr>
          <w:lang w:val="en-GB" w:eastAsia="nl-NL"/>
        </w:rPr>
        <w:t xml:space="preserve"> reported </w:t>
      </w:r>
      <w:r w:rsidR="00936B61" w:rsidRPr="005D716E">
        <w:rPr>
          <w:lang w:val="en-GB" w:eastAsia="nl-NL"/>
        </w:rPr>
        <w:t xml:space="preserve">adapting the days on which they </w:t>
      </w:r>
      <w:r w:rsidR="002A2883" w:rsidRPr="005D716E">
        <w:rPr>
          <w:lang w:val="en-GB" w:eastAsia="nl-NL"/>
        </w:rPr>
        <w:t xml:space="preserve">normally </w:t>
      </w:r>
      <w:r w:rsidR="00936B61" w:rsidRPr="005D716E">
        <w:rPr>
          <w:lang w:val="en-GB" w:eastAsia="nl-NL"/>
        </w:rPr>
        <w:t xml:space="preserve">work during the lockdown, compared to situation prior to </w:t>
      </w:r>
      <w:r w:rsidR="004A742F" w:rsidRPr="005D716E">
        <w:rPr>
          <w:lang w:val="en-GB" w:eastAsia="nl-NL"/>
        </w:rPr>
        <w:t xml:space="preserve">the COVID-19 </w:t>
      </w:r>
      <w:r w:rsidR="00936B61" w:rsidRPr="005D716E">
        <w:rPr>
          <w:lang w:val="en-GB" w:eastAsia="nl-NL"/>
        </w:rPr>
        <w:t>pandemic</w:t>
      </w:r>
      <w:r w:rsidR="00454B40" w:rsidRPr="005D716E">
        <w:rPr>
          <w:lang w:val="en-GB" w:eastAsia="nl-NL"/>
        </w:rPr>
        <w:t xml:space="preserve">, </w:t>
      </w:r>
      <w:r w:rsidR="00936B61" w:rsidRPr="005D716E">
        <w:rPr>
          <w:lang w:val="en-GB" w:eastAsia="nl-NL"/>
        </w:rPr>
        <w:t>61</w:t>
      </w:r>
      <w:r w:rsidR="00454B40" w:rsidRPr="005D716E">
        <w:rPr>
          <w:lang w:val="en-GB" w:eastAsia="nl-NL"/>
        </w:rPr>
        <w:t xml:space="preserve">% of mothers </w:t>
      </w:r>
      <w:r w:rsidR="00936B61" w:rsidRPr="005D716E">
        <w:rPr>
          <w:lang w:val="en-GB" w:eastAsia="nl-NL"/>
        </w:rPr>
        <w:t>adapted theirs</w:t>
      </w:r>
      <w:r w:rsidR="00836407" w:rsidRPr="005D716E">
        <w:rPr>
          <w:lang w:val="en-GB" w:eastAsia="nl-NL"/>
        </w:rPr>
        <w:t>:</w:t>
      </w:r>
      <w:r w:rsidR="00454B40" w:rsidRPr="005D716E">
        <w:rPr>
          <w:lang w:val="en-GB" w:eastAsia="nl-NL"/>
        </w:rPr>
        <w:t xml:space="preserve"> </w:t>
      </w:r>
      <w:r w:rsidR="004A742F" w:rsidRPr="005D716E">
        <w:rPr>
          <w:lang w:val="en-GB" w:eastAsia="nl-NL"/>
        </w:rPr>
        <w:t xml:space="preserve">Forty-one percent </w:t>
      </w:r>
      <w:r w:rsidR="00454B40" w:rsidRPr="005D716E">
        <w:rPr>
          <w:lang w:val="en-GB" w:eastAsia="nl-NL"/>
        </w:rPr>
        <w:t xml:space="preserve">worked </w:t>
      </w:r>
      <w:r w:rsidR="003E7A5F" w:rsidRPr="005D716E">
        <w:rPr>
          <w:lang w:val="en-GB" w:eastAsia="nl-NL"/>
        </w:rPr>
        <w:t xml:space="preserve">(much) </w:t>
      </w:r>
      <w:r w:rsidR="001F49C1" w:rsidRPr="005D716E">
        <w:rPr>
          <w:lang w:val="en-GB" w:eastAsia="nl-NL"/>
        </w:rPr>
        <w:t>less</w:t>
      </w:r>
      <w:r w:rsidR="00454B40" w:rsidRPr="005D716E">
        <w:rPr>
          <w:lang w:val="en-GB" w:eastAsia="nl-NL"/>
        </w:rPr>
        <w:t xml:space="preserve"> </w:t>
      </w:r>
      <w:r w:rsidR="00836407" w:rsidRPr="005D716E">
        <w:rPr>
          <w:lang w:val="en-GB" w:eastAsia="nl-NL"/>
        </w:rPr>
        <w:t>on</w:t>
      </w:r>
      <w:r w:rsidR="00454B40" w:rsidRPr="005D716E">
        <w:rPr>
          <w:lang w:val="en-GB" w:eastAsia="nl-NL"/>
        </w:rPr>
        <w:t xml:space="preserve"> their </w:t>
      </w:r>
      <w:r w:rsidR="00774014" w:rsidRPr="005D716E">
        <w:rPr>
          <w:lang w:val="en-GB" w:eastAsia="nl-NL"/>
        </w:rPr>
        <w:t>normal</w:t>
      </w:r>
      <w:r w:rsidR="00454B40" w:rsidRPr="005D716E">
        <w:rPr>
          <w:lang w:val="en-GB" w:eastAsia="nl-NL"/>
        </w:rPr>
        <w:t xml:space="preserve"> work</w:t>
      </w:r>
      <w:r w:rsidR="00846C8F" w:rsidRPr="005D716E">
        <w:rPr>
          <w:lang w:val="en-GB" w:eastAsia="nl-NL"/>
        </w:rPr>
        <w:t xml:space="preserve">days </w:t>
      </w:r>
      <w:r w:rsidR="00454B40" w:rsidRPr="005D716E">
        <w:rPr>
          <w:lang w:val="en-GB" w:eastAsia="nl-NL"/>
        </w:rPr>
        <w:t xml:space="preserve">and </w:t>
      </w:r>
      <w:r w:rsidR="004A742F" w:rsidRPr="005D716E">
        <w:rPr>
          <w:lang w:val="en-GB" w:eastAsia="nl-NL"/>
        </w:rPr>
        <w:t>20%</w:t>
      </w:r>
      <w:r w:rsidR="00454B40" w:rsidRPr="005D716E">
        <w:rPr>
          <w:lang w:val="en-GB" w:eastAsia="nl-NL"/>
        </w:rPr>
        <w:t xml:space="preserve"> </w:t>
      </w:r>
      <w:r w:rsidR="001F49C1" w:rsidRPr="005D716E">
        <w:rPr>
          <w:lang w:val="en-GB" w:eastAsia="nl-NL"/>
        </w:rPr>
        <w:t xml:space="preserve">reported working </w:t>
      </w:r>
      <w:r w:rsidR="003E7A5F" w:rsidRPr="005D716E">
        <w:rPr>
          <w:lang w:val="en-GB" w:eastAsia="nl-NL"/>
        </w:rPr>
        <w:t xml:space="preserve">(much) </w:t>
      </w:r>
      <w:r w:rsidR="001F49C1" w:rsidRPr="005D716E">
        <w:rPr>
          <w:lang w:val="en-GB" w:eastAsia="nl-NL"/>
        </w:rPr>
        <w:t>more on these days</w:t>
      </w:r>
      <w:r w:rsidR="00454B40" w:rsidRPr="005D716E">
        <w:rPr>
          <w:lang w:val="en-GB" w:eastAsia="nl-NL"/>
        </w:rPr>
        <w:t>.</w:t>
      </w:r>
      <w:r w:rsidR="001F49C1" w:rsidRPr="005D716E">
        <w:rPr>
          <w:lang w:val="en-GB" w:eastAsia="nl-NL"/>
        </w:rPr>
        <w:t xml:space="preserve"> For</w:t>
      </w:r>
      <w:r w:rsidR="008B679C" w:rsidRPr="005D716E">
        <w:rPr>
          <w:lang w:val="en-GB" w:eastAsia="nl-NL"/>
        </w:rPr>
        <w:t xml:space="preserve"> Dutch</w:t>
      </w:r>
      <w:r w:rsidR="001F49C1" w:rsidRPr="005D716E">
        <w:rPr>
          <w:lang w:val="en-GB" w:eastAsia="nl-NL"/>
        </w:rPr>
        <w:t xml:space="preserve"> fathers, these percentages were 35% and 14% respectively.</w:t>
      </w:r>
      <w:r w:rsidR="00454B40" w:rsidRPr="005D716E">
        <w:rPr>
          <w:lang w:val="en-GB" w:eastAsia="nl-NL"/>
        </w:rPr>
        <w:t xml:space="preserve"> Mothers were more likely than fathers (48% versus 31%) to work </w:t>
      </w:r>
      <w:r w:rsidR="003E7A5F" w:rsidRPr="005D716E">
        <w:rPr>
          <w:lang w:val="en-GB" w:eastAsia="nl-NL"/>
        </w:rPr>
        <w:t xml:space="preserve">(much) more </w:t>
      </w:r>
      <w:r w:rsidR="00454B40" w:rsidRPr="005D716E">
        <w:rPr>
          <w:lang w:val="en-GB" w:eastAsia="nl-NL"/>
        </w:rPr>
        <w:t>on days</w:t>
      </w:r>
      <w:r w:rsidR="00821475" w:rsidRPr="005D716E">
        <w:rPr>
          <w:lang w:val="en-GB" w:eastAsia="nl-NL"/>
        </w:rPr>
        <w:t xml:space="preserve"> they would normally have off</w:t>
      </w:r>
      <w:r w:rsidR="00454B40" w:rsidRPr="005D716E">
        <w:rPr>
          <w:lang w:val="en-GB" w:eastAsia="nl-NL"/>
        </w:rPr>
        <w:t xml:space="preserve">. </w:t>
      </w:r>
    </w:p>
    <w:p w14:paraId="0369F8D2" w14:textId="3D6DF70E" w:rsidR="0077699C" w:rsidRPr="005D716E" w:rsidRDefault="00CA5282" w:rsidP="00415234">
      <w:pPr>
        <w:pStyle w:val="Standard"/>
        <w:spacing w:line="480" w:lineRule="auto"/>
        <w:ind w:firstLine="720"/>
        <w:jc w:val="both"/>
        <w:rPr>
          <w:lang w:val="en-GB" w:eastAsia="nl-NL"/>
        </w:rPr>
      </w:pPr>
      <w:r w:rsidRPr="005D716E">
        <w:rPr>
          <w:lang w:val="en-GB" w:eastAsia="nl-NL"/>
        </w:rPr>
        <w:t>Multinomial logistic regressions, c</w:t>
      </w:r>
      <w:r w:rsidR="00F77D2B" w:rsidRPr="005D716E">
        <w:rPr>
          <w:lang w:val="en-GB" w:eastAsia="nl-NL"/>
        </w:rPr>
        <w:t xml:space="preserve">ontrolled for </w:t>
      </w:r>
      <w:r w:rsidR="00912807" w:rsidRPr="005D716E">
        <w:rPr>
          <w:lang w:val="en-GB" w:eastAsia="nl-NL"/>
        </w:rPr>
        <w:t>respondent and spouse’s employment in essential versus non-essential occupations</w:t>
      </w:r>
      <w:r w:rsidR="009C5AD5" w:rsidRPr="005D716E">
        <w:rPr>
          <w:lang w:val="en-GB" w:eastAsia="nl-NL"/>
        </w:rPr>
        <w:t>, age, sector, education, number of children and school status of the children</w:t>
      </w:r>
      <w:r w:rsidR="00F77D2B" w:rsidRPr="005D716E">
        <w:rPr>
          <w:lang w:val="en-GB" w:eastAsia="nl-NL"/>
        </w:rPr>
        <w:t xml:space="preserve">, </w:t>
      </w:r>
      <w:r w:rsidRPr="005D716E">
        <w:rPr>
          <w:lang w:val="en-GB" w:eastAsia="nl-NL"/>
        </w:rPr>
        <w:t>show</w:t>
      </w:r>
      <w:r w:rsidR="00F77D2B" w:rsidRPr="005D716E">
        <w:rPr>
          <w:lang w:val="en-GB" w:eastAsia="nl-NL"/>
        </w:rPr>
        <w:t xml:space="preserve"> that</w:t>
      </w:r>
      <w:r w:rsidR="008B679C" w:rsidRPr="005D716E">
        <w:rPr>
          <w:lang w:val="en-GB" w:eastAsia="nl-NL"/>
        </w:rPr>
        <w:t xml:space="preserve"> </w:t>
      </w:r>
      <w:r w:rsidRPr="005D716E">
        <w:rPr>
          <w:lang w:val="en-GB" w:eastAsia="nl-NL"/>
        </w:rPr>
        <w:t xml:space="preserve">employment in an essential versus non-essential </w:t>
      </w:r>
      <w:r w:rsidR="008B679C" w:rsidRPr="005D716E">
        <w:rPr>
          <w:lang w:val="en-GB" w:eastAsia="nl-NL"/>
        </w:rPr>
        <w:t xml:space="preserve">occupation </w:t>
      </w:r>
      <w:r w:rsidRPr="005D716E">
        <w:rPr>
          <w:lang w:val="en-GB" w:eastAsia="nl-NL"/>
        </w:rPr>
        <w:t>moderates the</w:t>
      </w:r>
      <w:r w:rsidR="00936B61" w:rsidRPr="005D716E">
        <w:rPr>
          <w:lang w:val="en-GB" w:eastAsia="nl-NL"/>
        </w:rPr>
        <w:t>se</w:t>
      </w:r>
      <w:r w:rsidRPr="005D716E">
        <w:rPr>
          <w:lang w:val="en-GB" w:eastAsia="nl-NL"/>
        </w:rPr>
        <w:t xml:space="preserve"> gendered</w:t>
      </w:r>
      <w:r w:rsidR="00141D6A" w:rsidRPr="005D716E">
        <w:rPr>
          <w:lang w:val="en-GB" w:eastAsia="nl-NL"/>
        </w:rPr>
        <w:t xml:space="preserve"> </w:t>
      </w:r>
      <w:r w:rsidR="009C5AD5" w:rsidRPr="005D716E">
        <w:rPr>
          <w:lang w:val="en-GB" w:eastAsia="nl-NL"/>
        </w:rPr>
        <w:t>work</w:t>
      </w:r>
      <w:r w:rsidR="003646A5" w:rsidRPr="005D716E">
        <w:rPr>
          <w:lang w:val="en-GB" w:eastAsia="nl-NL"/>
        </w:rPr>
        <w:t xml:space="preserve"> </w:t>
      </w:r>
      <w:r w:rsidR="009C5AD5" w:rsidRPr="005D716E">
        <w:rPr>
          <w:lang w:val="en-GB" w:eastAsia="nl-NL"/>
        </w:rPr>
        <w:t>dynamics.</w:t>
      </w:r>
      <w:r w:rsidR="008B679C" w:rsidRPr="005D716E">
        <w:rPr>
          <w:lang w:val="en-GB" w:eastAsia="nl-NL"/>
        </w:rPr>
        <w:t xml:space="preserve"> </w:t>
      </w:r>
      <w:r w:rsidR="00141D6A" w:rsidRPr="005D716E">
        <w:rPr>
          <w:lang w:val="en-GB" w:eastAsia="nl-NL"/>
        </w:rPr>
        <w:t xml:space="preserve">As </w:t>
      </w:r>
      <w:r w:rsidR="003646A5" w:rsidRPr="005D716E">
        <w:rPr>
          <w:lang w:val="en-GB" w:eastAsia="nl-NL"/>
        </w:rPr>
        <w:t>T</w:t>
      </w:r>
      <w:r w:rsidR="00141D6A" w:rsidRPr="005D716E">
        <w:rPr>
          <w:lang w:val="en-GB" w:eastAsia="nl-NL"/>
        </w:rPr>
        <w:t>able 2 shows, fathers were 5</w:t>
      </w:r>
      <w:r w:rsidR="008E0795" w:rsidRPr="005D716E">
        <w:rPr>
          <w:lang w:val="en-GB" w:eastAsia="nl-NL"/>
        </w:rPr>
        <w:t>6</w:t>
      </w:r>
      <w:r w:rsidR="00141D6A" w:rsidRPr="005D716E">
        <w:rPr>
          <w:lang w:val="en-GB" w:eastAsia="nl-NL"/>
        </w:rPr>
        <w:t xml:space="preserve">% less likely to </w:t>
      </w:r>
      <w:r w:rsidR="00F470DB" w:rsidRPr="005D716E">
        <w:rPr>
          <w:lang w:val="en-GB" w:eastAsia="nl-NL"/>
        </w:rPr>
        <w:t xml:space="preserve">work </w:t>
      </w:r>
      <w:r w:rsidR="003E7A5F" w:rsidRPr="005D716E">
        <w:rPr>
          <w:lang w:val="en-GB" w:eastAsia="nl-NL"/>
        </w:rPr>
        <w:t xml:space="preserve">(much) </w:t>
      </w:r>
      <w:r w:rsidR="00F470DB" w:rsidRPr="005D716E">
        <w:rPr>
          <w:lang w:val="en-GB" w:eastAsia="nl-NL"/>
        </w:rPr>
        <w:t xml:space="preserve">less on their </w:t>
      </w:r>
      <w:r w:rsidR="00FE1DE9" w:rsidRPr="005D716E">
        <w:rPr>
          <w:lang w:val="en-GB" w:eastAsia="nl-NL"/>
        </w:rPr>
        <w:t>normal</w:t>
      </w:r>
      <w:r w:rsidR="00F470DB" w:rsidRPr="005D716E">
        <w:rPr>
          <w:lang w:val="en-GB" w:eastAsia="nl-NL"/>
        </w:rPr>
        <w:t xml:space="preserve"> workdays</w:t>
      </w:r>
      <w:r w:rsidR="00141D6A" w:rsidRPr="005D716E">
        <w:rPr>
          <w:lang w:val="en-GB" w:eastAsia="nl-NL"/>
        </w:rPr>
        <w:t xml:space="preserve"> and 44% less likely to </w:t>
      </w:r>
      <w:r w:rsidR="00F470DB" w:rsidRPr="005D716E">
        <w:rPr>
          <w:lang w:val="en-GB" w:eastAsia="nl-NL"/>
        </w:rPr>
        <w:t xml:space="preserve">work </w:t>
      </w:r>
      <w:r w:rsidR="003E7A5F" w:rsidRPr="005D716E">
        <w:rPr>
          <w:lang w:val="en-GB" w:eastAsia="nl-NL"/>
        </w:rPr>
        <w:t xml:space="preserve">(much) </w:t>
      </w:r>
      <w:r w:rsidR="00F470DB" w:rsidRPr="005D716E">
        <w:rPr>
          <w:lang w:val="en-GB" w:eastAsia="nl-NL"/>
        </w:rPr>
        <w:t>more on their</w:t>
      </w:r>
      <w:r w:rsidR="00141D6A" w:rsidRPr="005D716E">
        <w:rPr>
          <w:lang w:val="en-GB" w:eastAsia="nl-NL"/>
        </w:rPr>
        <w:t xml:space="preserve"> </w:t>
      </w:r>
      <w:r w:rsidR="00FE1DE9" w:rsidRPr="005D716E">
        <w:rPr>
          <w:lang w:val="en-GB" w:eastAsia="nl-NL"/>
        </w:rPr>
        <w:t xml:space="preserve">normal </w:t>
      </w:r>
      <w:r w:rsidR="00141D6A" w:rsidRPr="005D716E">
        <w:rPr>
          <w:lang w:val="en-GB" w:eastAsia="nl-NL"/>
        </w:rPr>
        <w:t xml:space="preserve">workdays. Fathers’ lower relative probability of having reduced work during </w:t>
      </w:r>
      <w:r w:rsidR="00FE1DE9" w:rsidRPr="005D716E">
        <w:rPr>
          <w:lang w:val="en-GB" w:eastAsia="nl-NL"/>
        </w:rPr>
        <w:t xml:space="preserve">normal </w:t>
      </w:r>
      <w:r w:rsidR="00141D6A" w:rsidRPr="005D716E">
        <w:rPr>
          <w:lang w:val="en-GB" w:eastAsia="nl-NL"/>
        </w:rPr>
        <w:t xml:space="preserve">working </w:t>
      </w:r>
      <w:r w:rsidR="00F470DB" w:rsidRPr="005D716E">
        <w:rPr>
          <w:lang w:val="en-GB" w:eastAsia="nl-NL"/>
        </w:rPr>
        <w:t>days</w:t>
      </w:r>
      <w:r w:rsidR="00141D6A" w:rsidRPr="005D716E">
        <w:rPr>
          <w:lang w:val="en-GB" w:eastAsia="nl-NL"/>
        </w:rPr>
        <w:t xml:space="preserve"> does not apply to those in essential occupations, as evidenced by the positive interaction term. </w:t>
      </w:r>
      <w:r w:rsidR="0056614C" w:rsidRPr="005D716E">
        <w:rPr>
          <w:lang w:val="en-GB" w:eastAsia="nl-NL"/>
        </w:rPr>
        <w:t>M</w:t>
      </w:r>
      <w:r w:rsidR="00141D6A" w:rsidRPr="005D716E">
        <w:rPr>
          <w:lang w:val="en-GB" w:eastAsia="nl-NL"/>
        </w:rPr>
        <w:t xml:space="preserve">others in crucial occupations were also less likely </w:t>
      </w:r>
      <w:r w:rsidR="0056614C" w:rsidRPr="005D716E">
        <w:rPr>
          <w:lang w:val="en-GB" w:eastAsia="nl-NL"/>
        </w:rPr>
        <w:t xml:space="preserve">to have reduced working </w:t>
      </w:r>
      <w:r w:rsidR="00936B61" w:rsidRPr="005D716E">
        <w:rPr>
          <w:lang w:val="en-GB" w:eastAsia="nl-NL"/>
        </w:rPr>
        <w:t>on</w:t>
      </w:r>
      <w:r w:rsidR="0056614C" w:rsidRPr="005D716E">
        <w:rPr>
          <w:lang w:val="en-GB" w:eastAsia="nl-NL"/>
        </w:rPr>
        <w:t xml:space="preserve"> </w:t>
      </w:r>
      <w:r w:rsidR="00774014" w:rsidRPr="005D716E">
        <w:rPr>
          <w:lang w:val="en-GB" w:eastAsia="nl-NL"/>
        </w:rPr>
        <w:t>normal</w:t>
      </w:r>
      <w:r w:rsidR="0056614C" w:rsidRPr="005D716E">
        <w:rPr>
          <w:lang w:val="en-GB" w:eastAsia="nl-NL"/>
        </w:rPr>
        <w:t xml:space="preserve"> </w:t>
      </w:r>
      <w:r w:rsidR="00936B61" w:rsidRPr="005D716E">
        <w:rPr>
          <w:lang w:val="en-GB" w:eastAsia="nl-NL"/>
        </w:rPr>
        <w:t>working days</w:t>
      </w:r>
      <w:r w:rsidR="0056614C" w:rsidRPr="005D716E">
        <w:rPr>
          <w:lang w:val="en-GB" w:eastAsia="nl-NL"/>
        </w:rPr>
        <w:t>.</w:t>
      </w:r>
      <w:r w:rsidR="00141D6A" w:rsidRPr="005D716E">
        <w:rPr>
          <w:lang w:val="en-GB" w:eastAsia="nl-NL"/>
        </w:rPr>
        <w:t xml:space="preserve"> The reduction in work during </w:t>
      </w:r>
      <w:r w:rsidR="00774014" w:rsidRPr="005D716E">
        <w:rPr>
          <w:lang w:val="en-GB" w:eastAsia="nl-NL"/>
        </w:rPr>
        <w:t>normal</w:t>
      </w:r>
      <w:r w:rsidR="00141D6A" w:rsidRPr="005D716E">
        <w:rPr>
          <w:lang w:val="en-GB" w:eastAsia="nl-NL"/>
        </w:rPr>
        <w:t xml:space="preserve"> workdays was particularly prevalent among mothers employed in non-essential occupations. </w:t>
      </w:r>
      <w:r w:rsidR="009D2CF5" w:rsidRPr="005D716E">
        <w:rPr>
          <w:lang w:val="en-GB" w:eastAsia="nl-NL"/>
        </w:rPr>
        <w:t xml:space="preserve">Fathers’ greater tendency to work </w:t>
      </w:r>
      <w:r w:rsidR="00C61F5F" w:rsidRPr="005D716E">
        <w:rPr>
          <w:lang w:val="en-GB" w:eastAsia="nl-NL"/>
        </w:rPr>
        <w:t xml:space="preserve">at </w:t>
      </w:r>
      <w:r w:rsidR="00064C7A" w:rsidRPr="005D716E">
        <w:rPr>
          <w:lang w:val="en-GB" w:eastAsia="nl-NL"/>
        </w:rPr>
        <w:t xml:space="preserve">normal </w:t>
      </w:r>
      <w:r w:rsidR="00C61F5F" w:rsidRPr="005D716E">
        <w:rPr>
          <w:lang w:val="en-GB" w:eastAsia="nl-NL"/>
        </w:rPr>
        <w:t xml:space="preserve">times </w:t>
      </w:r>
      <w:r w:rsidR="009D2CF5" w:rsidRPr="005D716E">
        <w:rPr>
          <w:lang w:val="en-GB" w:eastAsia="nl-NL"/>
        </w:rPr>
        <w:t>is mirrored in their lower relative probability of increasing or decreasing work on normal days off (except for fathers in essential occupations)</w:t>
      </w:r>
      <w:r w:rsidR="00F56B79" w:rsidRPr="005D716E">
        <w:rPr>
          <w:lang w:val="en-GB" w:eastAsia="nl-NL"/>
        </w:rPr>
        <w:t>.</w:t>
      </w:r>
      <w:r w:rsidR="00415234" w:rsidRPr="005D716E">
        <w:rPr>
          <w:lang w:val="en-GB" w:eastAsia="nl-NL"/>
        </w:rPr>
        <w:t xml:space="preserve"> </w:t>
      </w:r>
      <w:r w:rsidR="000C12E5" w:rsidRPr="005D716E">
        <w:rPr>
          <w:lang w:val="en-GB" w:eastAsia="nl-NL"/>
        </w:rPr>
        <w:t>Net of gender, h</w:t>
      </w:r>
      <w:r w:rsidR="00454B40" w:rsidRPr="005D716E">
        <w:rPr>
          <w:lang w:val="en-GB" w:eastAsia="nl-NL"/>
        </w:rPr>
        <w:t xml:space="preserve">ighly educated parents </w:t>
      </w:r>
      <w:r w:rsidR="00464227" w:rsidRPr="005D716E">
        <w:rPr>
          <w:lang w:val="en-GB" w:eastAsia="nl-NL"/>
        </w:rPr>
        <w:t xml:space="preserve">also experienced </w:t>
      </w:r>
      <w:r w:rsidR="00454B40" w:rsidRPr="005D716E">
        <w:rPr>
          <w:lang w:val="en-GB" w:eastAsia="nl-NL"/>
        </w:rPr>
        <w:t>more changes</w:t>
      </w:r>
      <w:r w:rsidR="003A274C" w:rsidRPr="005D716E">
        <w:rPr>
          <w:lang w:val="en-GB" w:eastAsia="nl-NL"/>
        </w:rPr>
        <w:t xml:space="preserve"> </w:t>
      </w:r>
      <w:r w:rsidR="00464227" w:rsidRPr="005D716E">
        <w:rPr>
          <w:lang w:val="en-GB" w:eastAsia="nl-NL"/>
        </w:rPr>
        <w:t xml:space="preserve">to times at which work was </w:t>
      </w:r>
      <w:r w:rsidR="00464227" w:rsidRPr="005D716E">
        <w:rPr>
          <w:lang w:val="en-GB" w:eastAsia="nl-NL"/>
        </w:rPr>
        <w:lastRenderedPageBreak/>
        <w:t xml:space="preserve">done </w:t>
      </w:r>
      <w:r w:rsidR="003A274C" w:rsidRPr="005D716E">
        <w:rPr>
          <w:lang w:val="en-GB" w:eastAsia="nl-NL"/>
        </w:rPr>
        <w:t xml:space="preserve">(Table </w:t>
      </w:r>
      <w:r w:rsidR="00CD7EB0" w:rsidRPr="005D716E">
        <w:rPr>
          <w:lang w:val="en-GB" w:eastAsia="nl-NL"/>
        </w:rPr>
        <w:t>2</w:t>
      </w:r>
      <w:r w:rsidR="003A274C" w:rsidRPr="005D716E">
        <w:rPr>
          <w:lang w:val="en-GB" w:eastAsia="nl-NL"/>
        </w:rPr>
        <w:t>)</w:t>
      </w:r>
      <w:r w:rsidR="00454B40" w:rsidRPr="005D716E">
        <w:rPr>
          <w:lang w:val="en-GB" w:eastAsia="nl-NL"/>
        </w:rPr>
        <w:t xml:space="preserve">. </w:t>
      </w:r>
      <w:r w:rsidR="0056614C" w:rsidRPr="005D716E">
        <w:rPr>
          <w:lang w:val="en-GB" w:eastAsia="nl-NL"/>
        </w:rPr>
        <w:t xml:space="preserve">Compared to low educated parents, </w:t>
      </w:r>
      <w:r w:rsidR="008D22D2" w:rsidRPr="005D716E">
        <w:rPr>
          <w:lang w:val="en-GB" w:eastAsia="nl-NL"/>
        </w:rPr>
        <w:t>highly educated parents</w:t>
      </w:r>
      <w:r w:rsidR="00454B40" w:rsidRPr="005D716E">
        <w:rPr>
          <w:lang w:val="en-GB" w:eastAsia="nl-NL"/>
        </w:rPr>
        <w:t xml:space="preserve"> were </w:t>
      </w:r>
      <w:r w:rsidR="0056614C" w:rsidRPr="005D716E">
        <w:rPr>
          <w:lang w:val="en-GB" w:eastAsia="nl-NL"/>
        </w:rPr>
        <w:t>3.2 times</w:t>
      </w:r>
      <w:r w:rsidR="00454B40" w:rsidRPr="005D716E">
        <w:rPr>
          <w:lang w:val="en-GB" w:eastAsia="nl-NL"/>
        </w:rPr>
        <w:t xml:space="preserve"> </w:t>
      </w:r>
      <w:r w:rsidR="0056614C" w:rsidRPr="005D716E">
        <w:rPr>
          <w:lang w:val="en-GB" w:eastAsia="nl-NL"/>
        </w:rPr>
        <w:t>more likely to</w:t>
      </w:r>
      <w:r w:rsidR="008D22D2" w:rsidRPr="005D716E">
        <w:rPr>
          <w:lang w:val="en-GB" w:eastAsia="nl-NL"/>
        </w:rPr>
        <w:t xml:space="preserve"> have</w:t>
      </w:r>
      <w:r w:rsidR="0056614C" w:rsidRPr="005D716E">
        <w:rPr>
          <w:lang w:val="en-GB" w:eastAsia="nl-NL"/>
        </w:rPr>
        <w:t xml:space="preserve"> reduce</w:t>
      </w:r>
      <w:r w:rsidR="008D22D2" w:rsidRPr="005D716E">
        <w:rPr>
          <w:lang w:val="en-GB" w:eastAsia="nl-NL"/>
        </w:rPr>
        <w:t>d</w:t>
      </w:r>
      <w:r w:rsidR="0056614C" w:rsidRPr="005D716E">
        <w:rPr>
          <w:lang w:val="en-GB" w:eastAsia="nl-NL"/>
        </w:rPr>
        <w:t xml:space="preserve"> </w:t>
      </w:r>
      <w:r w:rsidR="00F83B98" w:rsidRPr="005D716E">
        <w:rPr>
          <w:lang w:val="en-GB" w:eastAsia="nl-NL"/>
        </w:rPr>
        <w:t xml:space="preserve">work </w:t>
      </w:r>
      <w:r w:rsidR="00454B40" w:rsidRPr="005D716E">
        <w:rPr>
          <w:lang w:val="en-GB" w:eastAsia="nl-NL"/>
        </w:rPr>
        <w:t xml:space="preserve">and </w:t>
      </w:r>
      <w:r w:rsidR="0056614C" w:rsidRPr="005D716E">
        <w:rPr>
          <w:lang w:val="en-GB" w:eastAsia="nl-NL"/>
        </w:rPr>
        <w:t xml:space="preserve">3.6 times more likely to </w:t>
      </w:r>
      <w:r w:rsidR="008D22D2" w:rsidRPr="005D716E">
        <w:rPr>
          <w:lang w:val="en-GB" w:eastAsia="nl-NL"/>
        </w:rPr>
        <w:t xml:space="preserve">have </w:t>
      </w:r>
      <w:r w:rsidR="0056614C" w:rsidRPr="005D716E">
        <w:rPr>
          <w:lang w:val="en-GB" w:eastAsia="nl-NL"/>
        </w:rPr>
        <w:t>increase</w:t>
      </w:r>
      <w:r w:rsidR="008D22D2" w:rsidRPr="005D716E">
        <w:rPr>
          <w:lang w:val="en-GB" w:eastAsia="nl-NL"/>
        </w:rPr>
        <w:t>d</w:t>
      </w:r>
      <w:r w:rsidR="0056614C" w:rsidRPr="005D716E">
        <w:rPr>
          <w:lang w:val="en-GB" w:eastAsia="nl-NL"/>
        </w:rPr>
        <w:t xml:space="preserve"> </w:t>
      </w:r>
      <w:r w:rsidR="00454B40" w:rsidRPr="005D716E">
        <w:rPr>
          <w:lang w:val="en-GB" w:eastAsia="nl-NL"/>
        </w:rPr>
        <w:t xml:space="preserve">work on their </w:t>
      </w:r>
      <w:r w:rsidR="00774014" w:rsidRPr="005D716E">
        <w:rPr>
          <w:lang w:val="en-GB" w:eastAsia="nl-NL"/>
        </w:rPr>
        <w:t>normal</w:t>
      </w:r>
      <w:r w:rsidR="00454B40" w:rsidRPr="005D716E">
        <w:rPr>
          <w:lang w:val="en-GB" w:eastAsia="nl-NL"/>
        </w:rPr>
        <w:t xml:space="preserve"> </w:t>
      </w:r>
      <w:r w:rsidR="002B0370" w:rsidRPr="005D716E">
        <w:rPr>
          <w:lang w:val="en-GB" w:eastAsia="nl-NL"/>
        </w:rPr>
        <w:t>workdays</w:t>
      </w:r>
      <w:r w:rsidR="00454B40" w:rsidRPr="005D716E">
        <w:rPr>
          <w:lang w:val="en-GB" w:eastAsia="nl-NL"/>
        </w:rPr>
        <w:t xml:space="preserve">. </w:t>
      </w:r>
      <w:r w:rsidR="003E7A5F" w:rsidRPr="005D716E">
        <w:rPr>
          <w:lang w:val="en-GB" w:eastAsia="nl-NL"/>
        </w:rPr>
        <w:t>T</w:t>
      </w:r>
      <w:r w:rsidR="00F83B98" w:rsidRPr="005D716E">
        <w:rPr>
          <w:lang w:val="en-GB" w:eastAsia="nl-NL"/>
        </w:rPr>
        <w:t>he multinomial logistic regressions for further adaptations in working times (working on normal days off, working during evenings and weekends) can be found in Tables S3b-S3</w:t>
      </w:r>
      <w:r w:rsidR="0070702B" w:rsidRPr="005D716E">
        <w:rPr>
          <w:lang w:val="en-GB" w:eastAsia="nl-NL"/>
        </w:rPr>
        <w:t>d.</w:t>
      </w:r>
    </w:p>
    <w:p w14:paraId="39F87AE2" w14:textId="77777777" w:rsidR="000C12E5" w:rsidRPr="005D716E" w:rsidRDefault="000C12E5" w:rsidP="005A0EF9">
      <w:pPr>
        <w:pStyle w:val="Standard"/>
        <w:spacing w:line="480" w:lineRule="auto"/>
        <w:jc w:val="both"/>
        <w:rPr>
          <w:lang w:val="en-GB" w:eastAsia="nl-NL"/>
        </w:rPr>
      </w:pPr>
    </w:p>
    <w:p w14:paraId="25FCCF02" w14:textId="1F1AFD31" w:rsidR="00415234" w:rsidRPr="005D716E" w:rsidRDefault="00415234" w:rsidP="00415234">
      <w:pPr>
        <w:spacing w:line="480" w:lineRule="auto"/>
        <w:rPr>
          <w:rFonts w:ascii="Times New Roman" w:hAnsi="Times New Roman" w:cs="Times New Roman"/>
          <w:b/>
          <w:lang w:eastAsia="nl-NL"/>
        </w:rPr>
      </w:pPr>
      <w:r w:rsidRPr="005D716E">
        <w:rPr>
          <w:rFonts w:ascii="Times New Roman" w:hAnsi="Times New Roman" w:cs="Times New Roman"/>
          <w:b/>
        </w:rPr>
        <w:t>Table 2</w:t>
      </w:r>
      <w:r w:rsidR="00F63B85" w:rsidRPr="005D716E">
        <w:rPr>
          <w:rFonts w:ascii="Times New Roman" w:hAnsi="Times New Roman" w:cs="Times New Roman"/>
          <w:b/>
        </w:rPr>
        <w:t>.</w:t>
      </w:r>
      <w:r w:rsidRPr="005D716E">
        <w:rPr>
          <w:rFonts w:ascii="Times New Roman" w:hAnsi="Times New Roman" w:cs="Times New Roman"/>
          <w:b/>
        </w:rPr>
        <w:t xml:space="preserve"> Multinomial logistic regression </w:t>
      </w:r>
      <w:r w:rsidR="00A11CFB" w:rsidRPr="005D716E">
        <w:rPr>
          <w:rFonts w:ascii="Times New Roman" w:hAnsi="Times New Roman" w:cs="Times New Roman"/>
          <w:b/>
        </w:rPr>
        <w:t xml:space="preserve">model: </w:t>
      </w:r>
      <w:r w:rsidRPr="005D716E">
        <w:rPr>
          <w:rFonts w:ascii="Times New Roman" w:hAnsi="Times New Roman" w:cs="Times New Roman"/>
          <w:b/>
        </w:rPr>
        <w:t xml:space="preserve">adaptations in working times </w:t>
      </w:r>
      <w:r w:rsidRPr="005D716E">
        <w:rPr>
          <w:rFonts w:ascii="Times New Roman" w:hAnsi="Times New Roman" w:cs="Times New Roman"/>
          <w:b/>
          <w:lang w:eastAsia="nl-NL"/>
        </w:rPr>
        <w:t xml:space="preserve">(ref.= no change to amount of work on </w:t>
      </w:r>
      <w:r w:rsidR="00774014" w:rsidRPr="005D716E">
        <w:rPr>
          <w:rFonts w:ascii="Times New Roman" w:hAnsi="Times New Roman" w:cs="Times New Roman"/>
          <w:b/>
          <w:lang w:eastAsia="nl-NL"/>
        </w:rPr>
        <w:t>normal</w:t>
      </w:r>
      <w:r w:rsidRPr="005D716E">
        <w:rPr>
          <w:rFonts w:ascii="Times New Roman" w:hAnsi="Times New Roman" w:cs="Times New Roman"/>
          <w:b/>
          <w:lang w:eastAsia="nl-NL"/>
        </w:rPr>
        <w:t xml:space="preserve"> workdays)</w:t>
      </w:r>
      <w:r w:rsidR="00433B05" w:rsidRPr="005D716E">
        <w:rPr>
          <w:rFonts w:ascii="Times New Roman" w:hAnsi="Times New Roman" w:cs="Times New Roman"/>
          <w:b/>
          <w:lang w:eastAsia="nl-NL"/>
        </w:rPr>
        <w:t>.</w:t>
      </w:r>
    </w:p>
    <w:tbl>
      <w:tblPr>
        <w:tblW w:w="4932" w:type="pct"/>
        <w:tblLook w:val="04A0" w:firstRow="1" w:lastRow="0" w:firstColumn="1" w:lastColumn="0" w:noHBand="0" w:noVBand="1"/>
      </w:tblPr>
      <w:tblGrid>
        <w:gridCol w:w="3237"/>
        <w:gridCol w:w="1196"/>
        <w:gridCol w:w="916"/>
        <w:gridCol w:w="756"/>
        <w:gridCol w:w="1116"/>
        <w:gridCol w:w="916"/>
        <w:gridCol w:w="756"/>
      </w:tblGrid>
      <w:tr w:rsidR="00415234" w:rsidRPr="005D716E" w14:paraId="2D73043C" w14:textId="77777777" w:rsidTr="00A971CC">
        <w:trPr>
          <w:trHeight w:val="288"/>
        </w:trPr>
        <w:tc>
          <w:tcPr>
            <w:tcW w:w="194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9E3E97"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w:t>
            </w:r>
          </w:p>
        </w:tc>
        <w:tc>
          <w:tcPr>
            <w:tcW w:w="3057" w:type="pct"/>
            <w:gridSpan w:val="6"/>
            <w:tcBorders>
              <w:top w:val="single" w:sz="4" w:space="0" w:color="auto"/>
              <w:left w:val="nil"/>
              <w:bottom w:val="single" w:sz="4" w:space="0" w:color="auto"/>
              <w:right w:val="single" w:sz="4" w:space="0" w:color="000000"/>
            </w:tcBorders>
            <w:shd w:val="clear" w:color="auto" w:fill="auto"/>
            <w:noWrap/>
            <w:vAlign w:val="bottom"/>
            <w:hideMark/>
          </w:tcPr>
          <w:p w14:paraId="47D40FE8" w14:textId="66595712" w:rsidR="00415234" w:rsidRPr="005D716E" w:rsidRDefault="00415234" w:rsidP="00A971CC">
            <w:pPr>
              <w:spacing w:line="480" w:lineRule="auto"/>
              <w:jc w:val="center"/>
              <w:rPr>
                <w:rFonts w:ascii="Times New Roman" w:eastAsia="Times New Roman" w:hAnsi="Times New Roman" w:cs="Times New Roman"/>
                <w:b/>
                <w:bCs/>
                <w:color w:val="000000"/>
              </w:rPr>
            </w:pPr>
            <w:r w:rsidRPr="005D716E">
              <w:rPr>
                <w:rFonts w:ascii="Times New Roman" w:eastAsia="Times New Roman" w:hAnsi="Times New Roman" w:cs="Times New Roman"/>
                <w:b/>
                <w:bCs/>
                <w:color w:val="000000"/>
              </w:rPr>
              <w:t xml:space="preserve">Work on </w:t>
            </w:r>
            <w:r w:rsidR="00774014" w:rsidRPr="005D716E">
              <w:rPr>
                <w:rFonts w:ascii="Times New Roman" w:eastAsia="Times New Roman" w:hAnsi="Times New Roman" w:cs="Times New Roman"/>
                <w:b/>
                <w:bCs/>
                <w:color w:val="000000"/>
              </w:rPr>
              <w:t>normal</w:t>
            </w:r>
            <w:r w:rsidRPr="005D716E">
              <w:rPr>
                <w:rFonts w:ascii="Times New Roman" w:eastAsia="Times New Roman" w:hAnsi="Times New Roman" w:cs="Times New Roman"/>
                <w:b/>
                <w:bCs/>
                <w:color w:val="000000"/>
              </w:rPr>
              <w:t xml:space="preserve"> workdays</w:t>
            </w:r>
          </w:p>
        </w:tc>
      </w:tr>
      <w:tr w:rsidR="00415234" w:rsidRPr="005D716E" w14:paraId="2E780E8A" w14:textId="77777777" w:rsidTr="00A971CC">
        <w:trPr>
          <w:trHeight w:val="288"/>
        </w:trPr>
        <w:tc>
          <w:tcPr>
            <w:tcW w:w="1942" w:type="pct"/>
            <w:tcBorders>
              <w:top w:val="nil"/>
              <w:left w:val="single" w:sz="4" w:space="0" w:color="auto"/>
              <w:bottom w:val="single" w:sz="4" w:space="0" w:color="auto"/>
              <w:right w:val="single" w:sz="4" w:space="0" w:color="auto"/>
            </w:tcBorders>
            <w:shd w:val="clear" w:color="auto" w:fill="auto"/>
            <w:noWrap/>
            <w:vAlign w:val="bottom"/>
            <w:hideMark/>
          </w:tcPr>
          <w:p w14:paraId="30763A2E"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w:t>
            </w:r>
          </w:p>
        </w:tc>
        <w:tc>
          <w:tcPr>
            <w:tcW w:w="1517" w:type="pct"/>
            <w:gridSpan w:val="3"/>
            <w:tcBorders>
              <w:top w:val="single" w:sz="4" w:space="0" w:color="auto"/>
              <w:left w:val="nil"/>
              <w:bottom w:val="single" w:sz="4" w:space="0" w:color="auto"/>
              <w:right w:val="single" w:sz="4" w:space="0" w:color="000000"/>
            </w:tcBorders>
            <w:shd w:val="clear" w:color="auto" w:fill="auto"/>
            <w:noWrap/>
            <w:vAlign w:val="bottom"/>
            <w:hideMark/>
          </w:tcPr>
          <w:p w14:paraId="42A2BC05" w14:textId="77777777" w:rsidR="00415234" w:rsidRPr="005D716E" w:rsidRDefault="00415234" w:rsidP="00A971CC">
            <w:pPr>
              <w:spacing w:line="480" w:lineRule="auto"/>
              <w:jc w:val="center"/>
              <w:rPr>
                <w:rFonts w:ascii="Times New Roman" w:eastAsia="Times New Roman" w:hAnsi="Times New Roman" w:cs="Times New Roman"/>
                <w:color w:val="000000"/>
              </w:rPr>
            </w:pPr>
            <w:r w:rsidRPr="005D716E">
              <w:rPr>
                <w:rFonts w:ascii="Times New Roman" w:eastAsia="Times New Roman" w:hAnsi="Times New Roman" w:cs="Times New Roman"/>
                <w:color w:val="000000"/>
              </w:rPr>
              <w:t>Less</w:t>
            </w:r>
          </w:p>
        </w:tc>
        <w:tc>
          <w:tcPr>
            <w:tcW w:w="1540" w:type="pct"/>
            <w:gridSpan w:val="3"/>
            <w:tcBorders>
              <w:top w:val="single" w:sz="4" w:space="0" w:color="auto"/>
              <w:left w:val="nil"/>
              <w:bottom w:val="single" w:sz="4" w:space="0" w:color="auto"/>
              <w:right w:val="single" w:sz="4" w:space="0" w:color="000000"/>
            </w:tcBorders>
            <w:shd w:val="clear" w:color="auto" w:fill="auto"/>
            <w:noWrap/>
            <w:vAlign w:val="bottom"/>
            <w:hideMark/>
          </w:tcPr>
          <w:p w14:paraId="7813E654" w14:textId="77777777" w:rsidR="00415234" w:rsidRPr="005D716E" w:rsidRDefault="00415234" w:rsidP="00A971CC">
            <w:pPr>
              <w:spacing w:line="480" w:lineRule="auto"/>
              <w:jc w:val="center"/>
              <w:rPr>
                <w:rFonts w:ascii="Times New Roman" w:eastAsia="Times New Roman" w:hAnsi="Times New Roman" w:cs="Times New Roman"/>
                <w:color w:val="000000"/>
              </w:rPr>
            </w:pPr>
            <w:r w:rsidRPr="005D716E">
              <w:rPr>
                <w:rFonts w:ascii="Times New Roman" w:eastAsia="Times New Roman" w:hAnsi="Times New Roman" w:cs="Times New Roman"/>
                <w:color w:val="000000"/>
              </w:rPr>
              <w:t>More</w:t>
            </w:r>
          </w:p>
        </w:tc>
      </w:tr>
      <w:tr w:rsidR="00415234" w:rsidRPr="005D716E" w14:paraId="11DECAE0" w14:textId="77777777" w:rsidTr="00A971CC">
        <w:trPr>
          <w:trHeight w:val="288"/>
        </w:trPr>
        <w:tc>
          <w:tcPr>
            <w:tcW w:w="1942" w:type="pct"/>
            <w:tcBorders>
              <w:top w:val="nil"/>
              <w:left w:val="single" w:sz="4" w:space="0" w:color="auto"/>
              <w:bottom w:val="single" w:sz="4" w:space="0" w:color="auto"/>
              <w:right w:val="single" w:sz="4" w:space="0" w:color="auto"/>
            </w:tcBorders>
            <w:shd w:val="clear" w:color="auto" w:fill="auto"/>
            <w:noWrap/>
            <w:vAlign w:val="bottom"/>
            <w:hideMark/>
          </w:tcPr>
          <w:p w14:paraId="4ED29EDF"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w:t>
            </w:r>
          </w:p>
        </w:tc>
        <w:tc>
          <w:tcPr>
            <w:tcW w:w="699" w:type="pct"/>
            <w:tcBorders>
              <w:top w:val="nil"/>
              <w:left w:val="nil"/>
              <w:bottom w:val="single" w:sz="4" w:space="0" w:color="auto"/>
              <w:right w:val="single" w:sz="4" w:space="0" w:color="auto"/>
            </w:tcBorders>
            <w:shd w:val="clear" w:color="auto" w:fill="auto"/>
            <w:vAlign w:val="center"/>
            <w:hideMark/>
          </w:tcPr>
          <w:p w14:paraId="0125A995"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B</w:t>
            </w:r>
          </w:p>
        </w:tc>
        <w:tc>
          <w:tcPr>
            <w:tcW w:w="443" w:type="pct"/>
            <w:tcBorders>
              <w:top w:val="nil"/>
              <w:left w:val="nil"/>
              <w:bottom w:val="single" w:sz="4" w:space="0" w:color="auto"/>
              <w:right w:val="single" w:sz="4" w:space="0" w:color="auto"/>
            </w:tcBorders>
            <w:shd w:val="clear" w:color="auto" w:fill="auto"/>
            <w:vAlign w:val="center"/>
            <w:hideMark/>
          </w:tcPr>
          <w:p w14:paraId="1CE76111" w14:textId="77777777" w:rsidR="00415234" w:rsidRPr="005D716E" w:rsidRDefault="00415234" w:rsidP="00A971CC">
            <w:pPr>
              <w:spacing w:line="480" w:lineRule="auto"/>
              <w:rPr>
                <w:rFonts w:ascii="Times New Roman" w:eastAsia="Times New Roman" w:hAnsi="Times New Roman" w:cs="Times New Roman"/>
                <w:color w:val="000000"/>
              </w:rPr>
            </w:pPr>
            <w:proofErr w:type="gramStart"/>
            <w:r w:rsidRPr="005D716E">
              <w:rPr>
                <w:rFonts w:ascii="Times New Roman" w:eastAsia="Times New Roman" w:hAnsi="Times New Roman" w:cs="Times New Roman"/>
                <w:color w:val="000000"/>
              </w:rPr>
              <w:t>S.E</w:t>
            </w:r>
            <w:proofErr w:type="gramEnd"/>
          </w:p>
        </w:tc>
        <w:tc>
          <w:tcPr>
            <w:tcW w:w="378" w:type="pct"/>
            <w:tcBorders>
              <w:top w:val="nil"/>
              <w:left w:val="nil"/>
              <w:bottom w:val="single" w:sz="4" w:space="0" w:color="auto"/>
              <w:right w:val="single" w:sz="4" w:space="0" w:color="auto"/>
            </w:tcBorders>
            <w:shd w:val="clear" w:color="auto" w:fill="auto"/>
            <w:vAlign w:val="center"/>
            <w:hideMark/>
          </w:tcPr>
          <w:p w14:paraId="73839BE5"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OR </w:t>
            </w:r>
          </w:p>
        </w:tc>
        <w:tc>
          <w:tcPr>
            <w:tcW w:w="701" w:type="pct"/>
            <w:tcBorders>
              <w:top w:val="nil"/>
              <w:left w:val="nil"/>
              <w:bottom w:val="single" w:sz="4" w:space="0" w:color="auto"/>
              <w:right w:val="single" w:sz="4" w:space="0" w:color="auto"/>
            </w:tcBorders>
            <w:shd w:val="clear" w:color="auto" w:fill="auto"/>
            <w:vAlign w:val="center"/>
            <w:hideMark/>
          </w:tcPr>
          <w:p w14:paraId="1B0099EA"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B</w:t>
            </w:r>
          </w:p>
        </w:tc>
        <w:tc>
          <w:tcPr>
            <w:tcW w:w="443" w:type="pct"/>
            <w:tcBorders>
              <w:top w:val="nil"/>
              <w:left w:val="nil"/>
              <w:bottom w:val="single" w:sz="4" w:space="0" w:color="auto"/>
              <w:right w:val="single" w:sz="4" w:space="0" w:color="auto"/>
            </w:tcBorders>
            <w:shd w:val="clear" w:color="auto" w:fill="auto"/>
            <w:vAlign w:val="center"/>
            <w:hideMark/>
          </w:tcPr>
          <w:p w14:paraId="011D6FAB" w14:textId="77777777" w:rsidR="00415234" w:rsidRPr="005D716E" w:rsidRDefault="00415234" w:rsidP="00A971CC">
            <w:pPr>
              <w:spacing w:line="480" w:lineRule="auto"/>
              <w:rPr>
                <w:rFonts w:ascii="Times New Roman" w:eastAsia="Times New Roman" w:hAnsi="Times New Roman" w:cs="Times New Roman"/>
                <w:color w:val="000000"/>
              </w:rPr>
            </w:pPr>
            <w:proofErr w:type="gramStart"/>
            <w:r w:rsidRPr="005D716E">
              <w:rPr>
                <w:rFonts w:ascii="Times New Roman" w:eastAsia="Times New Roman" w:hAnsi="Times New Roman" w:cs="Times New Roman"/>
                <w:color w:val="000000"/>
              </w:rPr>
              <w:t>S.E</w:t>
            </w:r>
            <w:proofErr w:type="gramEnd"/>
          </w:p>
        </w:tc>
        <w:tc>
          <w:tcPr>
            <w:tcW w:w="394" w:type="pct"/>
            <w:tcBorders>
              <w:top w:val="nil"/>
              <w:left w:val="nil"/>
              <w:bottom w:val="single" w:sz="4" w:space="0" w:color="auto"/>
              <w:right w:val="single" w:sz="4" w:space="0" w:color="auto"/>
            </w:tcBorders>
            <w:shd w:val="clear" w:color="auto" w:fill="auto"/>
            <w:vAlign w:val="center"/>
            <w:hideMark/>
          </w:tcPr>
          <w:p w14:paraId="61519570"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OR</w:t>
            </w:r>
          </w:p>
        </w:tc>
      </w:tr>
      <w:tr w:rsidR="00415234" w:rsidRPr="005D716E" w14:paraId="22FAF5D3"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2B19A282"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Male </w:t>
            </w:r>
          </w:p>
        </w:tc>
        <w:tc>
          <w:tcPr>
            <w:tcW w:w="699" w:type="pct"/>
            <w:tcBorders>
              <w:top w:val="nil"/>
              <w:left w:val="nil"/>
              <w:bottom w:val="single" w:sz="4" w:space="0" w:color="auto"/>
              <w:right w:val="single" w:sz="4" w:space="0" w:color="auto"/>
            </w:tcBorders>
            <w:shd w:val="clear" w:color="auto" w:fill="auto"/>
            <w:noWrap/>
            <w:vAlign w:val="center"/>
            <w:hideMark/>
          </w:tcPr>
          <w:p w14:paraId="117C125F" w14:textId="77777777" w:rsidR="00415234" w:rsidRPr="005D716E" w:rsidRDefault="00415234" w:rsidP="00085359">
            <w:pPr>
              <w:spacing w:line="480" w:lineRule="auto"/>
              <w:ind w:right="-10"/>
              <w:rPr>
                <w:rFonts w:ascii="Times New Roman" w:eastAsia="Times New Roman" w:hAnsi="Times New Roman" w:cs="Times New Roman"/>
                <w:lang w:val="en-US"/>
              </w:rPr>
            </w:pPr>
            <w:r w:rsidRPr="005D716E">
              <w:rPr>
                <w:rFonts w:ascii="Times New Roman" w:eastAsia="Times New Roman" w:hAnsi="Times New Roman" w:cs="Times New Roman"/>
              </w:rPr>
              <w:t>-0.849</w:t>
            </w:r>
            <w:r w:rsidRPr="005D716E">
              <w:rPr>
                <w:rFonts w:ascii="Times New Roman" w:eastAsia="Times New Roman" w:hAnsi="Times New Roman" w:cs="Times New Roman"/>
                <w:lang w:val="en-US"/>
              </w:rPr>
              <w:t>***</w:t>
            </w:r>
          </w:p>
        </w:tc>
        <w:tc>
          <w:tcPr>
            <w:tcW w:w="443" w:type="pct"/>
            <w:tcBorders>
              <w:top w:val="nil"/>
              <w:left w:val="nil"/>
              <w:bottom w:val="single" w:sz="4" w:space="0" w:color="auto"/>
              <w:right w:val="single" w:sz="4" w:space="0" w:color="auto"/>
            </w:tcBorders>
            <w:shd w:val="clear" w:color="auto" w:fill="auto"/>
            <w:noWrap/>
            <w:vAlign w:val="center"/>
            <w:hideMark/>
          </w:tcPr>
          <w:p w14:paraId="5FD98261"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(0.253)</w:t>
            </w:r>
          </w:p>
        </w:tc>
        <w:tc>
          <w:tcPr>
            <w:tcW w:w="378" w:type="pct"/>
            <w:tcBorders>
              <w:top w:val="nil"/>
              <w:left w:val="nil"/>
              <w:bottom w:val="single" w:sz="4" w:space="0" w:color="auto"/>
              <w:right w:val="single" w:sz="4" w:space="0" w:color="auto"/>
            </w:tcBorders>
            <w:shd w:val="clear" w:color="auto" w:fill="auto"/>
            <w:noWrap/>
            <w:vAlign w:val="center"/>
            <w:hideMark/>
          </w:tcPr>
          <w:p w14:paraId="366BA219"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0.428</w:t>
            </w:r>
          </w:p>
        </w:tc>
        <w:tc>
          <w:tcPr>
            <w:tcW w:w="701" w:type="pct"/>
            <w:tcBorders>
              <w:top w:val="nil"/>
              <w:left w:val="nil"/>
              <w:bottom w:val="single" w:sz="4" w:space="0" w:color="auto"/>
              <w:right w:val="single" w:sz="4" w:space="0" w:color="auto"/>
            </w:tcBorders>
            <w:shd w:val="clear" w:color="auto" w:fill="auto"/>
            <w:noWrap/>
            <w:vAlign w:val="center"/>
            <w:hideMark/>
          </w:tcPr>
          <w:p w14:paraId="5A367145" w14:textId="6103014B" w:rsidR="00415234" w:rsidRPr="005D716E" w:rsidRDefault="00415234" w:rsidP="00085359">
            <w:pPr>
              <w:spacing w:line="480" w:lineRule="auto"/>
              <w:ind w:right="-66"/>
              <w:rPr>
                <w:rFonts w:ascii="Times New Roman" w:eastAsia="Times New Roman" w:hAnsi="Times New Roman" w:cs="Times New Roman"/>
                <w:lang w:val="en-US"/>
              </w:rPr>
            </w:pPr>
            <w:r w:rsidRPr="005D716E">
              <w:rPr>
                <w:rFonts w:ascii="Times New Roman" w:eastAsia="Times New Roman" w:hAnsi="Times New Roman" w:cs="Times New Roman"/>
              </w:rPr>
              <w:t>-0.589</w:t>
            </w:r>
            <w:r w:rsidRPr="005D716E">
              <w:rPr>
                <w:rFonts w:ascii="Times New Roman" w:eastAsia="Times New Roman" w:hAnsi="Times New Roman" w:cs="Times New Roman"/>
                <w:lang w:val="en-US"/>
              </w:rPr>
              <w:t>*</w:t>
            </w:r>
          </w:p>
        </w:tc>
        <w:tc>
          <w:tcPr>
            <w:tcW w:w="443" w:type="pct"/>
            <w:tcBorders>
              <w:top w:val="nil"/>
              <w:left w:val="nil"/>
              <w:bottom w:val="single" w:sz="4" w:space="0" w:color="auto"/>
              <w:right w:val="single" w:sz="4" w:space="0" w:color="auto"/>
            </w:tcBorders>
            <w:shd w:val="clear" w:color="auto" w:fill="auto"/>
            <w:noWrap/>
            <w:vAlign w:val="center"/>
            <w:hideMark/>
          </w:tcPr>
          <w:p w14:paraId="75A45C40"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(0.356)</w:t>
            </w:r>
          </w:p>
        </w:tc>
        <w:tc>
          <w:tcPr>
            <w:tcW w:w="394" w:type="pct"/>
            <w:tcBorders>
              <w:top w:val="nil"/>
              <w:left w:val="nil"/>
              <w:bottom w:val="single" w:sz="4" w:space="0" w:color="auto"/>
              <w:right w:val="single" w:sz="4" w:space="0" w:color="auto"/>
            </w:tcBorders>
            <w:shd w:val="clear" w:color="auto" w:fill="auto"/>
            <w:noWrap/>
            <w:vAlign w:val="center"/>
            <w:hideMark/>
          </w:tcPr>
          <w:p w14:paraId="3D73EA94"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0.555</w:t>
            </w:r>
          </w:p>
        </w:tc>
      </w:tr>
      <w:tr w:rsidR="00415234" w:rsidRPr="005D716E" w14:paraId="3D68EC7B"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10B57320"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Essential occupation </w:t>
            </w:r>
          </w:p>
        </w:tc>
        <w:tc>
          <w:tcPr>
            <w:tcW w:w="699" w:type="pct"/>
            <w:tcBorders>
              <w:top w:val="nil"/>
              <w:left w:val="nil"/>
              <w:bottom w:val="single" w:sz="4" w:space="0" w:color="auto"/>
              <w:right w:val="single" w:sz="4" w:space="0" w:color="auto"/>
            </w:tcBorders>
            <w:shd w:val="clear" w:color="auto" w:fill="auto"/>
            <w:noWrap/>
            <w:vAlign w:val="center"/>
            <w:hideMark/>
          </w:tcPr>
          <w:p w14:paraId="1C0E5371" w14:textId="77777777" w:rsidR="00415234" w:rsidRPr="005D716E" w:rsidRDefault="00415234" w:rsidP="00085359">
            <w:pPr>
              <w:spacing w:line="480" w:lineRule="auto"/>
              <w:ind w:right="-10"/>
              <w:rPr>
                <w:rFonts w:ascii="Times New Roman" w:eastAsia="Times New Roman" w:hAnsi="Times New Roman" w:cs="Times New Roman"/>
                <w:lang w:val="en-US"/>
              </w:rPr>
            </w:pPr>
            <w:r w:rsidRPr="005D716E">
              <w:rPr>
                <w:rFonts w:ascii="Times New Roman" w:eastAsia="Times New Roman" w:hAnsi="Times New Roman" w:cs="Times New Roman"/>
              </w:rPr>
              <w:t>-0.720</w:t>
            </w:r>
            <w:r w:rsidRPr="005D716E">
              <w:rPr>
                <w:rFonts w:ascii="Times New Roman" w:eastAsia="Times New Roman" w:hAnsi="Times New Roman" w:cs="Times New Roman"/>
                <w:lang w:val="en-US"/>
              </w:rPr>
              <w:t>***</w:t>
            </w:r>
          </w:p>
        </w:tc>
        <w:tc>
          <w:tcPr>
            <w:tcW w:w="443" w:type="pct"/>
            <w:tcBorders>
              <w:top w:val="nil"/>
              <w:left w:val="nil"/>
              <w:bottom w:val="single" w:sz="4" w:space="0" w:color="auto"/>
              <w:right w:val="single" w:sz="4" w:space="0" w:color="auto"/>
            </w:tcBorders>
            <w:shd w:val="clear" w:color="auto" w:fill="auto"/>
            <w:noWrap/>
            <w:vAlign w:val="center"/>
            <w:hideMark/>
          </w:tcPr>
          <w:p w14:paraId="6CA3CE18"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(0.266)</w:t>
            </w:r>
          </w:p>
        </w:tc>
        <w:tc>
          <w:tcPr>
            <w:tcW w:w="378" w:type="pct"/>
            <w:tcBorders>
              <w:top w:val="nil"/>
              <w:left w:val="nil"/>
              <w:bottom w:val="single" w:sz="4" w:space="0" w:color="auto"/>
              <w:right w:val="single" w:sz="4" w:space="0" w:color="auto"/>
            </w:tcBorders>
            <w:shd w:val="clear" w:color="auto" w:fill="auto"/>
            <w:noWrap/>
            <w:vAlign w:val="center"/>
            <w:hideMark/>
          </w:tcPr>
          <w:p w14:paraId="632669D3"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0.487</w:t>
            </w:r>
          </w:p>
        </w:tc>
        <w:tc>
          <w:tcPr>
            <w:tcW w:w="701" w:type="pct"/>
            <w:tcBorders>
              <w:top w:val="nil"/>
              <w:left w:val="nil"/>
              <w:bottom w:val="single" w:sz="4" w:space="0" w:color="auto"/>
              <w:right w:val="single" w:sz="4" w:space="0" w:color="auto"/>
            </w:tcBorders>
            <w:shd w:val="clear" w:color="auto" w:fill="auto"/>
            <w:noWrap/>
            <w:vAlign w:val="center"/>
            <w:hideMark/>
          </w:tcPr>
          <w:p w14:paraId="53B6AE46" w14:textId="77777777" w:rsidR="00415234" w:rsidRPr="005D716E" w:rsidRDefault="00415234" w:rsidP="00085359">
            <w:pPr>
              <w:spacing w:line="480" w:lineRule="auto"/>
              <w:ind w:right="-208"/>
              <w:rPr>
                <w:rFonts w:ascii="Times New Roman" w:eastAsia="Times New Roman" w:hAnsi="Times New Roman" w:cs="Times New Roman"/>
              </w:rPr>
            </w:pPr>
            <w:r w:rsidRPr="005D716E">
              <w:rPr>
                <w:rFonts w:ascii="Times New Roman" w:eastAsia="Times New Roman" w:hAnsi="Times New Roman" w:cs="Times New Roman"/>
              </w:rPr>
              <w:t>0.459</w:t>
            </w:r>
          </w:p>
        </w:tc>
        <w:tc>
          <w:tcPr>
            <w:tcW w:w="443" w:type="pct"/>
            <w:tcBorders>
              <w:top w:val="nil"/>
              <w:left w:val="nil"/>
              <w:bottom w:val="single" w:sz="4" w:space="0" w:color="auto"/>
              <w:right w:val="single" w:sz="4" w:space="0" w:color="auto"/>
            </w:tcBorders>
            <w:shd w:val="clear" w:color="auto" w:fill="auto"/>
            <w:noWrap/>
            <w:vAlign w:val="center"/>
            <w:hideMark/>
          </w:tcPr>
          <w:p w14:paraId="22489F7A"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(0.338)</w:t>
            </w:r>
          </w:p>
        </w:tc>
        <w:tc>
          <w:tcPr>
            <w:tcW w:w="394" w:type="pct"/>
            <w:tcBorders>
              <w:top w:val="nil"/>
              <w:left w:val="nil"/>
              <w:bottom w:val="single" w:sz="4" w:space="0" w:color="auto"/>
              <w:right w:val="single" w:sz="4" w:space="0" w:color="auto"/>
            </w:tcBorders>
            <w:shd w:val="clear" w:color="auto" w:fill="auto"/>
            <w:noWrap/>
            <w:vAlign w:val="center"/>
            <w:hideMark/>
          </w:tcPr>
          <w:p w14:paraId="571AE250"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1.583</w:t>
            </w:r>
          </w:p>
        </w:tc>
      </w:tr>
      <w:tr w:rsidR="00415234" w:rsidRPr="005D716E" w14:paraId="44FFBD71"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hideMark/>
          </w:tcPr>
          <w:p w14:paraId="7D450737" w14:textId="77777777" w:rsidR="00415234" w:rsidRPr="005D716E" w:rsidRDefault="00415234" w:rsidP="00A971CC">
            <w:pPr>
              <w:spacing w:line="480" w:lineRule="auto"/>
              <w:rPr>
                <w:rFonts w:ascii="Times New Roman" w:eastAsia="Times New Roman" w:hAnsi="Times New Roman" w:cs="Times New Roman"/>
              </w:rPr>
            </w:pPr>
            <w:r w:rsidRPr="005D716E">
              <w:rPr>
                <w:rFonts w:ascii="Times New Roman" w:eastAsia="Times New Roman" w:hAnsi="Times New Roman" w:cs="Times New Roman"/>
              </w:rPr>
              <w:t>Male * essential occupation</w:t>
            </w:r>
          </w:p>
        </w:tc>
        <w:tc>
          <w:tcPr>
            <w:tcW w:w="699" w:type="pct"/>
            <w:tcBorders>
              <w:top w:val="nil"/>
              <w:left w:val="nil"/>
              <w:bottom w:val="single" w:sz="4" w:space="0" w:color="auto"/>
              <w:right w:val="single" w:sz="4" w:space="0" w:color="auto"/>
            </w:tcBorders>
            <w:shd w:val="clear" w:color="auto" w:fill="auto"/>
            <w:noWrap/>
            <w:vAlign w:val="center"/>
            <w:hideMark/>
          </w:tcPr>
          <w:p w14:paraId="5C32D5B2" w14:textId="77777777" w:rsidR="00415234" w:rsidRPr="005D716E" w:rsidRDefault="00415234" w:rsidP="00085359">
            <w:pPr>
              <w:spacing w:line="480" w:lineRule="auto"/>
              <w:ind w:right="-294"/>
              <w:rPr>
                <w:rFonts w:ascii="Times New Roman" w:eastAsia="Times New Roman" w:hAnsi="Times New Roman" w:cs="Times New Roman"/>
                <w:lang w:val="en-US"/>
              </w:rPr>
            </w:pPr>
            <w:r w:rsidRPr="005D716E">
              <w:rPr>
                <w:rFonts w:ascii="Times New Roman" w:eastAsia="Times New Roman" w:hAnsi="Times New Roman" w:cs="Times New Roman"/>
              </w:rPr>
              <w:t>0.890</w:t>
            </w:r>
            <w:r w:rsidRPr="005D716E">
              <w:rPr>
                <w:rFonts w:ascii="Times New Roman" w:eastAsia="Times New Roman" w:hAnsi="Times New Roman" w:cs="Times New Roman"/>
                <w:lang w:val="en-US"/>
              </w:rPr>
              <w:t>**</w:t>
            </w:r>
          </w:p>
        </w:tc>
        <w:tc>
          <w:tcPr>
            <w:tcW w:w="443" w:type="pct"/>
            <w:tcBorders>
              <w:top w:val="nil"/>
              <w:left w:val="nil"/>
              <w:bottom w:val="single" w:sz="4" w:space="0" w:color="auto"/>
              <w:right w:val="single" w:sz="4" w:space="0" w:color="auto"/>
            </w:tcBorders>
            <w:shd w:val="clear" w:color="auto" w:fill="auto"/>
            <w:noWrap/>
            <w:vAlign w:val="center"/>
            <w:hideMark/>
          </w:tcPr>
          <w:p w14:paraId="253CEC4D"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(0.376)</w:t>
            </w:r>
          </w:p>
        </w:tc>
        <w:tc>
          <w:tcPr>
            <w:tcW w:w="378" w:type="pct"/>
            <w:tcBorders>
              <w:top w:val="nil"/>
              <w:left w:val="nil"/>
              <w:bottom w:val="single" w:sz="4" w:space="0" w:color="auto"/>
              <w:right w:val="single" w:sz="4" w:space="0" w:color="auto"/>
            </w:tcBorders>
            <w:shd w:val="clear" w:color="auto" w:fill="auto"/>
            <w:noWrap/>
            <w:vAlign w:val="center"/>
            <w:hideMark/>
          </w:tcPr>
          <w:p w14:paraId="2D420942"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2.435</w:t>
            </w:r>
          </w:p>
        </w:tc>
        <w:tc>
          <w:tcPr>
            <w:tcW w:w="701" w:type="pct"/>
            <w:tcBorders>
              <w:top w:val="nil"/>
              <w:left w:val="nil"/>
              <w:bottom w:val="single" w:sz="4" w:space="0" w:color="auto"/>
              <w:right w:val="single" w:sz="4" w:space="0" w:color="auto"/>
            </w:tcBorders>
            <w:shd w:val="clear" w:color="auto" w:fill="auto"/>
            <w:noWrap/>
            <w:vAlign w:val="center"/>
            <w:hideMark/>
          </w:tcPr>
          <w:p w14:paraId="596A0729" w14:textId="77777777" w:rsidR="00415234" w:rsidRPr="005D716E" w:rsidRDefault="00415234" w:rsidP="00085359">
            <w:pPr>
              <w:spacing w:line="480" w:lineRule="auto"/>
              <w:ind w:right="-208"/>
              <w:rPr>
                <w:rFonts w:ascii="Times New Roman" w:eastAsia="Times New Roman" w:hAnsi="Times New Roman" w:cs="Times New Roman"/>
              </w:rPr>
            </w:pPr>
            <w:r w:rsidRPr="005D716E">
              <w:rPr>
                <w:rFonts w:ascii="Times New Roman" w:eastAsia="Times New Roman" w:hAnsi="Times New Roman" w:cs="Times New Roman"/>
              </w:rPr>
              <w:t>0.235</w:t>
            </w:r>
          </w:p>
        </w:tc>
        <w:tc>
          <w:tcPr>
            <w:tcW w:w="443" w:type="pct"/>
            <w:tcBorders>
              <w:top w:val="nil"/>
              <w:left w:val="nil"/>
              <w:bottom w:val="single" w:sz="4" w:space="0" w:color="auto"/>
              <w:right w:val="single" w:sz="4" w:space="0" w:color="auto"/>
            </w:tcBorders>
            <w:shd w:val="clear" w:color="auto" w:fill="auto"/>
            <w:noWrap/>
            <w:vAlign w:val="center"/>
            <w:hideMark/>
          </w:tcPr>
          <w:p w14:paraId="53A19619"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(0.477)</w:t>
            </w:r>
          </w:p>
        </w:tc>
        <w:tc>
          <w:tcPr>
            <w:tcW w:w="394" w:type="pct"/>
            <w:tcBorders>
              <w:top w:val="nil"/>
              <w:left w:val="nil"/>
              <w:bottom w:val="single" w:sz="4" w:space="0" w:color="auto"/>
              <w:right w:val="single" w:sz="4" w:space="0" w:color="auto"/>
            </w:tcBorders>
            <w:shd w:val="clear" w:color="auto" w:fill="auto"/>
            <w:noWrap/>
            <w:vAlign w:val="center"/>
            <w:hideMark/>
          </w:tcPr>
          <w:p w14:paraId="79080DA0"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1.265</w:t>
            </w:r>
          </w:p>
        </w:tc>
      </w:tr>
      <w:tr w:rsidR="00415234" w:rsidRPr="005D716E" w14:paraId="057FB48D"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22137DE1"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Partner in essential occupation </w:t>
            </w:r>
          </w:p>
        </w:tc>
        <w:tc>
          <w:tcPr>
            <w:tcW w:w="699" w:type="pct"/>
            <w:tcBorders>
              <w:top w:val="nil"/>
              <w:left w:val="nil"/>
              <w:bottom w:val="single" w:sz="4" w:space="0" w:color="auto"/>
              <w:right w:val="single" w:sz="4" w:space="0" w:color="auto"/>
            </w:tcBorders>
            <w:shd w:val="clear" w:color="auto" w:fill="auto"/>
            <w:noWrap/>
            <w:vAlign w:val="center"/>
            <w:hideMark/>
          </w:tcPr>
          <w:p w14:paraId="60D0F4CE" w14:textId="4B5594E7" w:rsidR="00415234" w:rsidRPr="005D716E" w:rsidRDefault="00415234" w:rsidP="00085359">
            <w:pPr>
              <w:spacing w:line="480" w:lineRule="auto"/>
              <w:ind w:right="-88"/>
              <w:rPr>
                <w:rFonts w:ascii="Times New Roman" w:eastAsia="Times New Roman" w:hAnsi="Times New Roman" w:cs="Times New Roman"/>
              </w:rPr>
            </w:pPr>
            <w:r w:rsidRPr="005D716E">
              <w:rPr>
                <w:rFonts w:ascii="Times New Roman" w:eastAsia="Times New Roman" w:hAnsi="Times New Roman" w:cs="Times New Roman"/>
              </w:rPr>
              <w:t>0.037</w:t>
            </w:r>
          </w:p>
        </w:tc>
        <w:tc>
          <w:tcPr>
            <w:tcW w:w="443" w:type="pct"/>
            <w:tcBorders>
              <w:top w:val="nil"/>
              <w:left w:val="nil"/>
              <w:bottom w:val="single" w:sz="4" w:space="0" w:color="auto"/>
              <w:right w:val="single" w:sz="4" w:space="0" w:color="auto"/>
            </w:tcBorders>
            <w:shd w:val="clear" w:color="auto" w:fill="auto"/>
            <w:noWrap/>
            <w:vAlign w:val="center"/>
            <w:hideMark/>
          </w:tcPr>
          <w:p w14:paraId="4B4C7B65"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(0.198)</w:t>
            </w:r>
          </w:p>
        </w:tc>
        <w:tc>
          <w:tcPr>
            <w:tcW w:w="378" w:type="pct"/>
            <w:tcBorders>
              <w:top w:val="nil"/>
              <w:left w:val="nil"/>
              <w:bottom w:val="single" w:sz="4" w:space="0" w:color="auto"/>
              <w:right w:val="single" w:sz="4" w:space="0" w:color="auto"/>
            </w:tcBorders>
            <w:shd w:val="clear" w:color="auto" w:fill="auto"/>
            <w:noWrap/>
            <w:vAlign w:val="center"/>
            <w:hideMark/>
          </w:tcPr>
          <w:p w14:paraId="5026B57F"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1.038</w:t>
            </w:r>
          </w:p>
        </w:tc>
        <w:tc>
          <w:tcPr>
            <w:tcW w:w="701" w:type="pct"/>
            <w:tcBorders>
              <w:top w:val="nil"/>
              <w:left w:val="nil"/>
              <w:bottom w:val="single" w:sz="4" w:space="0" w:color="auto"/>
              <w:right w:val="single" w:sz="4" w:space="0" w:color="auto"/>
            </w:tcBorders>
            <w:shd w:val="clear" w:color="auto" w:fill="auto"/>
            <w:noWrap/>
            <w:vAlign w:val="center"/>
            <w:hideMark/>
          </w:tcPr>
          <w:p w14:paraId="780DA0E0" w14:textId="2D3E4905" w:rsidR="00415234" w:rsidRPr="005D716E" w:rsidRDefault="00415234" w:rsidP="00085359">
            <w:pPr>
              <w:spacing w:line="480" w:lineRule="auto"/>
              <w:ind w:right="-66"/>
              <w:rPr>
                <w:rFonts w:ascii="Times New Roman" w:eastAsia="Times New Roman" w:hAnsi="Times New Roman" w:cs="Times New Roman"/>
              </w:rPr>
            </w:pPr>
            <w:r w:rsidRPr="005D716E">
              <w:rPr>
                <w:rFonts w:ascii="Times New Roman" w:eastAsia="Times New Roman" w:hAnsi="Times New Roman" w:cs="Times New Roman"/>
              </w:rPr>
              <w:t>-0.377</w:t>
            </w:r>
          </w:p>
        </w:tc>
        <w:tc>
          <w:tcPr>
            <w:tcW w:w="443" w:type="pct"/>
            <w:tcBorders>
              <w:top w:val="nil"/>
              <w:left w:val="nil"/>
              <w:bottom w:val="single" w:sz="4" w:space="0" w:color="auto"/>
              <w:right w:val="single" w:sz="4" w:space="0" w:color="auto"/>
            </w:tcBorders>
            <w:shd w:val="clear" w:color="auto" w:fill="auto"/>
            <w:noWrap/>
            <w:vAlign w:val="center"/>
            <w:hideMark/>
          </w:tcPr>
          <w:p w14:paraId="3DE1A61D"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(0.258)</w:t>
            </w:r>
          </w:p>
        </w:tc>
        <w:tc>
          <w:tcPr>
            <w:tcW w:w="394" w:type="pct"/>
            <w:tcBorders>
              <w:top w:val="nil"/>
              <w:left w:val="nil"/>
              <w:bottom w:val="single" w:sz="4" w:space="0" w:color="auto"/>
              <w:right w:val="single" w:sz="4" w:space="0" w:color="auto"/>
            </w:tcBorders>
            <w:shd w:val="clear" w:color="auto" w:fill="auto"/>
            <w:noWrap/>
            <w:vAlign w:val="center"/>
            <w:hideMark/>
          </w:tcPr>
          <w:p w14:paraId="14AE8061"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0.686</w:t>
            </w:r>
          </w:p>
        </w:tc>
      </w:tr>
      <w:tr w:rsidR="00415234" w:rsidRPr="005D716E" w14:paraId="1644A409"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0F3E3841"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Age (centred) </w:t>
            </w:r>
          </w:p>
        </w:tc>
        <w:tc>
          <w:tcPr>
            <w:tcW w:w="699" w:type="pct"/>
            <w:tcBorders>
              <w:top w:val="nil"/>
              <w:left w:val="nil"/>
              <w:bottom w:val="single" w:sz="4" w:space="0" w:color="auto"/>
              <w:right w:val="single" w:sz="4" w:space="0" w:color="auto"/>
            </w:tcBorders>
            <w:shd w:val="clear" w:color="auto" w:fill="auto"/>
            <w:noWrap/>
            <w:vAlign w:val="center"/>
            <w:hideMark/>
          </w:tcPr>
          <w:p w14:paraId="6100BD79" w14:textId="49841C42" w:rsidR="00415234" w:rsidRPr="005D716E" w:rsidRDefault="00415234" w:rsidP="00085359">
            <w:pPr>
              <w:spacing w:line="480" w:lineRule="auto"/>
              <w:ind w:right="-10"/>
              <w:rPr>
                <w:rFonts w:ascii="Times New Roman" w:eastAsia="Times New Roman" w:hAnsi="Times New Roman" w:cs="Times New Roman"/>
              </w:rPr>
            </w:pPr>
            <w:r w:rsidRPr="005D716E">
              <w:rPr>
                <w:rFonts w:ascii="Times New Roman" w:eastAsia="Times New Roman" w:hAnsi="Times New Roman" w:cs="Times New Roman"/>
              </w:rPr>
              <w:t>-0.024</w:t>
            </w:r>
          </w:p>
        </w:tc>
        <w:tc>
          <w:tcPr>
            <w:tcW w:w="443" w:type="pct"/>
            <w:tcBorders>
              <w:top w:val="nil"/>
              <w:left w:val="nil"/>
              <w:bottom w:val="single" w:sz="4" w:space="0" w:color="auto"/>
              <w:right w:val="single" w:sz="4" w:space="0" w:color="auto"/>
            </w:tcBorders>
            <w:shd w:val="clear" w:color="auto" w:fill="auto"/>
            <w:noWrap/>
            <w:vAlign w:val="center"/>
            <w:hideMark/>
          </w:tcPr>
          <w:p w14:paraId="7471BD12"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(0.018)</w:t>
            </w:r>
          </w:p>
        </w:tc>
        <w:tc>
          <w:tcPr>
            <w:tcW w:w="378" w:type="pct"/>
            <w:tcBorders>
              <w:top w:val="nil"/>
              <w:left w:val="nil"/>
              <w:bottom w:val="single" w:sz="4" w:space="0" w:color="auto"/>
              <w:right w:val="single" w:sz="4" w:space="0" w:color="auto"/>
            </w:tcBorders>
            <w:shd w:val="clear" w:color="auto" w:fill="auto"/>
            <w:noWrap/>
            <w:vAlign w:val="center"/>
            <w:hideMark/>
          </w:tcPr>
          <w:p w14:paraId="4A6F4DE1"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0.976</w:t>
            </w:r>
          </w:p>
        </w:tc>
        <w:tc>
          <w:tcPr>
            <w:tcW w:w="701" w:type="pct"/>
            <w:tcBorders>
              <w:top w:val="nil"/>
              <w:left w:val="nil"/>
              <w:bottom w:val="single" w:sz="4" w:space="0" w:color="auto"/>
              <w:right w:val="single" w:sz="4" w:space="0" w:color="auto"/>
            </w:tcBorders>
            <w:shd w:val="clear" w:color="auto" w:fill="auto"/>
            <w:noWrap/>
            <w:vAlign w:val="center"/>
            <w:hideMark/>
          </w:tcPr>
          <w:p w14:paraId="2B0B91C6" w14:textId="77777777" w:rsidR="00415234" w:rsidRPr="005D716E" w:rsidRDefault="00415234" w:rsidP="00085359">
            <w:pPr>
              <w:spacing w:line="480" w:lineRule="auto"/>
              <w:ind w:right="-208"/>
              <w:rPr>
                <w:rFonts w:ascii="Times New Roman" w:eastAsia="Times New Roman" w:hAnsi="Times New Roman" w:cs="Times New Roman"/>
              </w:rPr>
            </w:pPr>
            <w:r w:rsidRPr="005D716E">
              <w:rPr>
                <w:rFonts w:ascii="Times New Roman" w:eastAsia="Times New Roman" w:hAnsi="Times New Roman" w:cs="Times New Roman"/>
              </w:rPr>
              <w:t>0.017</w:t>
            </w:r>
          </w:p>
        </w:tc>
        <w:tc>
          <w:tcPr>
            <w:tcW w:w="443" w:type="pct"/>
            <w:tcBorders>
              <w:top w:val="nil"/>
              <w:left w:val="nil"/>
              <w:bottom w:val="single" w:sz="4" w:space="0" w:color="auto"/>
              <w:right w:val="single" w:sz="4" w:space="0" w:color="auto"/>
            </w:tcBorders>
            <w:shd w:val="clear" w:color="auto" w:fill="auto"/>
            <w:noWrap/>
            <w:vAlign w:val="center"/>
            <w:hideMark/>
          </w:tcPr>
          <w:p w14:paraId="75E41505"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(0.022)</w:t>
            </w:r>
          </w:p>
        </w:tc>
        <w:tc>
          <w:tcPr>
            <w:tcW w:w="394" w:type="pct"/>
            <w:tcBorders>
              <w:top w:val="nil"/>
              <w:left w:val="nil"/>
              <w:bottom w:val="single" w:sz="4" w:space="0" w:color="auto"/>
              <w:right w:val="single" w:sz="4" w:space="0" w:color="auto"/>
            </w:tcBorders>
            <w:shd w:val="clear" w:color="auto" w:fill="auto"/>
            <w:noWrap/>
            <w:vAlign w:val="center"/>
            <w:hideMark/>
          </w:tcPr>
          <w:p w14:paraId="4A075495"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1.017</w:t>
            </w:r>
          </w:p>
        </w:tc>
      </w:tr>
      <w:tr w:rsidR="00415234" w:rsidRPr="005D716E" w14:paraId="1920FB00"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6255A0D2" w14:textId="77777777" w:rsidR="00415234" w:rsidRPr="005D716E" w:rsidRDefault="00415234" w:rsidP="00A971CC">
            <w:pPr>
              <w:spacing w:line="480" w:lineRule="auto"/>
              <w:rPr>
                <w:rFonts w:ascii="Times New Roman" w:eastAsia="Times New Roman" w:hAnsi="Times New Roman" w:cs="Times New Roman"/>
                <w:i/>
                <w:iCs/>
                <w:color w:val="000000"/>
              </w:rPr>
            </w:pPr>
            <w:r w:rsidRPr="005D716E">
              <w:rPr>
                <w:rFonts w:ascii="Times New Roman" w:eastAsia="Times New Roman" w:hAnsi="Times New Roman" w:cs="Times New Roman"/>
                <w:i/>
                <w:iCs/>
                <w:color w:val="000000"/>
              </w:rPr>
              <w:t>Sector</w:t>
            </w:r>
          </w:p>
        </w:tc>
        <w:tc>
          <w:tcPr>
            <w:tcW w:w="699" w:type="pct"/>
            <w:tcBorders>
              <w:top w:val="nil"/>
              <w:left w:val="nil"/>
              <w:bottom w:val="single" w:sz="4" w:space="0" w:color="auto"/>
              <w:right w:val="single" w:sz="4" w:space="0" w:color="auto"/>
            </w:tcBorders>
            <w:shd w:val="clear" w:color="auto" w:fill="auto"/>
            <w:noWrap/>
            <w:vAlign w:val="center"/>
            <w:hideMark/>
          </w:tcPr>
          <w:p w14:paraId="0A0770EF" w14:textId="77777777" w:rsidR="00415234" w:rsidRPr="005D716E" w:rsidRDefault="00415234" w:rsidP="00085359">
            <w:pPr>
              <w:spacing w:line="480" w:lineRule="auto"/>
              <w:ind w:right="-152"/>
              <w:rPr>
                <w:rFonts w:ascii="Times New Roman" w:eastAsia="Times New Roman" w:hAnsi="Times New Roman" w:cs="Times New Roman"/>
              </w:rPr>
            </w:pPr>
          </w:p>
        </w:tc>
        <w:tc>
          <w:tcPr>
            <w:tcW w:w="443" w:type="pct"/>
            <w:tcBorders>
              <w:top w:val="nil"/>
              <w:left w:val="nil"/>
              <w:bottom w:val="single" w:sz="4" w:space="0" w:color="auto"/>
              <w:right w:val="single" w:sz="4" w:space="0" w:color="auto"/>
            </w:tcBorders>
            <w:shd w:val="clear" w:color="auto" w:fill="auto"/>
            <w:noWrap/>
            <w:vAlign w:val="center"/>
            <w:hideMark/>
          </w:tcPr>
          <w:p w14:paraId="5A842FBA" w14:textId="6C3CE8D7" w:rsidR="00415234" w:rsidRPr="005D716E" w:rsidRDefault="00415234" w:rsidP="00085359">
            <w:pPr>
              <w:spacing w:line="480" w:lineRule="auto"/>
              <w:rPr>
                <w:rFonts w:ascii="Times New Roman" w:eastAsia="Times New Roman" w:hAnsi="Times New Roman" w:cs="Times New Roman"/>
              </w:rPr>
            </w:pPr>
          </w:p>
        </w:tc>
        <w:tc>
          <w:tcPr>
            <w:tcW w:w="378" w:type="pct"/>
            <w:tcBorders>
              <w:top w:val="nil"/>
              <w:left w:val="nil"/>
              <w:bottom w:val="single" w:sz="4" w:space="0" w:color="auto"/>
              <w:right w:val="single" w:sz="4" w:space="0" w:color="auto"/>
            </w:tcBorders>
            <w:shd w:val="clear" w:color="auto" w:fill="auto"/>
            <w:noWrap/>
            <w:vAlign w:val="center"/>
            <w:hideMark/>
          </w:tcPr>
          <w:p w14:paraId="1C27E789" w14:textId="77BD6A47" w:rsidR="00415234" w:rsidRPr="005D716E" w:rsidRDefault="00415234" w:rsidP="00085359">
            <w:pPr>
              <w:spacing w:line="480" w:lineRule="auto"/>
              <w:rPr>
                <w:rFonts w:ascii="Times New Roman" w:eastAsia="Times New Roman" w:hAnsi="Times New Roman" w:cs="Times New Roman"/>
              </w:rPr>
            </w:pPr>
          </w:p>
        </w:tc>
        <w:tc>
          <w:tcPr>
            <w:tcW w:w="701" w:type="pct"/>
            <w:tcBorders>
              <w:top w:val="nil"/>
              <w:left w:val="nil"/>
              <w:bottom w:val="single" w:sz="4" w:space="0" w:color="auto"/>
              <w:right w:val="single" w:sz="4" w:space="0" w:color="auto"/>
            </w:tcBorders>
            <w:shd w:val="clear" w:color="auto" w:fill="auto"/>
            <w:noWrap/>
            <w:vAlign w:val="center"/>
            <w:hideMark/>
          </w:tcPr>
          <w:p w14:paraId="41EA3B00" w14:textId="77777777" w:rsidR="00415234" w:rsidRPr="005D716E" w:rsidRDefault="00415234" w:rsidP="00085359">
            <w:pPr>
              <w:spacing w:line="480" w:lineRule="auto"/>
              <w:ind w:right="-260"/>
              <w:rPr>
                <w:rFonts w:ascii="Times New Roman" w:eastAsia="Times New Roman" w:hAnsi="Times New Roman" w:cs="Times New Roman"/>
              </w:rPr>
            </w:pPr>
          </w:p>
        </w:tc>
        <w:tc>
          <w:tcPr>
            <w:tcW w:w="443" w:type="pct"/>
            <w:tcBorders>
              <w:top w:val="nil"/>
              <w:left w:val="nil"/>
              <w:bottom w:val="single" w:sz="4" w:space="0" w:color="auto"/>
              <w:right w:val="single" w:sz="4" w:space="0" w:color="auto"/>
            </w:tcBorders>
            <w:shd w:val="clear" w:color="auto" w:fill="auto"/>
            <w:noWrap/>
            <w:vAlign w:val="center"/>
            <w:hideMark/>
          </w:tcPr>
          <w:p w14:paraId="51E64CBC" w14:textId="38A30E78" w:rsidR="00415234" w:rsidRPr="005D716E" w:rsidRDefault="00415234" w:rsidP="00085359">
            <w:pPr>
              <w:spacing w:line="480" w:lineRule="auto"/>
              <w:rPr>
                <w:rFonts w:ascii="Times New Roman" w:eastAsia="Times New Roman" w:hAnsi="Times New Roman" w:cs="Times New Roman"/>
              </w:rPr>
            </w:pPr>
          </w:p>
        </w:tc>
        <w:tc>
          <w:tcPr>
            <w:tcW w:w="394" w:type="pct"/>
            <w:tcBorders>
              <w:top w:val="nil"/>
              <w:left w:val="nil"/>
              <w:bottom w:val="single" w:sz="4" w:space="0" w:color="auto"/>
              <w:right w:val="single" w:sz="4" w:space="0" w:color="auto"/>
            </w:tcBorders>
            <w:shd w:val="clear" w:color="auto" w:fill="auto"/>
            <w:noWrap/>
            <w:vAlign w:val="center"/>
            <w:hideMark/>
          </w:tcPr>
          <w:p w14:paraId="0B1AAB0E" w14:textId="626EE1FD" w:rsidR="00415234" w:rsidRPr="005D716E" w:rsidRDefault="00415234" w:rsidP="00085359">
            <w:pPr>
              <w:spacing w:line="480" w:lineRule="auto"/>
              <w:rPr>
                <w:rFonts w:ascii="Times New Roman" w:eastAsia="Times New Roman" w:hAnsi="Times New Roman" w:cs="Times New Roman"/>
              </w:rPr>
            </w:pPr>
          </w:p>
        </w:tc>
      </w:tr>
      <w:tr w:rsidR="00415234" w:rsidRPr="005D716E" w14:paraId="72515456"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2149EA58"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Private sector (=ref)</w:t>
            </w:r>
          </w:p>
        </w:tc>
        <w:tc>
          <w:tcPr>
            <w:tcW w:w="699" w:type="pct"/>
            <w:tcBorders>
              <w:top w:val="nil"/>
              <w:left w:val="nil"/>
              <w:bottom w:val="single" w:sz="4" w:space="0" w:color="auto"/>
              <w:right w:val="single" w:sz="4" w:space="0" w:color="auto"/>
            </w:tcBorders>
            <w:shd w:val="clear" w:color="auto" w:fill="auto"/>
            <w:noWrap/>
            <w:vAlign w:val="center"/>
            <w:hideMark/>
          </w:tcPr>
          <w:p w14:paraId="2BB0066A" w14:textId="77777777" w:rsidR="00415234" w:rsidRPr="005D716E" w:rsidRDefault="00415234" w:rsidP="00085359">
            <w:pPr>
              <w:spacing w:line="480" w:lineRule="auto"/>
              <w:ind w:right="-152"/>
              <w:rPr>
                <w:rFonts w:ascii="Times New Roman" w:eastAsia="Times New Roman" w:hAnsi="Times New Roman" w:cs="Times New Roman"/>
              </w:rPr>
            </w:pPr>
          </w:p>
        </w:tc>
        <w:tc>
          <w:tcPr>
            <w:tcW w:w="443" w:type="pct"/>
            <w:tcBorders>
              <w:top w:val="nil"/>
              <w:left w:val="nil"/>
              <w:bottom w:val="single" w:sz="4" w:space="0" w:color="auto"/>
              <w:right w:val="single" w:sz="4" w:space="0" w:color="auto"/>
            </w:tcBorders>
            <w:shd w:val="clear" w:color="auto" w:fill="auto"/>
            <w:noWrap/>
            <w:vAlign w:val="center"/>
            <w:hideMark/>
          </w:tcPr>
          <w:p w14:paraId="1AF2DF2F" w14:textId="52E0A34A" w:rsidR="00415234" w:rsidRPr="005D716E" w:rsidRDefault="00415234" w:rsidP="00085359">
            <w:pPr>
              <w:spacing w:line="480" w:lineRule="auto"/>
              <w:rPr>
                <w:rFonts w:ascii="Times New Roman" w:eastAsia="Times New Roman" w:hAnsi="Times New Roman" w:cs="Times New Roman"/>
              </w:rPr>
            </w:pPr>
          </w:p>
        </w:tc>
        <w:tc>
          <w:tcPr>
            <w:tcW w:w="378" w:type="pct"/>
            <w:tcBorders>
              <w:top w:val="nil"/>
              <w:left w:val="nil"/>
              <w:bottom w:val="single" w:sz="4" w:space="0" w:color="auto"/>
              <w:right w:val="single" w:sz="4" w:space="0" w:color="auto"/>
            </w:tcBorders>
            <w:shd w:val="clear" w:color="auto" w:fill="auto"/>
            <w:noWrap/>
            <w:vAlign w:val="center"/>
            <w:hideMark/>
          </w:tcPr>
          <w:p w14:paraId="7268DD45" w14:textId="0EE53BCE" w:rsidR="00415234" w:rsidRPr="005D716E" w:rsidRDefault="00415234" w:rsidP="00085359">
            <w:pPr>
              <w:spacing w:line="480" w:lineRule="auto"/>
              <w:rPr>
                <w:rFonts w:ascii="Times New Roman" w:eastAsia="Times New Roman" w:hAnsi="Times New Roman" w:cs="Times New Roman"/>
              </w:rPr>
            </w:pPr>
          </w:p>
        </w:tc>
        <w:tc>
          <w:tcPr>
            <w:tcW w:w="701" w:type="pct"/>
            <w:tcBorders>
              <w:top w:val="nil"/>
              <w:left w:val="nil"/>
              <w:bottom w:val="single" w:sz="4" w:space="0" w:color="auto"/>
              <w:right w:val="single" w:sz="4" w:space="0" w:color="auto"/>
            </w:tcBorders>
            <w:shd w:val="clear" w:color="auto" w:fill="auto"/>
            <w:noWrap/>
            <w:vAlign w:val="center"/>
            <w:hideMark/>
          </w:tcPr>
          <w:p w14:paraId="3BFDA00B" w14:textId="77777777" w:rsidR="00415234" w:rsidRPr="005D716E" w:rsidRDefault="00415234" w:rsidP="00085359">
            <w:pPr>
              <w:spacing w:line="480" w:lineRule="auto"/>
              <w:ind w:right="-260"/>
              <w:rPr>
                <w:rFonts w:ascii="Times New Roman" w:eastAsia="Times New Roman" w:hAnsi="Times New Roman" w:cs="Times New Roman"/>
              </w:rPr>
            </w:pPr>
          </w:p>
        </w:tc>
        <w:tc>
          <w:tcPr>
            <w:tcW w:w="443" w:type="pct"/>
            <w:tcBorders>
              <w:top w:val="nil"/>
              <w:left w:val="nil"/>
              <w:bottom w:val="single" w:sz="4" w:space="0" w:color="auto"/>
              <w:right w:val="single" w:sz="4" w:space="0" w:color="auto"/>
            </w:tcBorders>
            <w:shd w:val="clear" w:color="auto" w:fill="auto"/>
            <w:noWrap/>
            <w:vAlign w:val="center"/>
            <w:hideMark/>
          </w:tcPr>
          <w:p w14:paraId="0BF1A921" w14:textId="0B341339" w:rsidR="00415234" w:rsidRPr="005D716E" w:rsidRDefault="00415234" w:rsidP="00085359">
            <w:pPr>
              <w:spacing w:line="480" w:lineRule="auto"/>
              <w:rPr>
                <w:rFonts w:ascii="Times New Roman" w:eastAsia="Times New Roman" w:hAnsi="Times New Roman" w:cs="Times New Roman"/>
              </w:rPr>
            </w:pPr>
          </w:p>
        </w:tc>
        <w:tc>
          <w:tcPr>
            <w:tcW w:w="394" w:type="pct"/>
            <w:tcBorders>
              <w:top w:val="nil"/>
              <w:left w:val="nil"/>
              <w:bottom w:val="single" w:sz="4" w:space="0" w:color="auto"/>
              <w:right w:val="single" w:sz="4" w:space="0" w:color="auto"/>
            </w:tcBorders>
            <w:shd w:val="clear" w:color="auto" w:fill="auto"/>
            <w:noWrap/>
            <w:vAlign w:val="center"/>
            <w:hideMark/>
          </w:tcPr>
          <w:p w14:paraId="50F21660" w14:textId="67D22CD3" w:rsidR="00415234" w:rsidRPr="005D716E" w:rsidRDefault="00415234" w:rsidP="00085359">
            <w:pPr>
              <w:spacing w:line="480" w:lineRule="auto"/>
              <w:rPr>
                <w:rFonts w:ascii="Times New Roman" w:eastAsia="Times New Roman" w:hAnsi="Times New Roman" w:cs="Times New Roman"/>
              </w:rPr>
            </w:pPr>
          </w:p>
        </w:tc>
      </w:tr>
      <w:tr w:rsidR="00415234" w:rsidRPr="005D716E" w14:paraId="7B67F83D"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351D63ED"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(semi-) public sector </w:t>
            </w:r>
          </w:p>
        </w:tc>
        <w:tc>
          <w:tcPr>
            <w:tcW w:w="699" w:type="pct"/>
            <w:tcBorders>
              <w:top w:val="nil"/>
              <w:left w:val="nil"/>
              <w:bottom w:val="single" w:sz="4" w:space="0" w:color="auto"/>
              <w:right w:val="single" w:sz="4" w:space="0" w:color="auto"/>
            </w:tcBorders>
            <w:shd w:val="clear" w:color="auto" w:fill="auto"/>
            <w:noWrap/>
            <w:vAlign w:val="center"/>
            <w:hideMark/>
          </w:tcPr>
          <w:p w14:paraId="438F382A" w14:textId="77777777" w:rsidR="00415234" w:rsidRPr="005D716E" w:rsidRDefault="00415234" w:rsidP="00085359">
            <w:pPr>
              <w:spacing w:line="480" w:lineRule="auto"/>
              <w:ind w:right="-152"/>
              <w:rPr>
                <w:rFonts w:ascii="Times New Roman" w:eastAsia="Times New Roman" w:hAnsi="Times New Roman" w:cs="Times New Roman"/>
              </w:rPr>
            </w:pPr>
            <w:r w:rsidRPr="005D716E">
              <w:rPr>
                <w:rFonts w:ascii="Times New Roman" w:eastAsia="Times New Roman" w:hAnsi="Times New Roman" w:cs="Times New Roman"/>
              </w:rPr>
              <w:t>0.162</w:t>
            </w:r>
          </w:p>
        </w:tc>
        <w:tc>
          <w:tcPr>
            <w:tcW w:w="443" w:type="pct"/>
            <w:tcBorders>
              <w:top w:val="nil"/>
              <w:left w:val="nil"/>
              <w:bottom w:val="single" w:sz="4" w:space="0" w:color="auto"/>
              <w:right w:val="single" w:sz="4" w:space="0" w:color="auto"/>
            </w:tcBorders>
            <w:shd w:val="clear" w:color="auto" w:fill="auto"/>
            <w:noWrap/>
            <w:vAlign w:val="center"/>
            <w:hideMark/>
          </w:tcPr>
          <w:p w14:paraId="686A7E85"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(0.241)</w:t>
            </w:r>
          </w:p>
        </w:tc>
        <w:tc>
          <w:tcPr>
            <w:tcW w:w="378" w:type="pct"/>
            <w:tcBorders>
              <w:top w:val="nil"/>
              <w:left w:val="nil"/>
              <w:bottom w:val="single" w:sz="4" w:space="0" w:color="auto"/>
              <w:right w:val="single" w:sz="4" w:space="0" w:color="auto"/>
            </w:tcBorders>
            <w:shd w:val="clear" w:color="auto" w:fill="auto"/>
            <w:noWrap/>
            <w:vAlign w:val="center"/>
            <w:hideMark/>
          </w:tcPr>
          <w:p w14:paraId="5884974C"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1.176</w:t>
            </w:r>
          </w:p>
        </w:tc>
        <w:tc>
          <w:tcPr>
            <w:tcW w:w="701" w:type="pct"/>
            <w:tcBorders>
              <w:top w:val="nil"/>
              <w:left w:val="nil"/>
              <w:bottom w:val="single" w:sz="4" w:space="0" w:color="auto"/>
              <w:right w:val="single" w:sz="4" w:space="0" w:color="auto"/>
            </w:tcBorders>
            <w:shd w:val="clear" w:color="auto" w:fill="auto"/>
            <w:noWrap/>
            <w:vAlign w:val="center"/>
            <w:hideMark/>
          </w:tcPr>
          <w:p w14:paraId="71AD166C" w14:textId="77777777" w:rsidR="00415234" w:rsidRPr="005D716E" w:rsidRDefault="00415234" w:rsidP="00085359">
            <w:pPr>
              <w:spacing w:line="480" w:lineRule="auto"/>
              <w:ind w:right="-208"/>
              <w:rPr>
                <w:rFonts w:ascii="Times New Roman" w:eastAsia="Times New Roman" w:hAnsi="Times New Roman" w:cs="Times New Roman"/>
              </w:rPr>
            </w:pPr>
            <w:r w:rsidRPr="005D716E">
              <w:rPr>
                <w:rFonts w:ascii="Times New Roman" w:eastAsia="Times New Roman" w:hAnsi="Times New Roman" w:cs="Times New Roman"/>
              </w:rPr>
              <w:t>0.122</w:t>
            </w:r>
          </w:p>
        </w:tc>
        <w:tc>
          <w:tcPr>
            <w:tcW w:w="443" w:type="pct"/>
            <w:tcBorders>
              <w:top w:val="nil"/>
              <w:left w:val="nil"/>
              <w:bottom w:val="single" w:sz="4" w:space="0" w:color="auto"/>
              <w:right w:val="single" w:sz="4" w:space="0" w:color="auto"/>
            </w:tcBorders>
            <w:shd w:val="clear" w:color="auto" w:fill="auto"/>
            <w:noWrap/>
            <w:vAlign w:val="center"/>
            <w:hideMark/>
          </w:tcPr>
          <w:p w14:paraId="184228F2"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(0.285)</w:t>
            </w:r>
          </w:p>
        </w:tc>
        <w:tc>
          <w:tcPr>
            <w:tcW w:w="394" w:type="pct"/>
            <w:tcBorders>
              <w:top w:val="nil"/>
              <w:left w:val="nil"/>
              <w:bottom w:val="single" w:sz="4" w:space="0" w:color="auto"/>
              <w:right w:val="single" w:sz="4" w:space="0" w:color="auto"/>
            </w:tcBorders>
            <w:shd w:val="clear" w:color="auto" w:fill="auto"/>
            <w:noWrap/>
            <w:vAlign w:val="center"/>
            <w:hideMark/>
          </w:tcPr>
          <w:p w14:paraId="3D297B32"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1.130</w:t>
            </w:r>
          </w:p>
        </w:tc>
      </w:tr>
      <w:tr w:rsidR="00415234" w:rsidRPr="005D716E" w14:paraId="1A50EE0A"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5EAB3C83"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Sector unknown </w:t>
            </w:r>
          </w:p>
        </w:tc>
        <w:tc>
          <w:tcPr>
            <w:tcW w:w="699" w:type="pct"/>
            <w:tcBorders>
              <w:top w:val="nil"/>
              <w:left w:val="nil"/>
              <w:bottom w:val="single" w:sz="4" w:space="0" w:color="auto"/>
              <w:right w:val="single" w:sz="4" w:space="0" w:color="auto"/>
            </w:tcBorders>
            <w:shd w:val="clear" w:color="auto" w:fill="auto"/>
            <w:noWrap/>
            <w:vAlign w:val="center"/>
            <w:hideMark/>
          </w:tcPr>
          <w:p w14:paraId="6A3D4D45" w14:textId="77777777" w:rsidR="00415234" w:rsidRPr="005D716E" w:rsidRDefault="00415234" w:rsidP="00085359">
            <w:pPr>
              <w:spacing w:line="480" w:lineRule="auto"/>
              <w:ind w:right="-152"/>
              <w:rPr>
                <w:rFonts w:ascii="Times New Roman" w:eastAsia="Times New Roman" w:hAnsi="Times New Roman" w:cs="Times New Roman"/>
              </w:rPr>
            </w:pPr>
            <w:r w:rsidRPr="005D716E">
              <w:rPr>
                <w:rFonts w:ascii="Times New Roman" w:eastAsia="Times New Roman" w:hAnsi="Times New Roman" w:cs="Times New Roman"/>
              </w:rPr>
              <w:t>0.330</w:t>
            </w:r>
          </w:p>
        </w:tc>
        <w:tc>
          <w:tcPr>
            <w:tcW w:w="443" w:type="pct"/>
            <w:tcBorders>
              <w:top w:val="nil"/>
              <w:left w:val="nil"/>
              <w:bottom w:val="single" w:sz="4" w:space="0" w:color="auto"/>
              <w:right w:val="single" w:sz="4" w:space="0" w:color="auto"/>
            </w:tcBorders>
            <w:shd w:val="clear" w:color="auto" w:fill="auto"/>
            <w:noWrap/>
            <w:vAlign w:val="center"/>
            <w:hideMark/>
          </w:tcPr>
          <w:p w14:paraId="4CCA4E8B"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(0.218)</w:t>
            </w:r>
          </w:p>
        </w:tc>
        <w:tc>
          <w:tcPr>
            <w:tcW w:w="378" w:type="pct"/>
            <w:tcBorders>
              <w:top w:val="nil"/>
              <w:left w:val="nil"/>
              <w:bottom w:val="single" w:sz="4" w:space="0" w:color="auto"/>
              <w:right w:val="single" w:sz="4" w:space="0" w:color="auto"/>
            </w:tcBorders>
            <w:shd w:val="clear" w:color="auto" w:fill="auto"/>
            <w:noWrap/>
            <w:vAlign w:val="center"/>
            <w:hideMark/>
          </w:tcPr>
          <w:p w14:paraId="08341BB7"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1.391</w:t>
            </w:r>
          </w:p>
        </w:tc>
        <w:tc>
          <w:tcPr>
            <w:tcW w:w="701" w:type="pct"/>
            <w:tcBorders>
              <w:top w:val="nil"/>
              <w:left w:val="nil"/>
              <w:bottom w:val="single" w:sz="4" w:space="0" w:color="auto"/>
              <w:right w:val="single" w:sz="4" w:space="0" w:color="auto"/>
            </w:tcBorders>
            <w:shd w:val="clear" w:color="auto" w:fill="auto"/>
            <w:noWrap/>
            <w:vAlign w:val="center"/>
            <w:hideMark/>
          </w:tcPr>
          <w:p w14:paraId="52180090" w14:textId="050E808F" w:rsidR="00415234" w:rsidRPr="005D716E" w:rsidRDefault="00415234" w:rsidP="00085359">
            <w:pPr>
              <w:spacing w:line="480" w:lineRule="auto"/>
              <w:ind w:right="-66"/>
              <w:rPr>
                <w:rFonts w:ascii="Times New Roman" w:eastAsia="Times New Roman" w:hAnsi="Times New Roman" w:cs="Times New Roman"/>
              </w:rPr>
            </w:pPr>
            <w:r w:rsidRPr="005D716E">
              <w:rPr>
                <w:rFonts w:ascii="Times New Roman" w:eastAsia="Times New Roman" w:hAnsi="Times New Roman" w:cs="Times New Roman"/>
              </w:rPr>
              <w:t>-0.203</w:t>
            </w:r>
          </w:p>
        </w:tc>
        <w:tc>
          <w:tcPr>
            <w:tcW w:w="443" w:type="pct"/>
            <w:tcBorders>
              <w:top w:val="nil"/>
              <w:left w:val="nil"/>
              <w:bottom w:val="single" w:sz="4" w:space="0" w:color="auto"/>
              <w:right w:val="single" w:sz="4" w:space="0" w:color="auto"/>
            </w:tcBorders>
            <w:shd w:val="clear" w:color="auto" w:fill="auto"/>
            <w:noWrap/>
            <w:vAlign w:val="center"/>
            <w:hideMark/>
          </w:tcPr>
          <w:p w14:paraId="7DDA8048"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(0.295)</w:t>
            </w:r>
          </w:p>
        </w:tc>
        <w:tc>
          <w:tcPr>
            <w:tcW w:w="394" w:type="pct"/>
            <w:tcBorders>
              <w:top w:val="nil"/>
              <w:left w:val="nil"/>
              <w:bottom w:val="single" w:sz="4" w:space="0" w:color="auto"/>
              <w:right w:val="single" w:sz="4" w:space="0" w:color="auto"/>
            </w:tcBorders>
            <w:shd w:val="clear" w:color="auto" w:fill="auto"/>
            <w:noWrap/>
            <w:vAlign w:val="center"/>
            <w:hideMark/>
          </w:tcPr>
          <w:p w14:paraId="4278408B"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0.817</w:t>
            </w:r>
          </w:p>
        </w:tc>
      </w:tr>
      <w:tr w:rsidR="00415234" w:rsidRPr="005D716E" w14:paraId="2BC7F199"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2DC8AB6F" w14:textId="77777777" w:rsidR="00415234" w:rsidRPr="005D716E" w:rsidRDefault="00415234" w:rsidP="00A971CC">
            <w:pPr>
              <w:spacing w:line="480" w:lineRule="auto"/>
              <w:rPr>
                <w:rFonts w:ascii="Times New Roman" w:eastAsia="Times New Roman" w:hAnsi="Times New Roman" w:cs="Times New Roman"/>
                <w:i/>
                <w:iCs/>
                <w:color w:val="000000"/>
              </w:rPr>
            </w:pPr>
            <w:r w:rsidRPr="005D716E">
              <w:rPr>
                <w:rFonts w:ascii="Times New Roman" w:eastAsia="Times New Roman" w:hAnsi="Times New Roman" w:cs="Times New Roman"/>
                <w:i/>
                <w:iCs/>
                <w:color w:val="000000"/>
              </w:rPr>
              <w:t xml:space="preserve"> Educational level</w:t>
            </w:r>
          </w:p>
        </w:tc>
        <w:tc>
          <w:tcPr>
            <w:tcW w:w="699" w:type="pct"/>
            <w:tcBorders>
              <w:top w:val="nil"/>
              <w:left w:val="nil"/>
              <w:bottom w:val="single" w:sz="4" w:space="0" w:color="auto"/>
              <w:right w:val="single" w:sz="4" w:space="0" w:color="auto"/>
            </w:tcBorders>
            <w:shd w:val="clear" w:color="auto" w:fill="auto"/>
            <w:noWrap/>
            <w:vAlign w:val="center"/>
            <w:hideMark/>
          </w:tcPr>
          <w:p w14:paraId="066584D7" w14:textId="77777777" w:rsidR="00415234" w:rsidRPr="005D716E" w:rsidRDefault="00415234" w:rsidP="00085359">
            <w:pPr>
              <w:spacing w:line="480" w:lineRule="auto"/>
              <w:rPr>
                <w:rFonts w:ascii="Times New Roman" w:eastAsia="Times New Roman" w:hAnsi="Times New Roman" w:cs="Times New Roman"/>
              </w:rPr>
            </w:pPr>
          </w:p>
        </w:tc>
        <w:tc>
          <w:tcPr>
            <w:tcW w:w="443" w:type="pct"/>
            <w:tcBorders>
              <w:top w:val="nil"/>
              <w:left w:val="nil"/>
              <w:bottom w:val="single" w:sz="4" w:space="0" w:color="auto"/>
              <w:right w:val="single" w:sz="4" w:space="0" w:color="auto"/>
            </w:tcBorders>
            <w:shd w:val="clear" w:color="auto" w:fill="auto"/>
            <w:noWrap/>
            <w:vAlign w:val="center"/>
            <w:hideMark/>
          </w:tcPr>
          <w:p w14:paraId="7FA5D277" w14:textId="1866A2A0" w:rsidR="00415234" w:rsidRPr="005D716E" w:rsidRDefault="00415234" w:rsidP="00085359">
            <w:pPr>
              <w:spacing w:line="480" w:lineRule="auto"/>
              <w:rPr>
                <w:rFonts w:ascii="Times New Roman" w:eastAsia="Times New Roman" w:hAnsi="Times New Roman" w:cs="Times New Roman"/>
              </w:rPr>
            </w:pPr>
          </w:p>
        </w:tc>
        <w:tc>
          <w:tcPr>
            <w:tcW w:w="378" w:type="pct"/>
            <w:tcBorders>
              <w:top w:val="nil"/>
              <w:left w:val="nil"/>
              <w:bottom w:val="single" w:sz="4" w:space="0" w:color="auto"/>
              <w:right w:val="single" w:sz="4" w:space="0" w:color="auto"/>
            </w:tcBorders>
            <w:shd w:val="clear" w:color="auto" w:fill="auto"/>
            <w:noWrap/>
            <w:vAlign w:val="center"/>
            <w:hideMark/>
          </w:tcPr>
          <w:p w14:paraId="17881F70" w14:textId="3479A234" w:rsidR="00415234" w:rsidRPr="005D716E" w:rsidRDefault="00415234" w:rsidP="00085359">
            <w:pPr>
              <w:spacing w:line="480" w:lineRule="auto"/>
              <w:rPr>
                <w:rFonts w:ascii="Times New Roman" w:eastAsia="Times New Roman" w:hAnsi="Times New Roman" w:cs="Times New Roman"/>
              </w:rPr>
            </w:pPr>
          </w:p>
        </w:tc>
        <w:tc>
          <w:tcPr>
            <w:tcW w:w="701" w:type="pct"/>
            <w:tcBorders>
              <w:top w:val="nil"/>
              <w:left w:val="nil"/>
              <w:bottom w:val="single" w:sz="4" w:space="0" w:color="auto"/>
              <w:right w:val="single" w:sz="4" w:space="0" w:color="auto"/>
            </w:tcBorders>
            <w:shd w:val="clear" w:color="auto" w:fill="auto"/>
            <w:noWrap/>
            <w:vAlign w:val="center"/>
            <w:hideMark/>
          </w:tcPr>
          <w:p w14:paraId="5C2AB712" w14:textId="77777777" w:rsidR="00415234" w:rsidRPr="005D716E" w:rsidRDefault="00415234" w:rsidP="00085359">
            <w:pPr>
              <w:spacing w:line="480" w:lineRule="auto"/>
              <w:rPr>
                <w:rFonts w:ascii="Times New Roman" w:eastAsia="Times New Roman" w:hAnsi="Times New Roman" w:cs="Times New Roman"/>
              </w:rPr>
            </w:pPr>
          </w:p>
        </w:tc>
        <w:tc>
          <w:tcPr>
            <w:tcW w:w="443" w:type="pct"/>
            <w:tcBorders>
              <w:top w:val="nil"/>
              <w:left w:val="nil"/>
              <w:bottom w:val="single" w:sz="4" w:space="0" w:color="auto"/>
              <w:right w:val="single" w:sz="4" w:space="0" w:color="auto"/>
            </w:tcBorders>
            <w:shd w:val="clear" w:color="auto" w:fill="auto"/>
            <w:noWrap/>
            <w:vAlign w:val="center"/>
            <w:hideMark/>
          </w:tcPr>
          <w:p w14:paraId="6DBE0DE5" w14:textId="395062B5" w:rsidR="00415234" w:rsidRPr="005D716E" w:rsidRDefault="00415234" w:rsidP="00085359">
            <w:pPr>
              <w:spacing w:line="480" w:lineRule="auto"/>
              <w:rPr>
                <w:rFonts w:ascii="Times New Roman" w:eastAsia="Times New Roman" w:hAnsi="Times New Roman" w:cs="Times New Roman"/>
              </w:rPr>
            </w:pPr>
          </w:p>
        </w:tc>
        <w:tc>
          <w:tcPr>
            <w:tcW w:w="394" w:type="pct"/>
            <w:tcBorders>
              <w:top w:val="nil"/>
              <w:left w:val="nil"/>
              <w:bottom w:val="single" w:sz="4" w:space="0" w:color="auto"/>
              <w:right w:val="single" w:sz="4" w:space="0" w:color="auto"/>
            </w:tcBorders>
            <w:shd w:val="clear" w:color="auto" w:fill="auto"/>
            <w:noWrap/>
            <w:vAlign w:val="center"/>
            <w:hideMark/>
          </w:tcPr>
          <w:p w14:paraId="2F27FAA9" w14:textId="5BE78DF9" w:rsidR="00415234" w:rsidRPr="005D716E" w:rsidRDefault="00415234" w:rsidP="00085359">
            <w:pPr>
              <w:spacing w:line="480" w:lineRule="auto"/>
              <w:rPr>
                <w:rFonts w:ascii="Times New Roman" w:eastAsia="Times New Roman" w:hAnsi="Times New Roman" w:cs="Times New Roman"/>
              </w:rPr>
            </w:pPr>
          </w:p>
        </w:tc>
      </w:tr>
      <w:tr w:rsidR="00415234" w:rsidRPr="005D716E" w14:paraId="63FDA0F4"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308C4A02"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 High </w:t>
            </w:r>
          </w:p>
        </w:tc>
        <w:tc>
          <w:tcPr>
            <w:tcW w:w="699" w:type="pct"/>
            <w:tcBorders>
              <w:top w:val="nil"/>
              <w:left w:val="nil"/>
              <w:bottom w:val="single" w:sz="4" w:space="0" w:color="auto"/>
              <w:right w:val="single" w:sz="4" w:space="0" w:color="auto"/>
            </w:tcBorders>
            <w:shd w:val="clear" w:color="auto" w:fill="auto"/>
            <w:noWrap/>
            <w:vAlign w:val="center"/>
            <w:hideMark/>
          </w:tcPr>
          <w:p w14:paraId="10FFF6E3" w14:textId="77777777" w:rsidR="00415234" w:rsidRPr="005D716E" w:rsidRDefault="00415234" w:rsidP="00085359">
            <w:pPr>
              <w:spacing w:line="480" w:lineRule="auto"/>
              <w:rPr>
                <w:rFonts w:ascii="Times New Roman" w:eastAsia="Times New Roman" w:hAnsi="Times New Roman" w:cs="Times New Roman"/>
                <w:lang w:val="en-US"/>
              </w:rPr>
            </w:pPr>
            <w:r w:rsidRPr="005D716E">
              <w:rPr>
                <w:rFonts w:ascii="Times New Roman" w:eastAsia="Times New Roman" w:hAnsi="Times New Roman" w:cs="Times New Roman"/>
              </w:rPr>
              <w:t>1.157</w:t>
            </w:r>
            <w:r w:rsidRPr="005D716E">
              <w:rPr>
                <w:rFonts w:ascii="Times New Roman" w:eastAsia="Times New Roman" w:hAnsi="Times New Roman" w:cs="Times New Roman"/>
                <w:lang w:val="en-US"/>
              </w:rPr>
              <w:t>***</w:t>
            </w:r>
          </w:p>
        </w:tc>
        <w:tc>
          <w:tcPr>
            <w:tcW w:w="443" w:type="pct"/>
            <w:tcBorders>
              <w:top w:val="nil"/>
              <w:left w:val="nil"/>
              <w:bottom w:val="single" w:sz="4" w:space="0" w:color="auto"/>
              <w:right w:val="single" w:sz="4" w:space="0" w:color="auto"/>
            </w:tcBorders>
            <w:shd w:val="clear" w:color="auto" w:fill="auto"/>
            <w:noWrap/>
            <w:vAlign w:val="center"/>
            <w:hideMark/>
          </w:tcPr>
          <w:p w14:paraId="46AF12DE"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(0.327)</w:t>
            </w:r>
          </w:p>
        </w:tc>
        <w:tc>
          <w:tcPr>
            <w:tcW w:w="378" w:type="pct"/>
            <w:tcBorders>
              <w:top w:val="nil"/>
              <w:left w:val="nil"/>
              <w:bottom w:val="single" w:sz="4" w:space="0" w:color="auto"/>
              <w:right w:val="single" w:sz="4" w:space="0" w:color="auto"/>
            </w:tcBorders>
            <w:shd w:val="clear" w:color="auto" w:fill="auto"/>
            <w:noWrap/>
            <w:vAlign w:val="center"/>
            <w:hideMark/>
          </w:tcPr>
          <w:p w14:paraId="4573B586"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3.179</w:t>
            </w:r>
          </w:p>
        </w:tc>
        <w:tc>
          <w:tcPr>
            <w:tcW w:w="701" w:type="pct"/>
            <w:tcBorders>
              <w:top w:val="nil"/>
              <w:left w:val="nil"/>
              <w:bottom w:val="single" w:sz="4" w:space="0" w:color="auto"/>
              <w:right w:val="single" w:sz="4" w:space="0" w:color="auto"/>
            </w:tcBorders>
            <w:shd w:val="clear" w:color="auto" w:fill="auto"/>
            <w:noWrap/>
            <w:vAlign w:val="center"/>
            <w:hideMark/>
          </w:tcPr>
          <w:p w14:paraId="0307BE95" w14:textId="77777777" w:rsidR="00415234" w:rsidRPr="005D716E" w:rsidRDefault="00415234" w:rsidP="00085359">
            <w:pPr>
              <w:spacing w:line="480" w:lineRule="auto"/>
              <w:ind w:right="-402"/>
              <w:rPr>
                <w:rFonts w:ascii="Times New Roman" w:eastAsia="Times New Roman" w:hAnsi="Times New Roman" w:cs="Times New Roman"/>
                <w:lang w:val="en-US"/>
              </w:rPr>
            </w:pPr>
            <w:r w:rsidRPr="005D716E">
              <w:rPr>
                <w:rFonts w:ascii="Times New Roman" w:eastAsia="Times New Roman" w:hAnsi="Times New Roman" w:cs="Times New Roman"/>
              </w:rPr>
              <w:t>1.287</w:t>
            </w:r>
            <w:r w:rsidRPr="005D716E">
              <w:rPr>
                <w:rFonts w:ascii="Times New Roman" w:eastAsia="Times New Roman" w:hAnsi="Times New Roman" w:cs="Times New Roman"/>
                <w:lang w:val="en-US"/>
              </w:rPr>
              <w:t>***</w:t>
            </w:r>
          </w:p>
        </w:tc>
        <w:tc>
          <w:tcPr>
            <w:tcW w:w="443" w:type="pct"/>
            <w:tcBorders>
              <w:top w:val="nil"/>
              <w:left w:val="nil"/>
              <w:bottom w:val="single" w:sz="4" w:space="0" w:color="auto"/>
              <w:right w:val="single" w:sz="4" w:space="0" w:color="auto"/>
            </w:tcBorders>
            <w:shd w:val="clear" w:color="auto" w:fill="auto"/>
            <w:noWrap/>
            <w:vAlign w:val="center"/>
            <w:hideMark/>
          </w:tcPr>
          <w:p w14:paraId="5B2718FE"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(0.449)</w:t>
            </w:r>
          </w:p>
        </w:tc>
        <w:tc>
          <w:tcPr>
            <w:tcW w:w="394" w:type="pct"/>
            <w:tcBorders>
              <w:top w:val="nil"/>
              <w:left w:val="nil"/>
              <w:bottom w:val="single" w:sz="4" w:space="0" w:color="auto"/>
              <w:right w:val="single" w:sz="4" w:space="0" w:color="auto"/>
            </w:tcBorders>
            <w:shd w:val="clear" w:color="auto" w:fill="auto"/>
            <w:noWrap/>
            <w:vAlign w:val="center"/>
            <w:hideMark/>
          </w:tcPr>
          <w:p w14:paraId="05F6B154"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3.623</w:t>
            </w:r>
          </w:p>
        </w:tc>
      </w:tr>
      <w:tr w:rsidR="00415234" w:rsidRPr="005D716E" w14:paraId="3A6B94DA"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1414AEBF"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 Medium </w:t>
            </w:r>
          </w:p>
        </w:tc>
        <w:tc>
          <w:tcPr>
            <w:tcW w:w="699" w:type="pct"/>
            <w:tcBorders>
              <w:top w:val="nil"/>
              <w:left w:val="nil"/>
              <w:bottom w:val="single" w:sz="4" w:space="0" w:color="auto"/>
              <w:right w:val="single" w:sz="4" w:space="0" w:color="auto"/>
            </w:tcBorders>
            <w:shd w:val="clear" w:color="auto" w:fill="auto"/>
            <w:noWrap/>
            <w:vAlign w:val="center"/>
            <w:hideMark/>
          </w:tcPr>
          <w:p w14:paraId="7880A3C2" w14:textId="5D3E6997" w:rsidR="00415234" w:rsidRPr="005D716E" w:rsidRDefault="00415234" w:rsidP="00085359">
            <w:pPr>
              <w:spacing w:line="480" w:lineRule="auto"/>
              <w:ind w:right="-10"/>
              <w:rPr>
                <w:rFonts w:ascii="Times New Roman" w:eastAsia="Times New Roman" w:hAnsi="Times New Roman" w:cs="Times New Roman"/>
              </w:rPr>
            </w:pPr>
            <w:r w:rsidRPr="005D716E">
              <w:rPr>
                <w:rFonts w:ascii="Times New Roman" w:eastAsia="Times New Roman" w:hAnsi="Times New Roman" w:cs="Times New Roman"/>
              </w:rPr>
              <w:t>-0.118</w:t>
            </w:r>
          </w:p>
        </w:tc>
        <w:tc>
          <w:tcPr>
            <w:tcW w:w="443" w:type="pct"/>
            <w:tcBorders>
              <w:top w:val="nil"/>
              <w:left w:val="nil"/>
              <w:bottom w:val="single" w:sz="4" w:space="0" w:color="auto"/>
              <w:right w:val="single" w:sz="4" w:space="0" w:color="auto"/>
            </w:tcBorders>
            <w:shd w:val="clear" w:color="auto" w:fill="auto"/>
            <w:noWrap/>
            <w:vAlign w:val="center"/>
            <w:hideMark/>
          </w:tcPr>
          <w:p w14:paraId="7A174987"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(0.352)</w:t>
            </w:r>
          </w:p>
        </w:tc>
        <w:tc>
          <w:tcPr>
            <w:tcW w:w="378" w:type="pct"/>
            <w:tcBorders>
              <w:top w:val="nil"/>
              <w:left w:val="nil"/>
              <w:bottom w:val="single" w:sz="4" w:space="0" w:color="auto"/>
              <w:right w:val="single" w:sz="4" w:space="0" w:color="auto"/>
            </w:tcBorders>
            <w:shd w:val="clear" w:color="auto" w:fill="auto"/>
            <w:noWrap/>
            <w:vAlign w:val="center"/>
            <w:hideMark/>
          </w:tcPr>
          <w:p w14:paraId="6A6CAA37"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0.889</w:t>
            </w:r>
          </w:p>
        </w:tc>
        <w:tc>
          <w:tcPr>
            <w:tcW w:w="701" w:type="pct"/>
            <w:tcBorders>
              <w:top w:val="nil"/>
              <w:left w:val="nil"/>
              <w:bottom w:val="single" w:sz="4" w:space="0" w:color="auto"/>
              <w:right w:val="single" w:sz="4" w:space="0" w:color="auto"/>
            </w:tcBorders>
            <w:shd w:val="clear" w:color="auto" w:fill="auto"/>
            <w:noWrap/>
            <w:vAlign w:val="center"/>
            <w:hideMark/>
          </w:tcPr>
          <w:p w14:paraId="65CAE8A7" w14:textId="77777777" w:rsidR="00415234" w:rsidRPr="005D716E" w:rsidRDefault="00415234" w:rsidP="00085359">
            <w:pPr>
              <w:spacing w:line="480" w:lineRule="auto"/>
              <w:ind w:right="-208"/>
              <w:rPr>
                <w:rFonts w:ascii="Times New Roman" w:eastAsia="Times New Roman" w:hAnsi="Times New Roman" w:cs="Times New Roman"/>
              </w:rPr>
            </w:pPr>
            <w:r w:rsidRPr="005D716E">
              <w:rPr>
                <w:rFonts w:ascii="Times New Roman" w:eastAsia="Times New Roman" w:hAnsi="Times New Roman" w:cs="Times New Roman"/>
              </w:rPr>
              <w:t>0.688</w:t>
            </w:r>
          </w:p>
        </w:tc>
        <w:tc>
          <w:tcPr>
            <w:tcW w:w="443" w:type="pct"/>
            <w:tcBorders>
              <w:top w:val="nil"/>
              <w:left w:val="nil"/>
              <w:bottom w:val="single" w:sz="4" w:space="0" w:color="auto"/>
              <w:right w:val="single" w:sz="4" w:space="0" w:color="auto"/>
            </w:tcBorders>
            <w:shd w:val="clear" w:color="auto" w:fill="auto"/>
            <w:noWrap/>
            <w:vAlign w:val="center"/>
            <w:hideMark/>
          </w:tcPr>
          <w:p w14:paraId="344C455B"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(0.464)</w:t>
            </w:r>
          </w:p>
        </w:tc>
        <w:tc>
          <w:tcPr>
            <w:tcW w:w="394" w:type="pct"/>
            <w:tcBorders>
              <w:top w:val="nil"/>
              <w:left w:val="nil"/>
              <w:bottom w:val="single" w:sz="4" w:space="0" w:color="auto"/>
              <w:right w:val="single" w:sz="4" w:space="0" w:color="auto"/>
            </w:tcBorders>
            <w:shd w:val="clear" w:color="auto" w:fill="auto"/>
            <w:noWrap/>
            <w:vAlign w:val="center"/>
            <w:hideMark/>
          </w:tcPr>
          <w:p w14:paraId="6D0D831B"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1.989</w:t>
            </w:r>
          </w:p>
        </w:tc>
      </w:tr>
      <w:tr w:rsidR="00415234" w:rsidRPr="005D716E" w14:paraId="180F14D5"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4C3A345B"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 Low (=ref)</w:t>
            </w:r>
          </w:p>
        </w:tc>
        <w:tc>
          <w:tcPr>
            <w:tcW w:w="699" w:type="pct"/>
            <w:tcBorders>
              <w:top w:val="nil"/>
              <w:left w:val="nil"/>
              <w:bottom w:val="single" w:sz="4" w:space="0" w:color="auto"/>
              <w:right w:val="single" w:sz="4" w:space="0" w:color="auto"/>
            </w:tcBorders>
            <w:shd w:val="clear" w:color="auto" w:fill="auto"/>
            <w:noWrap/>
            <w:vAlign w:val="center"/>
            <w:hideMark/>
          </w:tcPr>
          <w:p w14:paraId="6FF753A2" w14:textId="77777777" w:rsidR="00415234" w:rsidRPr="005D716E" w:rsidRDefault="00415234" w:rsidP="00085359">
            <w:pPr>
              <w:spacing w:line="480" w:lineRule="auto"/>
              <w:rPr>
                <w:rFonts w:ascii="Times New Roman" w:eastAsia="Times New Roman" w:hAnsi="Times New Roman" w:cs="Times New Roman"/>
                <w:color w:val="000000"/>
              </w:rPr>
            </w:pPr>
          </w:p>
        </w:tc>
        <w:tc>
          <w:tcPr>
            <w:tcW w:w="443" w:type="pct"/>
            <w:tcBorders>
              <w:top w:val="nil"/>
              <w:left w:val="nil"/>
              <w:bottom w:val="single" w:sz="4" w:space="0" w:color="auto"/>
              <w:right w:val="single" w:sz="4" w:space="0" w:color="auto"/>
            </w:tcBorders>
            <w:shd w:val="clear" w:color="auto" w:fill="auto"/>
            <w:noWrap/>
            <w:vAlign w:val="center"/>
            <w:hideMark/>
          </w:tcPr>
          <w:p w14:paraId="7E50601D" w14:textId="3E65A16B" w:rsidR="00415234" w:rsidRPr="005D716E" w:rsidRDefault="00415234" w:rsidP="00085359">
            <w:pPr>
              <w:spacing w:line="480" w:lineRule="auto"/>
              <w:rPr>
                <w:rFonts w:ascii="Times New Roman" w:eastAsia="Times New Roman" w:hAnsi="Times New Roman" w:cs="Times New Roman"/>
                <w:color w:val="000000"/>
              </w:rPr>
            </w:pPr>
          </w:p>
        </w:tc>
        <w:tc>
          <w:tcPr>
            <w:tcW w:w="378" w:type="pct"/>
            <w:tcBorders>
              <w:top w:val="nil"/>
              <w:left w:val="nil"/>
              <w:bottom w:val="single" w:sz="4" w:space="0" w:color="auto"/>
              <w:right w:val="single" w:sz="4" w:space="0" w:color="auto"/>
            </w:tcBorders>
            <w:shd w:val="clear" w:color="auto" w:fill="auto"/>
            <w:noWrap/>
            <w:vAlign w:val="center"/>
            <w:hideMark/>
          </w:tcPr>
          <w:p w14:paraId="6C8438E3" w14:textId="5BEE5E5C" w:rsidR="00415234" w:rsidRPr="005D716E" w:rsidRDefault="00415234" w:rsidP="00085359">
            <w:pPr>
              <w:spacing w:line="480" w:lineRule="auto"/>
              <w:rPr>
                <w:rFonts w:ascii="Times New Roman" w:eastAsia="Times New Roman" w:hAnsi="Times New Roman" w:cs="Times New Roman"/>
                <w:color w:val="000000"/>
              </w:rPr>
            </w:pPr>
          </w:p>
        </w:tc>
        <w:tc>
          <w:tcPr>
            <w:tcW w:w="701" w:type="pct"/>
            <w:tcBorders>
              <w:top w:val="nil"/>
              <w:left w:val="nil"/>
              <w:bottom w:val="single" w:sz="4" w:space="0" w:color="auto"/>
              <w:right w:val="single" w:sz="4" w:space="0" w:color="auto"/>
            </w:tcBorders>
            <w:shd w:val="clear" w:color="auto" w:fill="auto"/>
            <w:noWrap/>
            <w:vAlign w:val="center"/>
            <w:hideMark/>
          </w:tcPr>
          <w:p w14:paraId="27873C26" w14:textId="77777777" w:rsidR="00415234" w:rsidRPr="005D716E" w:rsidRDefault="00415234" w:rsidP="00085359">
            <w:pPr>
              <w:spacing w:line="480" w:lineRule="auto"/>
              <w:ind w:right="-118"/>
              <w:rPr>
                <w:rFonts w:ascii="Times New Roman" w:eastAsia="Times New Roman" w:hAnsi="Times New Roman" w:cs="Times New Roman"/>
                <w:color w:val="000000"/>
              </w:rPr>
            </w:pPr>
          </w:p>
        </w:tc>
        <w:tc>
          <w:tcPr>
            <w:tcW w:w="443" w:type="pct"/>
            <w:tcBorders>
              <w:top w:val="nil"/>
              <w:left w:val="nil"/>
              <w:bottom w:val="single" w:sz="4" w:space="0" w:color="auto"/>
              <w:right w:val="single" w:sz="4" w:space="0" w:color="auto"/>
            </w:tcBorders>
            <w:shd w:val="clear" w:color="auto" w:fill="auto"/>
            <w:noWrap/>
            <w:vAlign w:val="center"/>
            <w:hideMark/>
          </w:tcPr>
          <w:p w14:paraId="0A1B5600" w14:textId="62A6DD1D" w:rsidR="00415234" w:rsidRPr="005D716E" w:rsidRDefault="00415234" w:rsidP="00085359">
            <w:pPr>
              <w:spacing w:line="480" w:lineRule="auto"/>
              <w:rPr>
                <w:rFonts w:ascii="Times New Roman" w:eastAsia="Times New Roman" w:hAnsi="Times New Roman" w:cs="Times New Roman"/>
                <w:color w:val="000000"/>
              </w:rPr>
            </w:pPr>
          </w:p>
        </w:tc>
        <w:tc>
          <w:tcPr>
            <w:tcW w:w="394" w:type="pct"/>
            <w:tcBorders>
              <w:top w:val="nil"/>
              <w:left w:val="nil"/>
              <w:bottom w:val="single" w:sz="4" w:space="0" w:color="auto"/>
              <w:right w:val="single" w:sz="4" w:space="0" w:color="auto"/>
            </w:tcBorders>
            <w:shd w:val="clear" w:color="auto" w:fill="auto"/>
            <w:noWrap/>
            <w:vAlign w:val="center"/>
            <w:hideMark/>
          </w:tcPr>
          <w:p w14:paraId="55BEE975" w14:textId="367D9EBE" w:rsidR="00415234" w:rsidRPr="005D716E" w:rsidRDefault="00415234" w:rsidP="00085359">
            <w:pPr>
              <w:spacing w:line="480" w:lineRule="auto"/>
              <w:rPr>
                <w:rFonts w:ascii="Times New Roman" w:eastAsia="Times New Roman" w:hAnsi="Times New Roman" w:cs="Times New Roman"/>
                <w:color w:val="000000"/>
              </w:rPr>
            </w:pPr>
          </w:p>
        </w:tc>
      </w:tr>
      <w:tr w:rsidR="00415234" w:rsidRPr="005D716E" w14:paraId="149A3661"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hideMark/>
          </w:tcPr>
          <w:p w14:paraId="159EF55D" w14:textId="77777777" w:rsidR="00415234" w:rsidRPr="005D716E" w:rsidRDefault="00415234" w:rsidP="00A971CC">
            <w:pPr>
              <w:spacing w:line="480" w:lineRule="auto"/>
              <w:rPr>
                <w:rFonts w:ascii="Times New Roman" w:eastAsia="Times New Roman" w:hAnsi="Times New Roman" w:cs="Times New Roman"/>
              </w:rPr>
            </w:pPr>
            <w:r w:rsidRPr="005D716E">
              <w:rPr>
                <w:rFonts w:ascii="Times New Roman" w:eastAsia="Times New Roman" w:hAnsi="Times New Roman" w:cs="Times New Roman"/>
              </w:rPr>
              <w:lastRenderedPageBreak/>
              <w:t xml:space="preserve">Number of children </w:t>
            </w:r>
          </w:p>
        </w:tc>
        <w:tc>
          <w:tcPr>
            <w:tcW w:w="699" w:type="pct"/>
            <w:tcBorders>
              <w:top w:val="nil"/>
              <w:left w:val="nil"/>
              <w:bottom w:val="single" w:sz="4" w:space="0" w:color="auto"/>
              <w:right w:val="single" w:sz="4" w:space="0" w:color="auto"/>
            </w:tcBorders>
            <w:shd w:val="clear" w:color="auto" w:fill="auto"/>
            <w:noWrap/>
            <w:vAlign w:val="center"/>
            <w:hideMark/>
          </w:tcPr>
          <w:p w14:paraId="0E37BD4A" w14:textId="77777777" w:rsidR="00415234" w:rsidRPr="005D716E" w:rsidRDefault="00415234" w:rsidP="00085359">
            <w:pPr>
              <w:spacing w:line="480" w:lineRule="auto"/>
              <w:ind w:right="-152"/>
              <w:rPr>
                <w:rFonts w:ascii="Times New Roman" w:eastAsia="Times New Roman" w:hAnsi="Times New Roman" w:cs="Times New Roman"/>
              </w:rPr>
            </w:pPr>
            <w:r w:rsidRPr="005D716E">
              <w:rPr>
                <w:rFonts w:ascii="Times New Roman" w:eastAsia="Times New Roman" w:hAnsi="Times New Roman" w:cs="Times New Roman"/>
              </w:rPr>
              <w:t>0.010</w:t>
            </w:r>
          </w:p>
        </w:tc>
        <w:tc>
          <w:tcPr>
            <w:tcW w:w="443" w:type="pct"/>
            <w:tcBorders>
              <w:top w:val="nil"/>
              <w:left w:val="nil"/>
              <w:bottom w:val="single" w:sz="4" w:space="0" w:color="auto"/>
              <w:right w:val="single" w:sz="4" w:space="0" w:color="auto"/>
            </w:tcBorders>
            <w:shd w:val="clear" w:color="auto" w:fill="auto"/>
            <w:noWrap/>
            <w:vAlign w:val="center"/>
            <w:hideMark/>
          </w:tcPr>
          <w:p w14:paraId="0B6584D2"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(0.128)</w:t>
            </w:r>
          </w:p>
        </w:tc>
        <w:tc>
          <w:tcPr>
            <w:tcW w:w="378" w:type="pct"/>
            <w:tcBorders>
              <w:top w:val="nil"/>
              <w:left w:val="nil"/>
              <w:bottom w:val="single" w:sz="4" w:space="0" w:color="auto"/>
              <w:right w:val="single" w:sz="4" w:space="0" w:color="auto"/>
            </w:tcBorders>
            <w:shd w:val="clear" w:color="auto" w:fill="auto"/>
            <w:noWrap/>
            <w:vAlign w:val="center"/>
            <w:hideMark/>
          </w:tcPr>
          <w:p w14:paraId="50A523F6"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1.010</w:t>
            </w:r>
          </w:p>
        </w:tc>
        <w:tc>
          <w:tcPr>
            <w:tcW w:w="701" w:type="pct"/>
            <w:tcBorders>
              <w:top w:val="nil"/>
              <w:left w:val="nil"/>
              <w:bottom w:val="single" w:sz="4" w:space="0" w:color="auto"/>
              <w:right w:val="single" w:sz="4" w:space="0" w:color="auto"/>
            </w:tcBorders>
            <w:shd w:val="clear" w:color="auto" w:fill="auto"/>
            <w:noWrap/>
            <w:vAlign w:val="center"/>
            <w:hideMark/>
          </w:tcPr>
          <w:p w14:paraId="6A616CA1" w14:textId="0C3FA682" w:rsidR="00415234" w:rsidRPr="005D716E" w:rsidRDefault="00415234" w:rsidP="00085359">
            <w:pPr>
              <w:spacing w:line="480" w:lineRule="auto"/>
              <w:ind w:right="-66"/>
              <w:rPr>
                <w:rFonts w:ascii="Times New Roman" w:eastAsia="Times New Roman" w:hAnsi="Times New Roman" w:cs="Times New Roman"/>
              </w:rPr>
            </w:pPr>
            <w:r w:rsidRPr="005D716E">
              <w:rPr>
                <w:rFonts w:ascii="Times New Roman" w:eastAsia="Times New Roman" w:hAnsi="Times New Roman" w:cs="Times New Roman"/>
              </w:rPr>
              <w:t>-0.041</w:t>
            </w:r>
          </w:p>
        </w:tc>
        <w:tc>
          <w:tcPr>
            <w:tcW w:w="443" w:type="pct"/>
            <w:tcBorders>
              <w:top w:val="nil"/>
              <w:left w:val="nil"/>
              <w:bottom w:val="single" w:sz="4" w:space="0" w:color="auto"/>
              <w:right w:val="single" w:sz="4" w:space="0" w:color="auto"/>
            </w:tcBorders>
            <w:shd w:val="clear" w:color="auto" w:fill="auto"/>
            <w:noWrap/>
            <w:vAlign w:val="center"/>
            <w:hideMark/>
          </w:tcPr>
          <w:p w14:paraId="36915BA4"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(0.160)</w:t>
            </w:r>
          </w:p>
        </w:tc>
        <w:tc>
          <w:tcPr>
            <w:tcW w:w="394" w:type="pct"/>
            <w:tcBorders>
              <w:top w:val="nil"/>
              <w:left w:val="nil"/>
              <w:bottom w:val="single" w:sz="4" w:space="0" w:color="auto"/>
              <w:right w:val="single" w:sz="4" w:space="0" w:color="auto"/>
            </w:tcBorders>
            <w:shd w:val="clear" w:color="auto" w:fill="auto"/>
            <w:noWrap/>
            <w:vAlign w:val="center"/>
            <w:hideMark/>
          </w:tcPr>
          <w:p w14:paraId="017585CA"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0.960</w:t>
            </w:r>
          </w:p>
        </w:tc>
      </w:tr>
      <w:tr w:rsidR="00415234" w:rsidRPr="005D716E" w14:paraId="5E12107E"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7B24F037" w14:textId="77777777" w:rsidR="00415234" w:rsidRPr="005D716E" w:rsidRDefault="00415234" w:rsidP="00A971CC">
            <w:pPr>
              <w:spacing w:line="480" w:lineRule="auto"/>
              <w:rPr>
                <w:rFonts w:ascii="Times New Roman" w:eastAsia="Times New Roman" w:hAnsi="Times New Roman" w:cs="Times New Roman"/>
                <w:i/>
                <w:iCs/>
                <w:color w:val="000000"/>
              </w:rPr>
            </w:pPr>
            <w:r w:rsidRPr="005D716E">
              <w:rPr>
                <w:rFonts w:ascii="Times New Roman" w:eastAsia="Times New Roman" w:hAnsi="Times New Roman" w:cs="Times New Roman"/>
                <w:i/>
                <w:iCs/>
                <w:color w:val="000000"/>
              </w:rPr>
              <w:t>School status of children</w:t>
            </w:r>
          </w:p>
        </w:tc>
        <w:tc>
          <w:tcPr>
            <w:tcW w:w="699" w:type="pct"/>
            <w:tcBorders>
              <w:top w:val="nil"/>
              <w:left w:val="nil"/>
              <w:bottom w:val="single" w:sz="4" w:space="0" w:color="auto"/>
              <w:right w:val="single" w:sz="4" w:space="0" w:color="auto"/>
            </w:tcBorders>
            <w:shd w:val="clear" w:color="auto" w:fill="auto"/>
            <w:noWrap/>
            <w:vAlign w:val="center"/>
            <w:hideMark/>
          </w:tcPr>
          <w:p w14:paraId="53207689" w14:textId="77777777" w:rsidR="00415234" w:rsidRPr="005D716E" w:rsidRDefault="00415234" w:rsidP="00085359">
            <w:pPr>
              <w:spacing w:line="480" w:lineRule="auto"/>
              <w:ind w:right="-152"/>
              <w:rPr>
                <w:rFonts w:ascii="Times New Roman" w:eastAsia="Times New Roman" w:hAnsi="Times New Roman" w:cs="Times New Roman"/>
              </w:rPr>
            </w:pPr>
          </w:p>
        </w:tc>
        <w:tc>
          <w:tcPr>
            <w:tcW w:w="443" w:type="pct"/>
            <w:tcBorders>
              <w:top w:val="nil"/>
              <w:left w:val="nil"/>
              <w:bottom w:val="single" w:sz="4" w:space="0" w:color="auto"/>
              <w:right w:val="single" w:sz="4" w:space="0" w:color="auto"/>
            </w:tcBorders>
            <w:shd w:val="clear" w:color="auto" w:fill="auto"/>
            <w:noWrap/>
            <w:vAlign w:val="center"/>
            <w:hideMark/>
          </w:tcPr>
          <w:p w14:paraId="1F705471" w14:textId="00E387A5" w:rsidR="00415234" w:rsidRPr="005D716E" w:rsidRDefault="00415234" w:rsidP="00085359">
            <w:pPr>
              <w:spacing w:line="480" w:lineRule="auto"/>
              <w:rPr>
                <w:rFonts w:ascii="Times New Roman" w:eastAsia="Times New Roman" w:hAnsi="Times New Roman" w:cs="Times New Roman"/>
              </w:rPr>
            </w:pPr>
          </w:p>
        </w:tc>
        <w:tc>
          <w:tcPr>
            <w:tcW w:w="378" w:type="pct"/>
            <w:tcBorders>
              <w:top w:val="nil"/>
              <w:left w:val="nil"/>
              <w:bottom w:val="single" w:sz="4" w:space="0" w:color="auto"/>
              <w:right w:val="single" w:sz="4" w:space="0" w:color="auto"/>
            </w:tcBorders>
            <w:shd w:val="clear" w:color="auto" w:fill="auto"/>
            <w:noWrap/>
            <w:vAlign w:val="center"/>
            <w:hideMark/>
          </w:tcPr>
          <w:p w14:paraId="33643164" w14:textId="33D7842F" w:rsidR="00415234" w:rsidRPr="005D716E" w:rsidRDefault="00415234" w:rsidP="00085359">
            <w:pPr>
              <w:spacing w:line="480" w:lineRule="auto"/>
              <w:rPr>
                <w:rFonts w:ascii="Times New Roman" w:eastAsia="Times New Roman" w:hAnsi="Times New Roman" w:cs="Times New Roman"/>
              </w:rPr>
            </w:pPr>
          </w:p>
        </w:tc>
        <w:tc>
          <w:tcPr>
            <w:tcW w:w="701" w:type="pct"/>
            <w:tcBorders>
              <w:top w:val="nil"/>
              <w:left w:val="nil"/>
              <w:bottom w:val="single" w:sz="4" w:space="0" w:color="auto"/>
              <w:right w:val="single" w:sz="4" w:space="0" w:color="auto"/>
            </w:tcBorders>
            <w:shd w:val="clear" w:color="auto" w:fill="auto"/>
            <w:noWrap/>
            <w:vAlign w:val="center"/>
            <w:hideMark/>
          </w:tcPr>
          <w:p w14:paraId="25C7A7F7" w14:textId="77777777" w:rsidR="00415234" w:rsidRPr="005D716E" w:rsidRDefault="00415234" w:rsidP="00085359">
            <w:pPr>
              <w:spacing w:line="480" w:lineRule="auto"/>
              <w:ind w:right="-66"/>
              <w:rPr>
                <w:rFonts w:ascii="Times New Roman" w:eastAsia="Times New Roman" w:hAnsi="Times New Roman" w:cs="Times New Roman"/>
              </w:rPr>
            </w:pPr>
          </w:p>
        </w:tc>
        <w:tc>
          <w:tcPr>
            <w:tcW w:w="443" w:type="pct"/>
            <w:tcBorders>
              <w:top w:val="nil"/>
              <w:left w:val="nil"/>
              <w:bottom w:val="single" w:sz="4" w:space="0" w:color="auto"/>
              <w:right w:val="single" w:sz="4" w:space="0" w:color="auto"/>
            </w:tcBorders>
            <w:shd w:val="clear" w:color="auto" w:fill="auto"/>
            <w:noWrap/>
            <w:vAlign w:val="center"/>
            <w:hideMark/>
          </w:tcPr>
          <w:p w14:paraId="77837203" w14:textId="6DF6BE3D" w:rsidR="00415234" w:rsidRPr="005D716E" w:rsidRDefault="00415234" w:rsidP="00085359">
            <w:pPr>
              <w:spacing w:line="480" w:lineRule="auto"/>
              <w:rPr>
                <w:rFonts w:ascii="Times New Roman" w:eastAsia="Times New Roman" w:hAnsi="Times New Roman" w:cs="Times New Roman"/>
              </w:rPr>
            </w:pPr>
          </w:p>
        </w:tc>
        <w:tc>
          <w:tcPr>
            <w:tcW w:w="394" w:type="pct"/>
            <w:tcBorders>
              <w:top w:val="nil"/>
              <w:left w:val="nil"/>
              <w:bottom w:val="single" w:sz="4" w:space="0" w:color="auto"/>
              <w:right w:val="single" w:sz="4" w:space="0" w:color="auto"/>
            </w:tcBorders>
            <w:shd w:val="clear" w:color="auto" w:fill="auto"/>
            <w:noWrap/>
            <w:vAlign w:val="center"/>
            <w:hideMark/>
          </w:tcPr>
          <w:p w14:paraId="08B9E1A4" w14:textId="2DED1439" w:rsidR="00415234" w:rsidRPr="005D716E" w:rsidRDefault="00415234" w:rsidP="00085359">
            <w:pPr>
              <w:spacing w:line="480" w:lineRule="auto"/>
              <w:rPr>
                <w:rFonts w:ascii="Times New Roman" w:eastAsia="Times New Roman" w:hAnsi="Times New Roman" w:cs="Times New Roman"/>
              </w:rPr>
            </w:pPr>
          </w:p>
        </w:tc>
      </w:tr>
      <w:tr w:rsidR="00415234" w:rsidRPr="005D716E" w14:paraId="7A4C6692"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760F8949" w14:textId="24C4E42C"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No </w:t>
            </w:r>
            <w:r w:rsidR="00CC7EF7" w:rsidRPr="005D716E">
              <w:rPr>
                <w:rFonts w:ascii="Times New Roman" w:eastAsia="Times New Roman" w:hAnsi="Times New Roman" w:cs="Times New Roman"/>
                <w:color w:val="000000"/>
              </w:rPr>
              <w:t>children in</w:t>
            </w:r>
            <w:r w:rsidRPr="005D716E">
              <w:rPr>
                <w:rFonts w:ascii="Times New Roman" w:eastAsia="Times New Roman" w:hAnsi="Times New Roman" w:cs="Times New Roman"/>
                <w:color w:val="000000"/>
              </w:rPr>
              <w:t xml:space="preserve"> school </w:t>
            </w:r>
          </w:p>
        </w:tc>
        <w:tc>
          <w:tcPr>
            <w:tcW w:w="699" w:type="pct"/>
            <w:tcBorders>
              <w:top w:val="nil"/>
              <w:left w:val="nil"/>
              <w:bottom w:val="single" w:sz="4" w:space="0" w:color="auto"/>
              <w:right w:val="single" w:sz="4" w:space="0" w:color="auto"/>
            </w:tcBorders>
            <w:shd w:val="clear" w:color="auto" w:fill="auto"/>
            <w:noWrap/>
            <w:vAlign w:val="center"/>
            <w:hideMark/>
          </w:tcPr>
          <w:p w14:paraId="4D12BBB7" w14:textId="77777777" w:rsidR="00415234" w:rsidRPr="005D716E" w:rsidRDefault="00415234" w:rsidP="00085359">
            <w:pPr>
              <w:spacing w:line="480" w:lineRule="auto"/>
              <w:ind w:right="-152"/>
              <w:rPr>
                <w:rFonts w:ascii="Times New Roman" w:eastAsia="Times New Roman" w:hAnsi="Times New Roman" w:cs="Times New Roman"/>
              </w:rPr>
            </w:pPr>
            <w:r w:rsidRPr="005D716E">
              <w:rPr>
                <w:rFonts w:ascii="Times New Roman" w:eastAsia="Times New Roman" w:hAnsi="Times New Roman" w:cs="Times New Roman"/>
              </w:rPr>
              <w:t>-0.161</w:t>
            </w:r>
          </w:p>
        </w:tc>
        <w:tc>
          <w:tcPr>
            <w:tcW w:w="443" w:type="pct"/>
            <w:tcBorders>
              <w:top w:val="nil"/>
              <w:left w:val="nil"/>
              <w:bottom w:val="single" w:sz="4" w:space="0" w:color="auto"/>
              <w:right w:val="single" w:sz="4" w:space="0" w:color="auto"/>
            </w:tcBorders>
            <w:shd w:val="clear" w:color="auto" w:fill="auto"/>
            <w:noWrap/>
            <w:vAlign w:val="center"/>
            <w:hideMark/>
          </w:tcPr>
          <w:p w14:paraId="62B8419B"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(0.270)</w:t>
            </w:r>
          </w:p>
        </w:tc>
        <w:tc>
          <w:tcPr>
            <w:tcW w:w="378" w:type="pct"/>
            <w:tcBorders>
              <w:top w:val="nil"/>
              <w:left w:val="nil"/>
              <w:bottom w:val="single" w:sz="4" w:space="0" w:color="auto"/>
              <w:right w:val="single" w:sz="4" w:space="0" w:color="auto"/>
            </w:tcBorders>
            <w:shd w:val="clear" w:color="auto" w:fill="auto"/>
            <w:noWrap/>
            <w:vAlign w:val="center"/>
            <w:hideMark/>
          </w:tcPr>
          <w:p w14:paraId="51B9C740"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0.851</w:t>
            </w:r>
          </w:p>
        </w:tc>
        <w:tc>
          <w:tcPr>
            <w:tcW w:w="701" w:type="pct"/>
            <w:tcBorders>
              <w:top w:val="nil"/>
              <w:left w:val="nil"/>
              <w:bottom w:val="single" w:sz="4" w:space="0" w:color="auto"/>
              <w:right w:val="single" w:sz="4" w:space="0" w:color="auto"/>
            </w:tcBorders>
            <w:shd w:val="clear" w:color="auto" w:fill="auto"/>
            <w:noWrap/>
            <w:vAlign w:val="center"/>
            <w:hideMark/>
          </w:tcPr>
          <w:p w14:paraId="5F1DCA53" w14:textId="7B2D99B5" w:rsidR="00415234" w:rsidRPr="005D716E" w:rsidRDefault="00415234" w:rsidP="00085359">
            <w:pPr>
              <w:spacing w:line="480" w:lineRule="auto"/>
              <w:ind w:right="-66"/>
              <w:rPr>
                <w:rFonts w:ascii="Times New Roman" w:eastAsia="Times New Roman" w:hAnsi="Times New Roman" w:cs="Times New Roman"/>
              </w:rPr>
            </w:pPr>
            <w:r w:rsidRPr="005D716E">
              <w:rPr>
                <w:rFonts w:ascii="Times New Roman" w:eastAsia="Times New Roman" w:hAnsi="Times New Roman" w:cs="Times New Roman"/>
              </w:rPr>
              <w:t>-0.161</w:t>
            </w:r>
          </w:p>
        </w:tc>
        <w:tc>
          <w:tcPr>
            <w:tcW w:w="443" w:type="pct"/>
            <w:tcBorders>
              <w:top w:val="nil"/>
              <w:left w:val="nil"/>
              <w:bottom w:val="single" w:sz="4" w:space="0" w:color="auto"/>
              <w:right w:val="single" w:sz="4" w:space="0" w:color="auto"/>
            </w:tcBorders>
            <w:shd w:val="clear" w:color="auto" w:fill="auto"/>
            <w:noWrap/>
            <w:vAlign w:val="center"/>
            <w:hideMark/>
          </w:tcPr>
          <w:p w14:paraId="14E7B775"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(0.367)</w:t>
            </w:r>
          </w:p>
        </w:tc>
        <w:tc>
          <w:tcPr>
            <w:tcW w:w="394" w:type="pct"/>
            <w:tcBorders>
              <w:top w:val="nil"/>
              <w:left w:val="nil"/>
              <w:bottom w:val="single" w:sz="4" w:space="0" w:color="auto"/>
              <w:right w:val="single" w:sz="4" w:space="0" w:color="auto"/>
            </w:tcBorders>
            <w:shd w:val="clear" w:color="auto" w:fill="auto"/>
            <w:noWrap/>
            <w:vAlign w:val="center"/>
            <w:hideMark/>
          </w:tcPr>
          <w:p w14:paraId="1875CD29"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0.851</w:t>
            </w:r>
          </w:p>
        </w:tc>
      </w:tr>
      <w:tr w:rsidR="00415234" w:rsidRPr="005D716E" w14:paraId="717FE21C"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6007F695" w14:textId="28893CDF"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 </w:t>
            </w:r>
            <w:r w:rsidR="00CC7EF7" w:rsidRPr="005D716E">
              <w:rPr>
                <w:rFonts w:ascii="Times New Roman" w:eastAsia="Times New Roman" w:hAnsi="Times New Roman" w:cs="Times New Roman"/>
                <w:color w:val="000000"/>
              </w:rPr>
              <w:t>Children in</w:t>
            </w:r>
            <w:r w:rsidRPr="005D716E">
              <w:rPr>
                <w:rFonts w:ascii="Times New Roman" w:eastAsia="Times New Roman" w:hAnsi="Times New Roman" w:cs="Times New Roman"/>
                <w:color w:val="000000"/>
              </w:rPr>
              <w:t xml:space="preserve"> primary school (=ref)</w:t>
            </w:r>
          </w:p>
        </w:tc>
        <w:tc>
          <w:tcPr>
            <w:tcW w:w="699" w:type="pct"/>
            <w:tcBorders>
              <w:top w:val="nil"/>
              <w:left w:val="nil"/>
              <w:bottom w:val="single" w:sz="4" w:space="0" w:color="auto"/>
              <w:right w:val="single" w:sz="4" w:space="0" w:color="auto"/>
            </w:tcBorders>
            <w:shd w:val="clear" w:color="auto" w:fill="auto"/>
            <w:noWrap/>
            <w:vAlign w:val="center"/>
            <w:hideMark/>
          </w:tcPr>
          <w:p w14:paraId="2C8BA299" w14:textId="77777777" w:rsidR="00415234" w:rsidRPr="005D716E" w:rsidRDefault="00415234" w:rsidP="00085359">
            <w:pPr>
              <w:spacing w:line="480" w:lineRule="auto"/>
              <w:ind w:right="-152"/>
              <w:rPr>
                <w:rFonts w:ascii="Times New Roman" w:eastAsia="Times New Roman" w:hAnsi="Times New Roman" w:cs="Times New Roman"/>
              </w:rPr>
            </w:pPr>
          </w:p>
        </w:tc>
        <w:tc>
          <w:tcPr>
            <w:tcW w:w="443" w:type="pct"/>
            <w:tcBorders>
              <w:top w:val="nil"/>
              <w:left w:val="nil"/>
              <w:bottom w:val="single" w:sz="4" w:space="0" w:color="auto"/>
              <w:right w:val="single" w:sz="4" w:space="0" w:color="auto"/>
            </w:tcBorders>
            <w:shd w:val="clear" w:color="auto" w:fill="auto"/>
            <w:noWrap/>
            <w:vAlign w:val="center"/>
            <w:hideMark/>
          </w:tcPr>
          <w:p w14:paraId="03E993B7" w14:textId="1F6EAE24" w:rsidR="00415234" w:rsidRPr="005D716E" w:rsidRDefault="00415234" w:rsidP="00085359">
            <w:pPr>
              <w:spacing w:line="480" w:lineRule="auto"/>
              <w:rPr>
                <w:rFonts w:ascii="Times New Roman" w:eastAsia="Times New Roman" w:hAnsi="Times New Roman" w:cs="Times New Roman"/>
              </w:rPr>
            </w:pPr>
          </w:p>
        </w:tc>
        <w:tc>
          <w:tcPr>
            <w:tcW w:w="378" w:type="pct"/>
            <w:tcBorders>
              <w:top w:val="nil"/>
              <w:left w:val="nil"/>
              <w:bottom w:val="single" w:sz="4" w:space="0" w:color="auto"/>
              <w:right w:val="single" w:sz="4" w:space="0" w:color="auto"/>
            </w:tcBorders>
            <w:shd w:val="clear" w:color="auto" w:fill="auto"/>
            <w:noWrap/>
            <w:vAlign w:val="center"/>
            <w:hideMark/>
          </w:tcPr>
          <w:p w14:paraId="32D47593" w14:textId="741B5871" w:rsidR="00415234" w:rsidRPr="005D716E" w:rsidRDefault="00415234" w:rsidP="00085359">
            <w:pPr>
              <w:spacing w:line="480" w:lineRule="auto"/>
              <w:rPr>
                <w:rFonts w:ascii="Times New Roman" w:eastAsia="Times New Roman" w:hAnsi="Times New Roman" w:cs="Times New Roman"/>
              </w:rPr>
            </w:pPr>
          </w:p>
        </w:tc>
        <w:tc>
          <w:tcPr>
            <w:tcW w:w="701" w:type="pct"/>
            <w:tcBorders>
              <w:top w:val="nil"/>
              <w:left w:val="nil"/>
              <w:bottom w:val="single" w:sz="4" w:space="0" w:color="auto"/>
              <w:right w:val="single" w:sz="4" w:space="0" w:color="auto"/>
            </w:tcBorders>
            <w:shd w:val="clear" w:color="auto" w:fill="auto"/>
            <w:noWrap/>
            <w:vAlign w:val="center"/>
            <w:hideMark/>
          </w:tcPr>
          <w:p w14:paraId="1BAF54AF" w14:textId="77777777" w:rsidR="00415234" w:rsidRPr="005D716E" w:rsidRDefault="00415234" w:rsidP="00085359">
            <w:pPr>
              <w:spacing w:line="480" w:lineRule="auto"/>
              <w:ind w:right="-118"/>
              <w:rPr>
                <w:rFonts w:ascii="Times New Roman" w:eastAsia="Times New Roman" w:hAnsi="Times New Roman" w:cs="Times New Roman"/>
              </w:rPr>
            </w:pPr>
          </w:p>
        </w:tc>
        <w:tc>
          <w:tcPr>
            <w:tcW w:w="443" w:type="pct"/>
            <w:tcBorders>
              <w:top w:val="nil"/>
              <w:left w:val="nil"/>
              <w:bottom w:val="single" w:sz="4" w:space="0" w:color="auto"/>
              <w:right w:val="single" w:sz="4" w:space="0" w:color="auto"/>
            </w:tcBorders>
            <w:shd w:val="clear" w:color="auto" w:fill="auto"/>
            <w:noWrap/>
            <w:vAlign w:val="center"/>
            <w:hideMark/>
          </w:tcPr>
          <w:p w14:paraId="30506D9B" w14:textId="581CDE30" w:rsidR="00415234" w:rsidRPr="005D716E" w:rsidRDefault="00415234" w:rsidP="00085359">
            <w:pPr>
              <w:spacing w:line="480" w:lineRule="auto"/>
              <w:rPr>
                <w:rFonts w:ascii="Times New Roman" w:eastAsia="Times New Roman" w:hAnsi="Times New Roman" w:cs="Times New Roman"/>
              </w:rPr>
            </w:pPr>
          </w:p>
        </w:tc>
        <w:tc>
          <w:tcPr>
            <w:tcW w:w="394" w:type="pct"/>
            <w:tcBorders>
              <w:top w:val="nil"/>
              <w:left w:val="nil"/>
              <w:bottom w:val="single" w:sz="4" w:space="0" w:color="auto"/>
              <w:right w:val="single" w:sz="4" w:space="0" w:color="auto"/>
            </w:tcBorders>
            <w:shd w:val="clear" w:color="auto" w:fill="auto"/>
            <w:noWrap/>
            <w:vAlign w:val="center"/>
            <w:hideMark/>
          </w:tcPr>
          <w:p w14:paraId="18899759" w14:textId="6684AA15" w:rsidR="00415234" w:rsidRPr="005D716E" w:rsidRDefault="00415234" w:rsidP="00085359">
            <w:pPr>
              <w:spacing w:line="480" w:lineRule="auto"/>
              <w:rPr>
                <w:rFonts w:ascii="Times New Roman" w:eastAsia="Times New Roman" w:hAnsi="Times New Roman" w:cs="Times New Roman"/>
              </w:rPr>
            </w:pPr>
          </w:p>
        </w:tc>
      </w:tr>
      <w:tr w:rsidR="00415234" w:rsidRPr="005D716E" w14:paraId="5E988232"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52122F87" w14:textId="0C6CA776"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 xml:space="preserve"> </w:t>
            </w:r>
            <w:r w:rsidR="00CC7EF7" w:rsidRPr="005D716E">
              <w:rPr>
                <w:rFonts w:ascii="Times New Roman" w:eastAsia="Times New Roman" w:hAnsi="Times New Roman" w:cs="Times New Roman"/>
                <w:color w:val="000000"/>
              </w:rPr>
              <w:t>Child(ren) in</w:t>
            </w:r>
            <w:r w:rsidRPr="005D716E">
              <w:rPr>
                <w:rFonts w:ascii="Times New Roman" w:eastAsia="Times New Roman" w:hAnsi="Times New Roman" w:cs="Times New Roman"/>
                <w:color w:val="000000"/>
              </w:rPr>
              <w:t xml:space="preserve"> </w:t>
            </w:r>
            <w:r w:rsidR="00CC6DED" w:rsidRPr="005D716E">
              <w:rPr>
                <w:rFonts w:ascii="Times New Roman" w:eastAsia="Times New Roman" w:hAnsi="Times New Roman" w:cs="Times New Roman"/>
                <w:color w:val="000000"/>
              </w:rPr>
              <w:t>secondary school</w:t>
            </w:r>
          </w:p>
        </w:tc>
        <w:tc>
          <w:tcPr>
            <w:tcW w:w="699" w:type="pct"/>
            <w:tcBorders>
              <w:top w:val="nil"/>
              <w:left w:val="nil"/>
              <w:bottom w:val="single" w:sz="4" w:space="0" w:color="auto"/>
              <w:right w:val="single" w:sz="4" w:space="0" w:color="auto"/>
            </w:tcBorders>
            <w:shd w:val="clear" w:color="auto" w:fill="auto"/>
            <w:noWrap/>
            <w:vAlign w:val="center"/>
            <w:hideMark/>
          </w:tcPr>
          <w:p w14:paraId="1EB6227D" w14:textId="77777777" w:rsidR="00415234" w:rsidRPr="005D716E" w:rsidRDefault="00415234" w:rsidP="00085359">
            <w:pPr>
              <w:spacing w:line="480" w:lineRule="auto"/>
              <w:ind w:right="-152"/>
              <w:rPr>
                <w:rFonts w:ascii="Times New Roman" w:eastAsia="Times New Roman" w:hAnsi="Times New Roman" w:cs="Times New Roman"/>
              </w:rPr>
            </w:pPr>
            <w:r w:rsidRPr="005D716E">
              <w:rPr>
                <w:rFonts w:ascii="Times New Roman" w:eastAsia="Times New Roman" w:hAnsi="Times New Roman" w:cs="Times New Roman"/>
              </w:rPr>
              <w:t>-0.192</w:t>
            </w:r>
          </w:p>
        </w:tc>
        <w:tc>
          <w:tcPr>
            <w:tcW w:w="443" w:type="pct"/>
            <w:tcBorders>
              <w:top w:val="nil"/>
              <w:left w:val="nil"/>
              <w:bottom w:val="single" w:sz="4" w:space="0" w:color="auto"/>
              <w:right w:val="single" w:sz="4" w:space="0" w:color="auto"/>
            </w:tcBorders>
            <w:shd w:val="clear" w:color="auto" w:fill="auto"/>
            <w:noWrap/>
            <w:vAlign w:val="center"/>
            <w:hideMark/>
          </w:tcPr>
          <w:p w14:paraId="4C55E416"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(0.276)</w:t>
            </w:r>
          </w:p>
        </w:tc>
        <w:tc>
          <w:tcPr>
            <w:tcW w:w="378" w:type="pct"/>
            <w:tcBorders>
              <w:top w:val="nil"/>
              <w:left w:val="nil"/>
              <w:bottom w:val="single" w:sz="4" w:space="0" w:color="auto"/>
              <w:right w:val="single" w:sz="4" w:space="0" w:color="auto"/>
            </w:tcBorders>
            <w:shd w:val="clear" w:color="auto" w:fill="auto"/>
            <w:noWrap/>
            <w:vAlign w:val="center"/>
            <w:hideMark/>
          </w:tcPr>
          <w:p w14:paraId="161BEF32"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0.825</w:t>
            </w:r>
          </w:p>
        </w:tc>
        <w:tc>
          <w:tcPr>
            <w:tcW w:w="701" w:type="pct"/>
            <w:tcBorders>
              <w:top w:val="nil"/>
              <w:left w:val="nil"/>
              <w:bottom w:val="single" w:sz="4" w:space="0" w:color="auto"/>
              <w:right w:val="single" w:sz="4" w:space="0" w:color="auto"/>
            </w:tcBorders>
            <w:shd w:val="clear" w:color="auto" w:fill="auto"/>
            <w:noWrap/>
            <w:vAlign w:val="center"/>
            <w:hideMark/>
          </w:tcPr>
          <w:p w14:paraId="48B4046A" w14:textId="77777777" w:rsidR="00415234" w:rsidRPr="005D716E" w:rsidRDefault="00415234" w:rsidP="00085359">
            <w:pPr>
              <w:spacing w:line="480" w:lineRule="auto"/>
              <w:ind w:right="-208"/>
              <w:rPr>
                <w:rFonts w:ascii="Times New Roman" w:eastAsia="Times New Roman" w:hAnsi="Times New Roman" w:cs="Times New Roman"/>
              </w:rPr>
            </w:pPr>
            <w:r w:rsidRPr="005D716E">
              <w:rPr>
                <w:rFonts w:ascii="Times New Roman" w:eastAsia="Times New Roman" w:hAnsi="Times New Roman" w:cs="Times New Roman"/>
              </w:rPr>
              <w:t>0.164</w:t>
            </w:r>
          </w:p>
        </w:tc>
        <w:tc>
          <w:tcPr>
            <w:tcW w:w="443" w:type="pct"/>
            <w:tcBorders>
              <w:top w:val="nil"/>
              <w:left w:val="nil"/>
              <w:bottom w:val="single" w:sz="4" w:space="0" w:color="auto"/>
              <w:right w:val="single" w:sz="4" w:space="0" w:color="auto"/>
            </w:tcBorders>
            <w:shd w:val="clear" w:color="auto" w:fill="auto"/>
            <w:noWrap/>
            <w:vAlign w:val="center"/>
            <w:hideMark/>
          </w:tcPr>
          <w:p w14:paraId="3D1A39A3"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(0.335)</w:t>
            </w:r>
          </w:p>
        </w:tc>
        <w:tc>
          <w:tcPr>
            <w:tcW w:w="394" w:type="pct"/>
            <w:tcBorders>
              <w:top w:val="nil"/>
              <w:left w:val="nil"/>
              <w:bottom w:val="single" w:sz="4" w:space="0" w:color="auto"/>
              <w:right w:val="single" w:sz="4" w:space="0" w:color="auto"/>
            </w:tcBorders>
            <w:shd w:val="clear" w:color="auto" w:fill="auto"/>
            <w:noWrap/>
            <w:vAlign w:val="center"/>
            <w:hideMark/>
          </w:tcPr>
          <w:p w14:paraId="322207F8"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1.178</w:t>
            </w:r>
          </w:p>
        </w:tc>
      </w:tr>
      <w:tr w:rsidR="00415234" w:rsidRPr="005D716E" w14:paraId="18FCB71B" w14:textId="77777777" w:rsidTr="00085359">
        <w:trPr>
          <w:trHeight w:val="480"/>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1BC78E7C" w14:textId="07279337" w:rsidR="00415234" w:rsidRPr="005D716E" w:rsidRDefault="00CC7EF7"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Child(ren) in</w:t>
            </w:r>
            <w:r w:rsidR="00415234" w:rsidRPr="005D716E">
              <w:rPr>
                <w:rFonts w:ascii="Times New Roman" w:eastAsia="Times New Roman" w:hAnsi="Times New Roman" w:cs="Times New Roman"/>
                <w:color w:val="000000"/>
              </w:rPr>
              <w:t xml:space="preserve"> primary school and </w:t>
            </w:r>
            <w:r w:rsidR="00CC6DED" w:rsidRPr="005D716E">
              <w:rPr>
                <w:rFonts w:ascii="Times New Roman" w:eastAsia="Times New Roman" w:hAnsi="Times New Roman" w:cs="Times New Roman"/>
                <w:color w:val="000000"/>
              </w:rPr>
              <w:t>secondary school</w:t>
            </w:r>
          </w:p>
        </w:tc>
        <w:tc>
          <w:tcPr>
            <w:tcW w:w="699" w:type="pct"/>
            <w:tcBorders>
              <w:top w:val="nil"/>
              <w:left w:val="nil"/>
              <w:bottom w:val="single" w:sz="4" w:space="0" w:color="auto"/>
              <w:right w:val="single" w:sz="4" w:space="0" w:color="auto"/>
            </w:tcBorders>
            <w:shd w:val="clear" w:color="auto" w:fill="auto"/>
            <w:noWrap/>
            <w:vAlign w:val="center"/>
            <w:hideMark/>
          </w:tcPr>
          <w:p w14:paraId="51B1E81D" w14:textId="77777777" w:rsidR="00415234" w:rsidRPr="005D716E" w:rsidRDefault="00415234" w:rsidP="00085359">
            <w:pPr>
              <w:spacing w:line="480" w:lineRule="auto"/>
              <w:ind w:right="-294"/>
              <w:rPr>
                <w:rFonts w:ascii="Times New Roman" w:eastAsia="Times New Roman" w:hAnsi="Times New Roman" w:cs="Times New Roman"/>
                <w:lang w:val="en-US"/>
              </w:rPr>
            </w:pPr>
            <w:r w:rsidRPr="005D716E">
              <w:rPr>
                <w:rFonts w:ascii="Times New Roman" w:eastAsia="Times New Roman" w:hAnsi="Times New Roman" w:cs="Times New Roman"/>
              </w:rPr>
              <w:t>-0.639</w:t>
            </w:r>
            <w:r w:rsidRPr="005D716E">
              <w:rPr>
                <w:rFonts w:ascii="Times New Roman" w:eastAsia="Times New Roman" w:hAnsi="Times New Roman" w:cs="Times New Roman"/>
                <w:lang w:val="en-US"/>
              </w:rPr>
              <w:t>**</w:t>
            </w:r>
          </w:p>
        </w:tc>
        <w:tc>
          <w:tcPr>
            <w:tcW w:w="443" w:type="pct"/>
            <w:tcBorders>
              <w:top w:val="nil"/>
              <w:left w:val="nil"/>
              <w:bottom w:val="single" w:sz="4" w:space="0" w:color="auto"/>
              <w:right w:val="single" w:sz="4" w:space="0" w:color="auto"/>
            </w:tcBorders>
            <w:shd w:val="clear" w:color="auto" w:fill="auto"/>
            <w:noWrap/>
            <w:vAlign w:val="center"/>
            <w:hideMark/>
          </w:tcPr>
          <w:p w14:paraId="31227BCD"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(0.287)</w:t>
            </w:r>
          </w:p>
        </w:tc>
        <w:tc>
          <w:tcPr>
            <w:tcW w:w="378" w:type="pct"/>
            <w:tcBorders>
              <w:top w:val="nil"/>
              <w:left w:val="nil"/>
              <w:bottom w:val="single" w:sz="4" w:space="0" w:color="auto"/>
              <w:right w:val="single" w:sz="4" w:space="0" w:color="auto"/>
            </w:tcBorders>
            <w:shd w:val="clear" w:color="auto" w:fill="auto"/>
            <w:noWrap/>
            <w:vAlign w:val="center"/>
            <w:hideMark/>
          </w:tcPr>
          <w:p w14:paraId="12F42418"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0.528</w:t>
            </w:r>
          </w:p>
        </w:tc>
        <w:tc>
          <w:tcPr>
            <w:tcW w:w="700" w:type="pct"/>
            <w:tcBorders>
              <w:top w:val="nil"/>
              <w:left w:val="nil"/>
              <w:bottom w:val="single" w:sz="4" w:space="0" w:color="auto"/>
              <w:right w:val="single" w:sz="4" w:space="0" w:color="auto"/>
            </w:tcBorders>
            <w:shd w:val="clear" w:color="auto" w:fill="auto"/>
            <w:noWrap/>
            <w:vAlign w:val="center"/>
            <w:hideMark/>
          </w:tcPr>
          <w:p w14:paraId="3B195E2C" w14:textId="77777777" w:rsidR="00415234" w:rsidRPr="005D716E" w:rsidRDefault="00415234" w:rsidP="00085359">
            <w:pPr>
              <w:spacing w:line="480" w:lineRule="auto"/>
              <w:ind w:right="-66"/>
              <w:rPr>
                <w:rFonts w:ascii="Times New Roman" w:eastAsia="Times New Roman" w:hAnsi="Times New Roman" w:cs="Times New Roman"/>
              </w:rPr>
            </w:pPr>
            <w:r w:rsidRPr="005D716E">
              <w:rPr>
                <w:rFonts w:ascii="Times New Roman" w:eastAsia="Times New Roman" w:hAnsi="Times New Roman" w:cs="Times New Roman"/>
              </w:rPr>
              <w:t>-0.557</w:t>
            </w:r>
          </w:p>
        </w:tc>
        <w:tc>
          <w:tcPr>
            <w:tcW w:w="444" w:type="pct"/>
            <w:tcBorders>
              <w:top w:val="nil"/>
              <w:left w:val="nil"/>
              <w:bottom w:val="single" w:sz="4" w:space="0" w:color="auto"/>
              <w:right w:val="single" w:sz="4" w:space="0" w:color="auto"/>
            </w:tcBorders>
            <w:shd w:val="clear" w:color="auto" w:fill="auto"/>
            <w:noWrap/>
            <w:vAlign w:val="center"/>
            <w:hideMark/>
          </w:tcPr>
          <w:p w14:paraId="573E9354"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(0.371)</w:t>
            </w:r>
          </w:p>
        </w:tc>
        <w:tc>
          <w:tcPr>
            <w:tcW w:w="392" w:type="pct"/>
            <w:tcBorders>
              <w:top w:val="nil"/>
              <w:left w:val="nil"/>
              <w:bottom w:val="single" w:sz="4" w:space="0" w:color="auto"/>
              <w:right w:val="single" w:sz="4" w:space="0" w:color="auto"/>
            </w:tcBorders>
            <w:shd w:val="clear" w:color="auto" w:fill="auto"/>
            <w:noWrap/>
            <w:vAlign w:val="center"/>
            <w:hideMark/>
          </w:tcPr>
          <w:p w14:paraId="16A6D316"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0.573</w:t>
            </w:r>
          </w:p>
        </w:tc>
      </w:tr>
      <w:tr w:rsidR="00415234" w:rsidRPr="005D716E" w14:paraId="59AEDCE1" w14:textId="77777777" w:rsidTr="00085359">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32093E8E"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Intercept</w:t>
            </w:r>
          </w:p>
        </w:tc>
        <w:tc>
          <w:tcPr>
            <w:tcW w:w="699" w:type="pct"/>
            <w:tcBorders>
              <w:top w:val="nil"/>
              <w:left w:val="nil"/>
              <w:bottom w:val="single" w:sz="4" w:space="0" w:color="auto"/>
              <w:right w:val="single" w:sz="4" w:space="0" w:color="auto"/>
            </w:tcBorders>
            <w:shd w:val="clear" w:color="auto" w:fill="auto"/>
            <w:noWrap/>
            <w:vAlign w:val="center"/>
            <w:hideMark/>
          </w:tcPr>
          <w:p w14:paraId="27B1ACD2" w14:textId="77777777" w:rsidR="00415234" w:rsidRPr="005D716E" w:rsidRDefault="00415234" w:rsidP="00085359">
            <w:pPr>
              <w:spacing w:line="480" w:lineRule="auto"/>
              <w:ind w:right="-152"/>
              <w:rPr>
                <w:rFonts w:ascii="Times New Roman" w:eastAsia="Times New Roman" w:hAnsi="Times New Roman" w:cs="Times New Roman"/>
              </w:rPr>
            </w:pPr>
            <w:r w:rsidRPr="005D716E">
              <w:rPr>
                <w:rFonts w:ascii="Times New Roman" w:eastAsia="Times New Roman" w:hAnsi="Times New Roman" w:cs="Times New Roman"/>
              </w:rPr>
              <w:t>-0.215</w:t>
            </w:r>
          </w:p>
        </w:tc>
        <w:tc>
          <w:tcPr>
            <w:tcW w:w="443" w:type="pct"/>
            <w:tcBorders>
              <w:top w:val="nil"/>
              <w:left w:val="nil"/>
              <w:bottom w:val="single" w:sz="4" w:space="0" w:color="auto"/>
              <w:right w:val="single" w:sz="4" w:space="0" w:color="auto"/>
            </w:tcBorders>
            <w:shd w:val="clear" w:color="auto" w:fill="auto"/>
            <w:noWrap/>
            <w:vAlign w:val="center"/>
            <w:hideMark/>
          </w:tcPr>
          <w:p w14:paraId="663FC8F5"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(0.449)</w:t>
            </w:r>
          </w:p>
        </w:tc>
        <w:tc>
          <w:tcPr>
            <w:tcW w:w="378" w:type="pct"/>
            <w:tcBorders>
              <w:top w:val="nil"/>
              <w:left w:val="nil"/>
              <w:bottom w:val="single" w:sz="4" w:space="0" w:color="auto"/>
              <w:right w:val="single" w:sz="4" w:space="0" w:color="auto"/>
            </w:tcBorders>
            <w:shd w:val="clear" w:color="auto" w:fill="auto"/>
            <w:vAlign w:val="center"/>
            <w:hideMark/>
          </w:tcPr>
          <w:p w14:paraId="380D4296" w14:textId="0A7DCEE2" w:rsidR="00415234" w:rsidRPr="005D716E" w:rsidRDefault="00415234" w:rsidP="00085359">
            <w:pPr>
              <w:spacing w:line="480" w:lineRule="auto"/>
              <w:rPr>
                <w:rFonts w:ascii="Times New Roman" w:eastAsia="Times New Roman" w:hAnsi="Times New Roman" w:cs="Times New Roman"/>
              </w:rPr>
            </w:pPr>
          </w:p>
        </w:tc>
        <w:tc>
          <w:tcPr>
            <w:tcW w:w="700" w:type="pct"/>
            <w:tcBorders>
              <w:top w:val="nil"/>
              <w:left w:val="nil"/>
              <w:bottom w:val="single" w:sz="4" w:space="0" w:color="auto"/>
              <w:right w:val="single" w:sz="4" w:space="0" w:color="auto"/>
            </w:tcBorders>
            <w:shd w:val="clear" w:color="auto" w:fill="auto"/>
            <w:noWrap/>
            <w:vAlign w:val="center"/>
            <w:hideMark/>
          </w:tcPr>
          <w:p w14:paraId="6FC03753" w14:textId="77777777" w:rsidR="00415234" w:rsidRPr="005D716E" w:rsidRDefault="00415234" w:rsidP="00085359">
            <w:pPr>
              <w:spacing w:line="480" w:lineRule="auto"/>
              <w:ind w:right="-66"/>
              <w:rPr>
                <w:rFonts w:ascii="Times New Roman" w:eastAsia="Times New Roman" w:hAnsi="Times New Roman" w:cs="Times New Roman"/>
              </w:rPr>
            </w:pPr>
            <w:r w:rsidRPr="005D716E">
              <w:rPr>
                <w:rFonts w:ascii="Times New Roman" w:eastAsia="Times New Roman" w:hAnsi="Times New Roman" w:cs="Times New Roman"/>
              </w:rPr>
              <w:t>-1.666</w:t>
            </w:r>
          </w:p>
        </w:tc>
        <w:tc>
          <w:tcPr>
            <w:tcW w:w="444" w:type="pct"/>
            <w:tcBorders>
              <w:top w:val="nil"/>
              <w:left w:val="nil"/>
              <w:bottom w:val="single" w:sz="4" w:space="0" w:color="auto"/>
              <w:right w:val="single" w:sz="4" w:space="0" w:color="auto"/>
            </w:tcBorders>
            <w:shd w:val="clear" w:color="auto" w:fill="auto"/>
            <w:noWrap/>
            <w:vAlign w:val="center"/>
            <w:hideMark/>
          </w:tcPr>
          <w:p w14:paraId="3C176C41" w14:textId="77777777" w:rsidR="00415234" w:rsidRPr="005D716E" w:rsidRDefault="00415234" w:rsidP="00085359">
            <w:pPr>
              <w:spacing w:line="480" w:lineRule="auto"/>
              <w:rPr>
                <w:rFonts w:ascii="Times New Roman" w:eastAsia="Times New Roman" w:hAnsi="Times New Roman" w:cs="Times New Roman"/>
              </w:rPr>
            </w:pPr>
            <w:r w:rsidRPr="005D716E">
              <w:rPr>
                <w:rFonts w:ascii="Times New Roman" w:eastAsia="Times New Roman" w:hAnsi="Times New Roman" w:cs="Times New Roman"/>
              </w:rPr>
              <w:t>(0.596)</w:t>
            </w:r>
          </w:p>
        </w:tc>
        <w:tc>
          <w:tcPr>
            <w:tcW w:w="392" w:type="pct"/>
            <w:tcBorders>
              <w:top w:val="nil"/>
              <w:left w:val="nil"/>
              <w:bottom w:val="single" w:sz="4" w:space="0" w:color="auto"/>
              <w:right w:val="single" w:sz="4" w:space="0" w:color="auto"/>
            </w:tcBorders>
            <w:shd w:val="clear" w:color="auto" w:fill="auto"/>
            <w:vAlign w:val="center"/>
            <w:hideMark/>
          </w:tcPr>
          <w:p w14:paraId="69A0D240" w14:textId="1776731E" w:rsidR="00415234" w:rsidRPr="005D716E" w:rsidRDefault="00415234" w:rsidP="00085359">
            <w:pPr>
              <w:spacing w:line="480" w:lineRule="auto"/>
              <w:rPr>
                <w:rFonts w:ascii="Times New Roman" w:eastAsia="Times New Roman" w:hAnsi="Times New Roman" w:cs="Times New Roman"/>
              </w:rPr>
            </w:pPr>
          </w:p>
        </w:tc>
      </w:tr>
      <w:tr w:rsidR="00415234" w:rsidRPr="005D716E" w14:paraId="30272680" w14:textId="77777777" w:rsidTr="00A971CC">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245C98B4"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Cox &amp; Snell R</w:t>
            </w:r>
            <w:r w:rsidRPr="005D716E">
              <w:rPr>
                <w:rFonts w:ascii="Times New Roman" w:eastAsia="Times New Roman" w:hAnsi="Times New Roman" w:cs="Times New Roman"/>
                <w:color w:val="000000"/>
                <w:vertAlign w:val="superscript"/>
              </w:rPr>
              <w:t>2</w:t>
            </w:r>
          </w:p>
        </w:tc>
        <w:tc>
          <w:tcPr>
            <w:tcW w:w="3057" w:type="pct"/>
            <w:gridSpan w:val="6"/>
            <w:tcBorders>
              <w:top w:val="single" w:sz="4" w:space="0" w:color="auto"/>
              <w:left w:val="nil"/>
              <w:bottom w:val="single" w:sz="4" w:space="0" w:color="auto"/>
              <w:right w:val="single" w:sz="4" w:space="0" w:color="000000"/>
            </w:tcBorders>
            <w:shd w:val="clear" w:color="auto" w:fill="auto"/>
            <w:noWrap/>
            <w:vAlign w:val="bottom"/>
            <w:hideMark/>
          </w:tcPr>
          <w:p w14:paraId="0F5AF9A0" w14:textId="77777777" w:rsidR="00415234" w:rsidRPr="005D716E" w:rsidRDefault="00415234" w:rsidP="00820AE2">
            <w:pPr>
              <w:spacing w:line="480" w:lineRule="auto"/>
              <w:jc w:val="center"/>
              <w:rPr>
                <w:rFonts w:ascii="Times New Roman" w:eastAsia="Times New Roman" w:hAnsi="Times New Roman" w:cs="Times New Roman"/>
                <w:color w:val="000000"/>
              </w:rPr>
            </w:pPr>
            <w:r w:rsidRPr="005D716E">
              <w:rPr>
                <w:rFonts w:ascii="Times New Roman" w:eastAsia="Times New Roman" w:hAnsi="Times New Roman" w:cs="Times New Roman"/>
                <w:color w:val="000000"/>
              </w:rPr>
              <w:t>0.153</w:t>
            </w:r>
          </w:p>
        </w:tc>
      </w:tr>
      <w:tr w:rsidR="00415234" w:rsidRPr="005D716E" w14:paraId="42678327" w14:textId="77777777" w:rsidTr="00A971CC">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68FCB8E4"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-2LL (df)</w:t>
            </w:r>
          </w:p>
        </w:tc>
        <w:tc>
          <w:tcPr>
            <w:tcW w:w="3057" w:type="pct"/>
            <w:gridSpan w:val="6"/>
            <w:tcBorders>
              <w:top w:val="single" w:sz="4" w:space="0" w:color="auto"/>
              <w:left w:val="nil"/>
              <w:bottom w:val="single" w:sz="4" w:space="0" w:color="auto"/>
              <w:right w:val="single" w:sz="4" w:space="0" w:color="000000"/>
            </w:tcBorders>
            <w:shd w:val="clear" w:color="auto" w:fill="auto"/>
            <w:noWrap/>
            <w:vAlign w:val="bottom"/>
            <w:hideMark/>
          </w:tcPr>
          <w:p w14:paraId="424DEC1A" w14:textId="77777777" w:rsidR="00415234" w:rsidRPr="005D716E" w:rsidRDefault="00415234" w:rsidP="00A971CC">
            <w:pPr>
              <w:spacing w:line="480" w:lineRule="auto"/>
              <w:jc w:val="center"/>
              <w:rPr>
                <w:rFonts w:ascii="Times New Roman" w:eastAsia="Times New Roman" w:hAnsi="Times New Roman" w:cs="Times New Roman"/>
                <w:color w:val="000000"/>
              </w:rPr>
            </w:pPr>
            <w:r w:rsidRPr="005D716E">
              <w:rPr>
                <w:rFonts w:ascii="Times New Roman" w:eastAsia="Times New Roman" w:hAnsi="Times New Roman" w:cs="Times New Roman"/>
                <w:color w:val="000000"/>
              </w:rPr>
              <w:t>1251.600 (26)</w:t>
            </w:r>
          </w:p>
        </w:tc>
      </w:tr>
      <w:tr w:rsidR="00415234" w:rsidRPr="005D716E" w14:paraId="5DFB9151" w14:textId="77777777" w:rsidTr="00A971CC">
        <w:trPr>
          <w:trHeight w:val="288"/>
        </w:trPr>
        <w:tc>
          <w:tcPr>
            <w:tcW w:w="1942" w:type="pct"/>
            <w:tcBorders>
              <w:top w:val="nil"/>
              <w:left w:val="single" w:sz="4" w:space="0" w:color="auto"/>
              <w:bottom w:val="single" w:sz="4" w:space="0" w:color="auto"/>
              <w:right w:val="single" w:sz="4" w:space="0" w:color="auto"/>
            </w:tcBorders>
            <w:shd w:val="clear" w:color="auto" w:fill="auto"/>
            <w:vAlign w:val="center"/>
            <w:hideMark/>
          </w:tcPr>
          <w:p w14:paraId="181F439D" w14:textId="77777777" w:rsidR="00415234" w:rsidRPr="005D716E" w:rsidRDefault="00415234" w:rsidP="00A971CC">
            <w:pPr>
              <w:spacing w:line="480" w:lineRule="auto"/>
              <w:rPr>
                <w:rFonts w:ascii="Times New Roman" w:eastAsia="Times New Roman" w:hAnsi="Times New Roman" w:cs="Times New Roman"/>
                <w:color w:val="000000"/>
              </w:rPr>
            </w:pPr>
            <w:r w:rsidRPr="005D716E">
              <w:rPr>
                <w:rFonts w:ascii="Times New Roman" w:eastAsia="Times New Roman" w:hAnsi="Times New Roman" w:cs="Times New Roman"/>
                <w:color w:val="000000"/>
              </w:rPr>
              <w:t>N</w:t>
            </w:r>
          </w:p>
        </w:tc>
        <w:tc>
          <w:tcPr>
            <w:tcW w:w="3057" w:type="pct"/>
            <w:gridSpan w:val="6"/>
            <w:tcBorders>
              <w:top w:val="single" w:sz="4" w:space="0" w:color="auto"/>
              <w:left w:val="nil"/>
              <w:bottom w:val="single" w:sz="4" w:space="0" w:color="auto"/>
              <w:right w:val="single" w:sz="4" w:space="0" w:color="000000"/>
            </w:tcBorders>
            <w:shd w:val="clear" w:color="auto" w:fill="auto"/>
            <w:noWrap/>
            <w:vAlign w:val="bottom"/>
            <w:hideMark/>
          </w:tcPr>
          <w:p w14:paraId="0271ACB7" w14:textId="77777777" w:rsidR="00415234" w:rsidRPr="005D716E" w:rsidRDefault="00415234" w:rsidP="00A971CC">
            <w:pPr>
              <w:spacing w:line="480" w:lineRule="auto"/>
              <w:jc w:val="center"/>
              <w:rPr>
                <w:rFonts w:ascii="Times New Roman" w:eastAsia="Times New Roman" w:hAnsi="Times New Roman" w:cs="Times New Roman"/>
                <w:color w:val="000000"/>
              </w:rPr>
            </w:pPr>
            <w:r w:rsidRPr="005D716E">
              <w:rPr>
                <w:rFonts w:ascii="Times New Roman" w:eastAsia="Times New Roman" w:hAnsi="Times New Roman" w:cs="Times New Roman"/>
                <w:color w:val="000000"/>
              </w:rPr>
              <w:t>684</w:t>
            </w:r>
          </w:p>
        </w:tc>
      </w:tr>
    </w:tbl>
    <w:p w14:paraId="5DDED565" w14:textId="5BA962F9" w:rsidR="003A274C" w:rsidRPr="005D716E" w:rsidRDefault="00415234" w:rsidP="005A0EF9">
      <w:pPr>
        <w:pStyle w:val="Standard"/>
        <w:spacing w:line="480" w:lineRule="auto"/>
        <w:jc w:val="both"/>
        <w:rPr>
          <w:lang w:val="en-GB" w:eastAsia="nl-NL"/>
        </w:rPr>
      </w:pPr>
      <w:r w:rsidRPr="005D716E">
        <w:rPr>
          <w:lang w:val="nl-NL"/>
        </w:rPr>
        <w:t>* p&lt;0.10 **p&lt;0.05 ***p&lt;0.01</w:t>
      </w:r>
    </w:p>
    <w:p w14:paraId="26EDF4FB" w14:textId="4576D13A" w:rsidR="0077699C" w:rsidRPr="005D716E" w:rsidRDefault="0077699C" w:rsidP="005A0EF9">
      <w:pPr>
        <w:pStyle w:val="Standard"/>
        <w:spacing w:line="480" w:lineRule="auto"/>
        <w:jc w:val="both"/>
        <w:rPr>
          <w:lang w:val="en-GB" w:eastAsia="nl-NL"/>
        </w:rPr>
      </w:pPr>
    </w:p>
    <w:p w14:paraId="0E3BF1F8" w14:textId="77777777" w:rsidR="002E6870" w:rsidRPr="005D716E" w:rsidRDefault="002E6870" w:rsidP="005A0EF9">
      <w:pPr>
        <w:pStyle w:val="Standard"/>
        <w:spacing w:line="480" w:lineRule="auto"/>
        <w:jc w:val="both"/>
        <w:rPr>
          <w:lang w:val="en-GB"/>
        </w:rPr>
      </w:pPr>
      <w:r w:rsidRPr="005D716E">
        <w:rPr>
          <w:b/>
          <w:bCs/>
          <w:sz w:val="28"/>
          <w:szCs w:val="28"/>
          <w:lang w:val="en-GB"/>
        </w:rPr>
        <w:t>More and less work pressure due to the lockdown</w:t>
      </w:r>
    </w:p>
    <w:p w14:paraId="660B09FA" w14:textId="11FD90DA" w:rsidR="009B09BB" w:rsidRPr="005D716E" w:rsidRDefault="002E6870" w:rsidP="005A0EF9">
      <w:pPr>
        <w:pStyle w:val="Standard"/>
        <w:spacing w:line="480" w:lineRule="auto"/>
        <w:ind w:firstLine="720"/>
        <w:jc w:val="both"/>
        <w:rPr>
          <w:color w:val="000000"/>
          <w:lang w:val="en-GB"/>
        </w:rPr>
      </w:pPr>
      <w:r w:rsidRPr="005D716E">
        <w:rPr>
          <w:color w:val="000000"/>
          <w:lang w:val="en-GB"/>
        </w:rPr>
        <w:t xml:space="preserve">The </w:t>
      </w:r>
      <w:r w:rsidR="006152A6" w:rsidRPr="005D716E">
        <w:rPr>
          <w:color w:val="000000"/>
          <w:lang w:val="en-GB"/>
        </w:rPr>
        <w:t xml:space="preserve">data </w:t>
      </w:r>
      <w:r w:rsidR="0070702B" w:rsidRPr="005D716E">
        <w:rPr>
          <w:color w:val="000000"/>
          <w:lang w:val="en-GB"/>
        </w:rPr>
        <w:t>demonstrate</w:t>
      </w:r>
      <w:r w:rsidR="006152A6" w:rsidRPr="005D716E">
        <w:rPr>
          <w:color w:val="000000"/>
          <w:lang w:val="en-GB"/>
        </w:rPr>
        <w:t xml:space="preserve"> the </w:t>
      </w:r>
      <w:r w:rsidRPr="005D716E">
        <w:rPr>
          <w:color w:val="000000"/>
          <w:lang w:val="en-GB"/>
        </w:rPr>
        <w:t xml:space="preserve">lockdown </w:t>
      </w:r>
      <w:r w:rsidR="002F1CF5" w:rsidRPr="005D716E">
        <w:rPr>
          <w:color w:val="000000"/>
          <w:lang w:val="en-GB"/>
        </w:rPr>
        <w:t>led to a</w:t>
      </w:r>
      <w:r w:rsidR="00754895" w:rsidRPr="005D716E">
        <w:rPr>
          <w:color w:val="000000"/>
          <w:lang w:val="en-GB"/>
        </w:rPr>
        <w:t>n increase</w:t>
      </w:r>
      <w:r w:rsidR="002F1CF5" w:rsidRPr="005D716E">
        <w:rPr>
          <w:color w:val="000000"/>
          <w:lang w:val="en-GB"/>
        </w:rPr>
        <w:t xml:space="preserve"> </w:t>
      </w:r>
      <w:r w:rsidR="0070702B" w:rsidRPr="005D716E">
        <w:rPr>
          <w:color w:val="000000"/>
          <w:lang w:val="en-GB"/>
        </w:rPr>
        <w:t xml:space="preserve">in work pressure for </w:t>
      </w:r>
      <w:r w:rsidR="008B6C01" w:rsidRPr="005D716E">
        <w:rPr>
          <w:color w:val="000000"/>
          <w:lang w:val="en-GB"/>
        </w:rPr>
        <w:t xml:space="preserve">one-third (36%) of </w:t>
      </w:r>
      <w:r w:rsidRPr="005D716E">
        <w:rPr>
          <w:color w:val="000000"/>
          <w:lang w:val="en-GB"/>
        </w:rPr>
        <w:t>Dutch parents</w:t>
      </w:r>
      <w:r w:rsidR="003E7A5F" w:rsidRPr="005D716E">
        <w:rPr>
          <w:color w:val="000000"/>
          <w:lang w:val="en-GB"/>
        </w:rPr>
        <w:t xml:space="preserve">; these parents </w:t>
      </w:r>
      <w:r w:rsidR="008B6C01" w:rsidRPr="005D716E">
        <w:rPr>
          <w:color w:val="000000"/>
          <w:lang w:val="en-GB"/>
        </w:rPr>
        <w:t xml:space="preserve">experienced </w:t>
      </w:r>
      <w:r w:rsidRPr="005D716E">
        <w:rPr>
          <w:color w:val="000000"/>
          <w:lang w:val="en-GB"/>
        </w:rPr>
        <w:t xml:space="preserve">more work pressure </w:t>
      </w:r>
      <w:r w:rsidR="008B6C01" w:rsidRPr="005D716E">
        <w:rPr>
          <w:color w:val="000000"/>
          <w:lang w:val="en-GB"/>
        </w:rPr>
        <w:t xml:space="preserve">in April </w:t>
      </w:r>
      <w:r w:rsidRPr="005D716E">
        <w:rPr>
          <w:color w:val="000000"/>
          <w:lang w:val="en-GB"/>
        </w:rPr>
        <w:t>than prior to the lockdown</w:t>
      </w:r>
      <w:r w:rsidR="009B09BB" w:rsidRPr="005D716E">
        <w:rPr>
          <w:color w:val="000000"/>
          <w:lang w:val="en-GB"/>
        </w:rPr>
        <w:t xml:space="preserve"> (see Table S4)</w:t>
      </w:r>
      <w:r w:rsidRPr="005D716E">
        <w:rPr>
          <w:color w:val="000000"/>
          <w:lang w:val="en-GB"/>
        </w:rPr>
        <w:t xml:space="preserve">. Perceived </w:t>
      </w:r>
      <w:r w:rsidR="000A7B38" w:rsidRPr="005D716E">
        <w:rPr>
          <w:color w:val="000000"/>
          <w:lang w:val="en-GB"/>
        </w:rPr>
        <w:t xml:space="preserve">changes in </w:t>
      </w:r>
      <w:r w:rsidRPr="005D716E">
        <w:rPr>
          <w:color w:val="000000"/>
          <w:lang w:val="en-GB"/>
        </w:rPr>
        <w:t>work pressure differed significantly among mothers and fathers</w:t>
      </w:r>
      <w:r w:rsidR="00CD7EB0" w:rsidRPr="005D716E">
        <w:rPr>
          <w:color w:val="000000"/>
          <w:lang w:val="en-GB"/>
        </w:rPr>
        <w:t xml:space="preserve">, both in terms of who experienced </w:t>
      </w:r>
      <w:r w:rsidR="000A7B38" w:rsidRPr="005D716E">
        <w:rPr>
          <w:color w:val="000000"/>
          <w:lang w:val="en-GB"/>
        </w:rPr>
        <w:t xml:space="preserve">an increase </w:t>
      </w:r>
      <w:r w:rsidR="00CD7EB0" w:rsidRPr="005D716E">
        <w:rPr>
          <w:color w:val="000000"/>
          <w:lang w:val="en-GB"/>
        </w:rPr>
        <w:t xml:space="preserve">and who experienced </w:t>
      </w:r>
      <w:r w:rsidR="000A7B38" w:rsidRPr="005D716E">
        <w:rPr>
          <w:color w:val="000000"/>
          <w:lang w:val="en-GB"/>
        </w:rPr>
        <w:t xml:space="preserve">a decrease in </w:t>
      </w:r>
      <w:r w:rsidR="00CD7EB0" w:rsidRPr="005D716E">
        <w:rPr>
          <w:color w:val="000000"/>
          <w:lang w:val="en-GB"/>
        </w:rPr>
        <w:t xml:space="preserve">work pressure. </w:t>
      </w:r>
      <w:r w:rsidR="00C37B3F" w:rsidRPr="005D716E">
        <w:rPr>
          <w:color w:val="000000"/>
          <w:lang w:val="en-GB"/>
        </w:rPr>
        <w:t>Remarkably, m</w:t>
      </w:r>
      <w:r w:rsidRPr="005D716E">
        <w:rPr>
          <w:color w:val="000000"/>
          <w:lang w:val="en-GB"/>
        </w:rPr>
        <w:t xml:space="preserve">others were significantly more likely than fathers to experience both </w:t>
      </w:r>
      <w:r w:rsidRPr="005D716E">
        <w:rPr>
          <w:i/>
          <w:iCs/>
          <w:color w:val="000000"/>
          <w:lang w:val="en-GB"/>
        </w:rPr>
        <w:t>more</w:t>
      </w:r>
      <w:r w:rsidRPr="005D716E">
        <w:rPr>
          <w:color w:val="000000"/>
          <w:lang w:val="en-GB"/>
        </w:rPr>
        <w:t xml:space="preserve"> work pressure (39% versus 31%) as well as </w:t>
      </w:r>
      <w:r w:rsidRPr="005D716E">
        <w:rPr>
          <w:i/>
          <w:iCs/>
          <w:color w:val="000000"/>
          <w:lang w:val="en-GB"/>
        </w:rPr>
        <w:t>less</w:t>
      </w:r>
      <w:r w:rsidRPr="005D716E">
        <w:rPr>
          <w:color w:val="000000"/>
          <w:lang w:val="en-GB"/>
        </w:rPr>
        <w:t xml:space="preserve"> work pressure (25% versus 19%)</w:t>
      </w:r>
      <w:r w:rsidR="000A7B38" w:rsidRPr="005D716E">
        <w:rPr>
          <w:color w:val="000000"/>
          <w:lang w:val="en-GB"/>
        </w:rPr>
        <w:t xml:space="preserve"> than before the lockdown</w:t>
      </w:r>
      <w:r w:rsidRPr="005D716E">
        <w:rPr>
          <w:color w:val="000000"/>
          <w:lang w:val="en-GB"/>
        </w:rPr>
        <w:t xml:space="preserve">. </w:t>
      </w:r>
    </w:p>
    <w:p w14:paraId="20E5AAE2" w14:textId="5FE1FE91" w:rsidR="002E6870" w:rsidRPr="005D716E" w:rsidRDefault="00CD7EB0" w:rsidP="005A0EF9">
      <w:pPr>
        <w:pStyle w:val="Standard"/>
        <w:spacing w:line="480" w:lineRule="auto"/>
        <w:ind w:firstLine="720"/>
        <w:jc w:val="both"/>
        <w:rPr>
          <w:color w:val="000000"/>
          <w:lang w:val="en-GB"/>
        </w:rPr>
      </w:pPr>
      <w:r w:rsidRPr="005D716E">
        <w:rPr>
          <w:color w:val="000000"/>
          <w:lang w:val="en-GB"/>
        </w:rPr>
        <w:t>Amongst our control variables (</w:t>
      </w:r>
      <w:r w:rsidRPr="005D716E">
        <w:rPr>
          <w:lang w:val="en-GB" w:eastAsia="nl-NL"/>
        </w:rPr>
        <w:t xml:space="preserve">occupation, partner occupation, age, sector, education, number of children and school status of the children), essential occupation matters for </w:t>
      </w:r>
      <w:r w:rsidRPr="005D716E">
        <w:rPr>
          <w:lang w:val="en-GB" w:eastAsia="nl-NL"/>
        </w:rPr>
        <w:lastRenderedPageBreak/>
        <w:t>perceived work pressure</w:t>
      </w:r>
      <w:r w:rsidR="009B09BB" w:rsidRPr="005D716E">
        <w:rPr>
          <w:lang w:val="en-GB" w:eastAsia="nl-NL"/>
        </w:rPr>
        <w:t xml:space="preserve"> (see Table 3)</w:t>
      </w:r>
      <w:r w:rsidRPr="005D716E">
        <w:rPr>
          <w:lang w:val="en-GB" w:eastAsia="nl-NL"/>
        </w:rPr>
        <w:t xml:space="preserve">. </w:t>
      </w:r>
      <w:r w:rsidR="00FB7A3C" w:rsidRPr="005D716E">
        <w:rPr>
          <w:color w:val="000000"/>
          <w:lang w:val="en-GB"/>
        </w:rPr>
        <w:t>P</w:t>
      </w:r>
      <w:r w:rsidR="002E6870" w:rsidRPr="005D716E">
        <w:rPr>
          <w:color w:val="000000"/>
          <w:lang w:val="en-GB"/>
        </w:rPr>
        <w:t xml:space="preserve">arents </w:t>
      </w:r>
      <w:r w:rsidR="00FB7A3C" w:rsidRPr="005D716E">
        <w:rPr>
          <w:color w:val="000000"/>
          <w:lang w:val="en-GB"/>
        </w:rPr>
        <w:t>in</w:t>
      </w:r>
      <w:r w:rsidR="002E6870" w:rsidRPr="005D716E">
        <w:rPr>
          <w:color w:val="000000"/>
          <w:lang w:val="en-GB"/>
        </w:rPr>
        <w:t xml:space="preserve"> an essential occupation </w:t>
      </w:r>
      <w:r w:rsidR="00FB7A3C" w:rsidRPr="005D716E">
        <w:rPr>
          <w:color w:val="000000"/>
          <w:lang w:val="en-GB"/>
        </w:rPr>
        <w:t>were 2.6 times more likely to report</w:t>
      </w:r>
      <w:r w:rsidR="002E6870" w:rsidRPr="005D716E">
        <w:rPr>
          <w:color w:val="000000"/>
          <w:lang w:val="en-GB"/>
        </w:rPr>
        <w:t xml:space="preserve"> increased work pressure</w:t>
      </w:r>
      <w:r w:rsidR="00FB7A3C" w:rsidRPr="005D716E">
        <w:rPr>
          <w:color w:val="000000"/>
          <w:lang w:val="en-GB"/>
        </w:rPr>
        <w:t xml:space="preserve"> during the lockdown</w:t>
      </w:r>
      <w:r w:rsidR="002E6870" w:rsidRPr="005D716E">
        <w:rPr>
          <w:color w:val="000000"/>
          <w:lang w:val="en-GB"/>
        </w:rPr>
        <w:t xml:space="preserve">, compared </w:t>
      </w:r>
      <w:r w:rsidR="00FB7A3C" w:rsidRPr="005D716E">
        <w:rPr>
          <w:color w:val="000000"/>
          <w:lang w:val="en-GB"/>
        </w:rPr>
        <w:t>to</w:t>
      </w:r>
      <w:r w:rsidR="002E6870" w:rsidRPr="005D716E">
        <w:rPr>
          <w:color w:val="000000"/>
          <w:lang w:val="en-GB"/>
        </w:rPr>
        <w:t xml:space="preserve"> parents </w:t>
      </w:r>
      <w:r w:rsidR="00FB7A3C" w:rsidRPr="005D716E">
        <w:rPr>
          <w:color w:val="000000"/>
          <w:lang w:val="en-GB"/>
        </w:rPr>
        <w:t>not working in</w:t>
      </w:r>
      <w:r w:rsidR="002E6870" w:rsidRPr="005D716E">
        <w:rPr>
          <w:color w:val="000000"/>
          <w:lang w:val="en-GB"/>
        </w:rPr>
        <w:t xml:space="preserve"> an essential occupation. </w:t>
      </w:r>
      <w:r w:rsidR="0083196E" w:rsidRPr="005D716E">
        <w:rPr>
          <w:color w:val="000000"/>
          <w:lang w:val="en-GB"/>
        </w:rPr>
        <w:t xml:space="preserve">As with our other analyses, we also find that educational level </w:t>
      </w:r>
      <w:r w:rsidR="001725D8" w:rsidRPr="005D716E">
        <w:rPr>
          <w:color w:val="000000"/>
          <w:lang w:val="en-GB"/>
        </w:rPr>
        <w:t xml:space="preserve">matters </w:t>
      </w:r>
      <w:r w:rsidR="0083196E" w:rsidRPr="005D716E">
        <w:rPr>
          <w:color w:val="000000"/>
          <w:lang w:val="en-GB"/>
        </w:rPr>
        <w:t xml:space="preserve">in relation to work pressure. Higher educated parents were more likely to experience changes in work pressure than lower educated parents, with an increased likelihood of experiencing less work pressure as well as more work pressure during the lockdown compared to before. </w:t>
      </w:r>
    </w:p>
    <w:p w14:paraId="25D97333" w14:textId="77777777" w:rsidR="002E6870" w:rsidRPr="005D716E" w:rsidRDefault="002E6870" w:rsidP="005A0EF9">
      <w:pPr>
        <w:pStyle w:val="Standard"/>
        <w:spacing w:line="480" w:lineRule="auto"/>
        <w:jc w:val="both"/>
        <w:rPr>
          <w:color w:val="000000"/>
          <w:shd w:val="clear" w:color="auto" w:fill="FFFF00"/>
          <w:lang w:val="en-GB" w:eastAsia="nl-NL"/>
        </w:rPr>
      </w:pPr>
    </w:p>
    <w:p w14:paraId="78957618" w14:textId="088447BB" w:rsidR="0083196E" w:rsidRPr="005D716E" w:rsidRDefault="0083196E" w:rsidP="0083196E">
      <w:pPr>
        <w:spacing w:line="480" w:lineRule="auto"/>
        <w:rPr>
          <w:rFonts w:ascii="Times New Roman" w:hAnsi="Times New Roman" w:cs="Times New Roman"/>
          <w:b/>
          <w:lang w:eastAsia="nl-NL"/>
        </w:rPr>
      </w:pPr>
      <w:r w:rsidRPr="005D716E">
        <w:rPr>
          <w:rFonts w:ascii="Times New Roman" w:hAnsi="Times New Roman" w:cs="Times New Roman"/>
          <w:b/>
          <w:lang w:eastAsia="nl-NL"/>
        </w:rPr>
        <w:t>Table 3</w:t>
      </w:r>
      <w:r w:rsidR="00433B05" w:rsidRPr="005D716E">
        <w:rPr>
          <w:rFonts w:ascii="Times New Roman" w:hAnsi="Times New Roman" w:cs="Times New Roman"/>
          <w:b/>
          <w:lang w:eastAsia="nl-NL"/>
        </w:rPr>
        <w:t>.</w:t>
      </w:r>
      <w:r w:rsidRPr="005D716E">
        <w:rPr>
          <w:rFonts w:ascii="Times New Roman" w:hAnsi="Times New Roman" w:cs="Times New Roman"/>
          <w:b/>
          <w:lang w:eastAsia="nl-NL"/>
        </w:rPr>
        <w:t xml:space="preserve"> Multinomial logistic regression model</w:t>
      </w:r>
      <w:r w:rsidR="00A11CFB" w:rsidRPr="005D716E">
        <w:rPr>
          <w:rFonts w:ascii="Times New Roman" w:hAnsi="Times New Roman" w:cs="Times New Roman"/>
          <w:b/>
          <w:lang w:eastAsia="nl-NL"/>
        </w:rPr>
        <w:t xml:space="preserve">: changes in </w:t>
      </w:r>
      <w:r w:rsidRPr="005D716E">
        <w:rPr>
          <w:rFonts w:ascii="Times New Roman" w:hAnsi="Times New Roman" w:cs="Times New Roman"/>
          <w:b/>
          <w:lang w:eastAsia="nl-NL"/>
        </w:rPr>
        <w:t>work pressure (ref.= same amount of work pressure as prior to the lockdown)</w:t>
      </w:r>
      <w:r w:rsidR="0096797A" w:rsidRPr="005D716E">
        <w:rPr>
          <w:rFonts w:ascii="Times New Roman" w:hAnsi="Times New Roman" w:cs="Times New Roman"/>
          <w:b/>
          <w:lang w:eastAsia="nl-NL"/>
        </w:rPr>
        <w:t>.</w:t>
      </w:r>
    </w:p>
    <w:tbl>
      <w:tblPr>
        <w:tblW w:w="467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firstRow="0" w:lastRow="0" w:firstColumn="0" w:lastColumn="0" w:noHBand="0" w:noVBand="0"/>
      </w:tblPr>
      <w:tblGrid>
        <w:gridCol w:w="3348"/>
        <w:gridCol w:w="1030"/>
        <w:gridCol w:w="833"/>
        <w:gridCol w:w="675"/>
        <w:gridCol w:w="1030"/>
        <w:gridCol w:w="830"/>
        <w:gridCol w:w="680"/>
      </w:tblGrid>
      <w:tr w:rsidR="0083196E" w:rsidRPr="005D716E" w14:paraId="01C4B92B" w14:textId="77777777" w:rsidTr="001D1A55">
        <w:trPr>
          <w:cantSplit/>
          <w:trHeight w:val="207"/>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18E061DE" w14:textId="77777777" w:rsidR="0083196E" w:rsidRPr="005D716E" w:rsidRDefault="0083196E" w:rsidP="00A971CC">
            <w:pPr>
              <w:snapToGrid w:val="0"/>
              <w:spacing w:line="480" w:lineRule="auto"/>
              <w:rPr>
                <w:rFonts w:ascii="Times New Roman" w:eastAsia="Times New Roman;Times New Roman" w:hAnsi="Times New Roman" w:cs="Times New Roman"/>
                <w:lang w:eastAsia="nl-NL"/>
              </w:rPr>
            </w:pPr>
          </w:p>
        </w:tc>
        <w:tc>
          <w:tcPr>
            <w:tcW w:w="2538" w:type="dxa"/>
            <w:gridSpan w:val="3"/>
            <w:tcBorders>
              <w:top w:val="single" w:sz="4" w:space="0" w:color="000000"/>
              <w:left w:val="single" w:sz="4" w:space="0" w:color="000000"/>
              <w:bottom w:val="single" w:sz="4" w:space="0" w:color="000000"/>
              <w:right w:val="single" w:sz="4" w:space="0" w:color="000000"/>
            </w:tcBorders>
            <w:shd w:val="clear" w:color="auto" w:fill="auto"/>
          </w:tcPr>
          <w:p w14:paraId="731751E5" w14:textId="77777777" w:rsidR="0083196E" w:rsidRPr="005D716E" w:rsidRDefault="0083196E" w:rsidP="00A971CC">
            <w:pPr>
              <w:spacing w:line="480" w:lineRule="auto"/>
              <w:ind w:left="60" w:right="60"/>
              <w:jc w:val="center"/>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Less work pressure</w:t>
            </w:r>
          </w:p>
        </w:tc>
        <w:tc>
          <w:tcPr>
            <w:tcW w:w="2540" w:type="dxa"/>
            <w:gridSpan w:val="3"/>
            <w:tcBorders>
              <w:top w:val="single" w:sz="4" w:space="0" w:color="000000"/>
              <w:left w:val="single" w:sz="4" w:space="0" w:color="000000"/>
              <w:bottom w:val="single" w:sz="4" w:space="0" w:color="000000"/>
              <w:right w:val="single" w:sz="4" w:space="0" w:color="000000"/>
            </w:tcBorders>
            <w:shd w:val="clear" w:color="auto" w:fill="auto"/>
          </w:tcPr>
          <w:p w14:paraId="60ADACA2" w14:textId="77777777" w:rsidR="0083196E" w:rsidRPr="005D716E" w:rsidRDefault="0083196E" w:rsidP="00A971CC">
            <w:pPr>
              <w:spacing w:line="480" w:lineRule="auto"/>
              <w:ind w:left="60" w:right="60"/>
              <w:jc w:val="center"/>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 xml:space="preserve">More work pressure </w:t>
            </w:r>
          </w:p>
        </w:tc>
      </w:tr>
      <w:tr w:rsidR="000F6CAC" w:rsidRPr="005D716E" w14:paraId="5A97D690" w14:textId="77777777" w:rsidTr="001D1A55">
        <w:trPr>
          <w:cantSplit/>
          <w:trHeight w:val="207"/>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730052D3" w14:textId="77777777" w:rsidR="0083196E" w:rsidRPr="005D716E" w:rsidRDefault="0083196E" w:rsidP="00A971CC">
            <w:pPr>
              <w:snapToGrid w:val="0"/>
              <w:spacing w:line="480" w:lineRule="auto"/>
              <w:rPr>
                <w:rFonts w:ascii="Times New Roman" w:eastAsia="Times New Roman;Times New Roman" w:hAnsi="Times New Roman" w:cs="Times New Roman"/>
                <w:lang w:eastAsia="nl-NL"/>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tcPr>
          <w:p w14:paraId="6E766F4C" w14:textId="77777777" w:rsidR="0083196E" w:rsidRPr="005D716E" w:rsidRDefault="0083196E" w:rsidP="00820AE2">
            <w:pPr>
              <w:spacing w:line="480" w:lineRule="auto"/>
              <w:ind w:left="60" w:right="60"/>
              <w:jc w:val="center"/>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B</w:t>
            </w:r>
          </w:p>
        </w:tc>
        <w:tc>
          <w:tcPr>
            <w:tcW w:w="833" w:type="dxa"/>
            <w:tcBorders>
              <w:top w:val="single" w:sz="4" w:space="0" w:color="000000"/>
              <w:left w:val="single" w:sz="4" w:space="0" w:color="000000"/>
              <w:bottom w:val="single" w:sz="4" w:space="0" w:color="000000"/>
              <w:right w:val="single" w:sz="4" w:space="0" w:color="000000"/>
            </w:tcBorders>
            <w:shd w:val="clear" w:color="auto" w:fill="auto"/>
          </w:tcPr>
          <w:p w14:paraId="5098B71C" w14:textId="77777777" w:rsidR="0083196E" w:rsidRPr="005D716E" w:rsidRDefault="0083196E" w:rsidP="00820AE2">
            <w:pPr>
              <w:spacing w:line="480" w:lineRule="auto"/>
              <w:ind w:left="60" w:right="60"/>
              <w:jc w:val="center"/>
              <w:rPr>
                <w:rFonts w:ascii="Times New Roman" w:eastAsia="Times New Roman;Times New Roman" w:hAnsi="Times New Roman" w:cs="Times New Roman"/>
                <w:lang w:eastAsia="nl-NL"/>
              </w:rPr>
            </w:pPr>
            <w:proofErr w:type="gramStart"/>
            <w:r w:rsidRPr="005D716E">
              <w:rPr>
                <w:rFonts w:ascii="Times New Roman" w:eastAsia="Times New Roman;Times New Roman" w:hAnsi="Times New Roman" w:cs="Times New Roman"/>
                <w:lang w:eastAsia="nl-NL"/>
              </w:rPr>
              <w:t>S.E</w:t>
            </w:r>
            <w:proofErr w:type="gramEnd"/>
          </w:p>
        </w:tc>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0DB59ACC" w14:textId="4F58F659" w:rsidR="0083196E" w:rsidRPr="005D716E" w:rsidRDefault="0083196E" w:rsidP="00820AE2">
            <w:pPr>
              <w:spacing w:line="480" w:lineRule="auto"/>
              <w:ind w:left="60" w:right="60"/>
              <w:jc w:val="center"/>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OR</w:t>
            </w:r>
          </w:p>
        </w:tc>
        <w:tc>
          <w:tcPr>
            <w:tcW w:w="1030" w:type="dxa"/>
            <w:tcBorders>
              <w:top w:val="single" w:sz="4" w:space="0" w:color="000000"/>
              <w:left w:val="single" w:sz="4" w:space="0" w:color="000000"/>
              <w:bottom w:val="single" w:sz="4" w:space="0" w:color="000000"/>
              <w:right w:val="single" w:sz="4" w:space="0" w:color="000000"/>
            </w:tcBorders>
            <w:shd w:val="clear" w:color="auto" w:fill="auto"/>
          </w:tcPr>
          <w:p w14:paraId="0B002DA0" w14:textId="77777777" w:rsidR="0083196E" w:rsidRPr="005D716E" w:rsidRDefault="0083196E" w:rsidP="00820AE2">
            <w:pPr>
              <w:spacing w:line="480" w:lineRule="auto"/>
              <w:ind w:left="60" w:right="60"/>
              <w:jc w:val="center"/>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B</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20E2F85E" w14:textId="77777777" w:rsidR="0083196E" w:rsidRPr="005D716E" w:rsidRDefault="0083196E" w:rsidP="00820AE2">
            <w:pPr>
              <w:spacing w:line="480" w:lineRule="auto"/>
              <w:ind w:left="60" w:right="60"/>
              <w:jc w:val="center"/>
              <w:rPr>
                <w:rFonts w:ascii="Times New Roman" w:eastAsia="Times New Roman;Times New Roman" w:hAnsi="Times New Roman" w:cs="Times New Roman"/>
                <w:lang w:eastAsia="nl-NL"/>
              </w:rPr>
            </w:pPr>
            <w:proofErr w:type="gramStart"/>
            <w:r w:rsidRPr="005D716E">
              <w:rPr>
                <w:rFonts w:ascii="Times New Roman" w:eastAsia="Times New Roman;Times New Roman" w:hAnsi="Times New Roman" w:cs="Times New Roman"/>
                <w:lang w:eastAsia="nl-NL"/>
              </w:rPr>
              <w:t>S.E</w:t>
            </w:r>
            <w:proofErr w:type="gramEnd"/>
          </w:p>
        </w:tc>
        <w:tc>
          <w:tcPr>
            <w:tcW w:w="680" w:type="dxa"/>
            <w:tcBorders>
              <w:top w:val="single" w:sz="4" w:space="0" w:color="000000"/>
              <w:left w:val="single" w:sz="4" w:space="0" w:color="000000"/>
              <w:bottom w:val="single" w:sz="4" w:space="0" w:color="000000"/>
              <w:right w:val="single" w:sz="4" w:space="0" w:color="000000"/>
            </w:tcBorders>
            <w:shd w:val="clear" w:color="auto" w:fill="auto"/>
          </w:tcPr>
          <w:p w14:paraId="3E5EEC31" w14:textId="77777777" w:rsidR="0083196E" w:rsidRPr="005D716E" w:rsidRDefault="0083196E" w:rsidP="00820AE2">
            <w:pPr>
              <w:spacing w:line="480" w:lineRule="auto"/>
              <w:ind w:left="60" w:right="60"/>
              <w:jc w:val="center"/>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OR</w:t>
            </w:r>
          </w:p>
        </w:tc>
      </w:tr>
      <w:tr w:rsidR="000F6CAC" w:rsidRPr="005D716E" w14:paraId="42591ED5"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0E0F2616" w14:textId="77777777"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 xml:space="preserve">Male </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34D050"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-0.630**</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288159"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(0.214)</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F72FF1"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0.533</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F6E6A6" w14:textId="77777777" w:rsidR="0083196E" w:rsidRPr="005D716E" w:rsidRDefault="0083196E" w:rsidP="00085359">
            <w:pPr>
              <w:spacing w:line="480" w:lineRule="auto"/>
              <w:ind w:left="60" w:right="-165"/>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-0.356*</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FB4DB1"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(0.190)</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E03B8A"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0.700</w:t>
            </w:r>
          </w:p>
        </w:tc>
      </w:tr>
      <w:tr w:rsidR="000F6CAC" w:rsidRPr="005D716E" w14:paraId="38DAEE34"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7000BB66" w14:textId="77777777"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 xml:space="preserve">Age (centred) </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223914" w14:textId="77777777" w:rsidR="0083196E" w:rsidRPr="005D716E" w:rsidRDefault="0083196E" w:rsidP="00085359">
            <w:pPr>
              <w:spacing w:line="480" w:lineRule="auto"/>
              <w:ind w:left="60" w:right="245"/>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-0.001</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F4AC61"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(0.020)</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85BF3C"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0.999</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062AE8" w14:textId="22EF8C60" w:rsidR="0083196E" w:rsidRPr="005D716E" w:rsidRDefault="0083196E" w:rsidP="00085359">
            <w:pPr>
              <w:spacing w:line="480" w:lineRule="auto"/>
              <w:ind w:left="60" w:right="-23"/>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-0.012</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A8AC0C"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(0.017)</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DD10D1"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0.988</w:t>
            </w:r>
          </w:p>
        </w:tc>
      </w:tr>
      <w:tr w:rsidR="000F6CAC" w:rsidRPr="005D716E" w14:paraId="7DA60148"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41F11748" w14:textId="77777777" w:rsidR="0083196E" w:rsidRPr="005D716E" w:rsidRDefault="0083196E" w:rsidP="00A971CC">
            <w:pPr>
              <w:spacing w:line="480" w:lineRule="auto"/>
              <w:ind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 xml:space="preserve"> Educational level</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170F8E"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91BA"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2F6FED"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E5AB65"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D026F"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830D67"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r>
      <w:tr w:rsidR="000F6CAC" w:rsidRPr="005D716E" w14:paraId="0AA8F4B8"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648C1154" w14:textId="77777777" w:rsidR="0083196E" w:rsidRPr="005D716E" w:rsidRDefault="0083196E" w:rsidP="00A971CC">
            <w:pPr>
              <w:spacing w:line="480" w:lineRule="auto"/>
              <w:ind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 xml:space="preserve"> High </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81AC30" w14:textId="77777777" w:rsidR="0083196E" w:rsidRPr="005D716E" w:rsidRDefault="0083196E" w:rsidP="00085359">
            <w:pPr>
              <w:spacing w:line="480" w:lineRule="auto"/>
              <w:ind w:left="60" w:right="-25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0.596*</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B7A420"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(0.349)</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202EAD"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1.815</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AB6E87" w14:textId="77777777" w:rsidR="0083196E" w:rsidRPr="005D716E" w:rsidRDefault="0083196E" w:rsidP="00085359">
            <w:pPr>
              <w:spacing w:line="480" w:lineRule="auto"/>
              <w:ind w:lef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0.896***</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BBF60D"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(0.323)</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DB35BB"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2.450</w:t>
            </w:r>
          </w:p>
        </w:tc>
      </w:tr>
      <w:tr w:rsidR="000F6CAC" w:rsidRPr="005D716E" w14:paraId="3F859FD3"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0EC0E9A6" w14:textId="77777777" w:rsidR="0083196E" w:rsidRPr="005D716E" w:rsidRDefault="0083196E" w:rsidP="00A971CC">
            <w:pPr>
              <w:spacing w:line="480" w:lineRule="auto"/>
              <w:ind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 xml:space="preserve"> Medium </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D03EA1" w14:textId="5AE902C2" w:rsidR="0083196E" w:rsidRPr="005D716E" w:rsidRDefault="0083196E" w:rsidP="00085359">
            <w:pPr>
              <w:spacing w:line="480" w:lineRule="auto"/>
              <w:ind w:left="60" w:right="-108"/>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0.293</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FF583D"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(0.367)</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E90D61"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1.340</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B30753" w14:textId="381BBC0C" w:rsidR="0083196E" w:rsidRPr="005D716E" w:rsidRDefault="0083196E" w:rsidP="00085359">
            <w:pPr>
              <w:spacing w:line="480" w:lineRule="auto"/>
              <w:ind w:left="60" w:right="-23"/>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0.456</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2CC0C3"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(0.337)</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EBC8DE"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1.578</w:t>
            </w:r>
          </w:p>
        </w:tc>
      </w:tr>
      <w:tr w:rsidR="000F6CAC" w:rsidRPr="005D716E" w14:paraId="49DBE15C"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04513DD1" w14:textId="77777777" w:rsidR="0083196E" w:rsidRPr="005D716E" w:rsidRDefault="0083196E" w:rsidP="00A971CC">
            <w:pPr>
              <w:spacing w:line="480" w:lineRule="auto"/>
              <w:ind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 xml:space="preserve"> Low (=ref)</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BD3E70" w14:textId="77777777" w:rsidR="0083196E" w:rsidRPr="005D716E" w:rsidRDefault="0083196E" w:rsidP="00085359">
            <w:pPr>
              <w:spacing w:line="480" w:lineRule="auto"/>
              <w:ind w:left="60" w:right="-108"/>
              <w:rPr>
                <w:rFonts w:ascii="Times New Roman" w:eastAsia="Times New Roman;Times New Roman" w:hAnsi="Times New Roman" w:cs="Times New Roman"/>
                <w:lang w:eastAsia="nl-NL"/>
              </w:rPr>
            </w:pP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111B69"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558B59"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CFA702"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46AAC1"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117C56"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r>
      <w:tr w:rsidR="000F6CAC" w:rsidRPr="005D716E" w14:paraId="1BCDC921"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13615267" w14:textId="77777777"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Number of children</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A2F3F1" w14:textId="77777777" w:rsidR="0083196E" w:rsidRPr="005D716E" w:rsidRDefault="0083196E" w:rsidP="00085359">
            <w:pPr>
              <w:spacing w:line="480" w:lineRule="auto"/>
              <w:ind w:left="60" w:right="-108"/>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-0.089</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7512B4"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(0.140)</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B7F65"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0.915</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333722" w14:textId="77777777" w:rsidR="0083196E" w:rsidRPr="005D716E" w:rsidRDefault="0083196E" w:rsidP="00085359">
            <w:pPr>
              <w:spacing w:line="480" w:lineRule="auto"/>
              <w:ind w:left="60" w:right="-23"/>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-0.114</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D6ED56"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(0.125)</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5C0237"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0.893</w:t>
            </w:r>
          </w:p>
        </w:tc>
      </w:tr>
      <w:tr w:rsidR="000F6CAC" w:rsidRPr="005D716E" w14:paraId="5B01830A"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40A9C5F7" w14:textId="77777777" w:rsidR="0083196E" w:rsidRPr="005D716E" w:rsidRDefault="0083196E" w:rsidP="00A971CC">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School status of children</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1C5970" w14:textId="77777777" w:rsidR="0083196E" w:rsidRPr="005D716E" w:rsidRDefault="0083196E" w:rsidP="00085359">
            <w:pPr>
              <w:spacing w:line="480" w:lineRule="auto"/>
              <w:ind w:left="60" w:right="-108"/>
              <w:rPr>
                <w:rFonts w:ascii="Times New Roman" w:eastAsia="Times New Roman;Times New Roman" w:hAnsi="Times New Roman" w:cs="Times New Roman"/>
                <w:lang w:eastAsia="nl-NL"/>
              </w:rPr>
            </w:pP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A00D2E"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268256"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631B58"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1CF3C8"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C12051"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r>
      <w:tr w:rsidR="000F6CAC" w:rsidRPr="005D716E" w14:paraId="2064BEE6"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640CF8A3" w14:textId="415FB588"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 xml:space="preserve">No </w:t>
            </w:r>
            <w:r w:rsidR="00CC7EF7" w:rsidRPr="005D716E">
              <w:rPr>
                <w:rFonts w:ascii="Times New Roman" w:eastAsia="Times New Roman;Times New Roman" w:hAnsi="Times New Roman" w:cs="Times New Roman"/>
                <w:lang w:eastAsia="nl-NL"/>
              </w:rPr>
              <w:t>children in</w:t>
            </w:r>
            <w:r w:rsidRPr="005D716E">
              <w:rPr>
                <w:rFonts w:ascii="Times New Roman" w:eastAsia="Times New Roman;Times New Roman" w:hAnsi="Times New Roman" w:cs="Times New Roman"/>
                <w:lang w:eastAsia="nl-NL"/>
              </w:rPr>
              <w:t xml:space="preserve"> school </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AB7588" w14:textId="77777777" w:rsidR="0083196E" w:rsidRPr="005D716E" w:rsidRDefault="0083196E" w:rsidP="00085359">
            <w:pPr>
              <w:spacing w:line="480" w:lineRule="auto"/>
              <w:ind w:left="60" w:right="-108"/>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-0.196</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C8C6F6"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(0.313)</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859C11"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0.822</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103B3" w14:textId="77777777" w:rsidR="0083196E" w:rsidRPr="005D716E" w:rsidRDefault="0083196E" w:rsidP="00085359">
            <w:pPr>
              <w:spacing w:line="480" w:lineRule="auto"/>
              <w:ind w:left="60" w:right="-23"/>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0.147</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B7EDD3"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(0.270)</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2BA4F9"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1.158</w:t>
            </w:r>
          </w:p>
        </w:tc>
      </w:tr>
      <w:tr w:rsidR="000F6CAC" w:rsidRPr="005D716E" w14:paraId="6D49C09A"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53FC3A3F" w14:textId="6DC1E245" w:rsidR="0083196E" w:rsidRPr="005D716E" w:rsidRDefault="0083196E" w:rsidP="00A971CC">
            <w:pPr>
              <w:spacing w:line="480" w:lineRule="auto"/>
              <w:ind w:right="60"/>
              <w:rPr>
                <w:rFonts w:ascii="Times New Roman" w:eastAsia="Garamond" w:hAnsi="Times New Roman" w:cs="Times New Roman"/>
                <w:lang w:eastAsia="nl-NL"/>
              </w:rPr>
            </w:pPr>
            <w:r w:rsidRPr="005D716E">
              <w:rPr>
                <w:rFonts w:ascii="Times New Roman" w:eastAsia="Garamond" w:hAnsi="Times New Roman" w:cs="Times New Roman"/>
                <w:lang w:eastAsia="nl-NL"/>
              </w:rPr>
              <w:t xml:space="preserve"> </w:t>
            </w:r>
            <w:r w:rsidR="00CC7EF7" w:rsidRPr="005D716E">
              <w:rPr>
                <w:rFonts w:ascii="Times New Roman" w:eastAsia="Garamond" w:hAnsi="Times New Roman" w:cs="Times New Roman"/>
                <w:lang w:eastAsia="nl-NL"/>
              </w:rPr>
              <w:t>Children in</w:t>
            </w:r>
            <w:r w:rsidRPr="005D716E">
              <w:rPr>
                <w:rFonts w:ascii="Times New Roman" w:eastAsia="Times New Roman;Times New Roman" w:hAnsi="Times New Roman" w:cs="Times New Roman"/>
                <w:lang w:eastAsia="nl-NL"/>
              </w:rPr>
              <w:t xml:space="preserve"> primary school (=ref)</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5361AD" w14:textId="77777777" w:rsidR="0083196E" w:rsidRPr="005D716E" w:rsidRDefault="0083196E" w:rsidP="00085359">
            <w:pPr>
              <w:spacing w:line="480" w:lineRule="auto"/>
              <w:ind w:left="60" w:right="-108"/>
              <w:rPr>
                <w:rFonts w:ascii="Times New Roman" w:eastAsia="Times New Roman;Times New Roman" w:hAnsi="Times New Roman" w:cs="Times New Roman"/>
                <w:lang w:eastAsia="nl-NL"/>
              </w:rPr>
            </w:pP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D6D4B5"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AAF9B2"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3A089E"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695EE6"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6AA506"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r>
      <w:tr w:rsidR="000F6CAC" w:rsidRPr="005D716E" w14:paraId="3E2086D4"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416EC397" w14:textId="1263B7CC" w:rsidR="0083196E" w:rsidRPr="005D716E" w:rsidRDefault="0083196E" w:rsidP="00A971CC">
            <w:pPr>
              <w:spacing w:line="480" w:lineRule="auto"/>
              <w:ind w:right="60"/>
              <w:rPr>
                <w:rFonts w:ascii="Times New Roman" w:eastAsia="Times New Roman;Times New Roman" w:hAnsi="Times New Roman" w:cs="Times New Roman"/>
                <w:lang w:eastAsia="nl-NL"/>
              </w:rPr>
            </w:pPr>
            <w:r w:rsidRPr="005D716E">
              <w:rPr>
                <w:rFonts w:ascii="Times New Roman" w:eastAsia="Garamond" w:hAnsi="Times New Roman" w:cs="Times New Roman"/>
                <w:lang w:eastAsia="nl-NL"/>
              </w:rPr>
              <w:t xml:space="preserve"> </w:t>
            </w:r>
            <w:r w:rsidR="00CC7EF7" w:rsidRPr="005D716E">
              <w:rPr>
                <w:rFonts w:ascii="Times New Roman" w:eastAsia="Times New Roman;Times New Roman" w:hAnsi="Times New Roman" w:cs="Times New Roman"/>
                <w:lang w:eastAsia="nl-NL"/>
              </w:rPr>
              <w:t>Child(ren) in</w:t>
            </w:r>
            <w:r w:rsidRPr="005D716E">
              <w:rPr>
                <w:rFonts w:ascii="Times New Roman" w:eastAsia="Times New Roman;Times New Roman" w:hAnsi="Times New Roman" w:cs="Times New Roman"/>
                <w:lang w:eastAsia="nl-NL"/>
              </w:rPr>
              <w:t xml:space="preserve"> secondary school</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524435" w14:textId="1B09DD98" w:rsidR="0083196E" w:rsidRPr="005D716E" w:rsidRDefault="0083196E" w:rsidP="00085359">
            <w:pPr>
              <w:spacing w:line="480" w:lineRule="auto"/>
              <w:ind w:left="60" w:right="-108"/>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0.014</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0F829D"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(0.296)</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12A750"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1.014</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97F95" w14:textId="77777777" w:rsidR="0083196E" w:rsidRPr="005D716E" w:rsidRDefault="0083196E" w:rsidP="00085359">
            <w:pPr>
              <w:spacing w:line="480" w:lineRule="auto"/>
              <w:ind w:left="60" w:right="-23"/>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0.051</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0309A"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(0.271)</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A543A2"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1.052</w:t>
            </w:r>
          </w:p>
        </w:tc>
      </w:tr>
      <w:tr w:rsidR="000F6CAC" w:rsidRPr="005D716E" w14:paraId="6B7A1A47"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00E138EE" w14:textId="7DEC473F" w:rsidR="0083196E" w:rsidRPr="005D716E" w:rsidRDefault="00CC7EF7"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Child(ren) in</w:t>
            </w:r>
            <w:r w:rsidR="0083196E" w:rsidRPr="005D716E">
              <w:rPr>
                <w:rFonts w:ascii="Times New Roman" w:eastAsia="Times New Roman;Times New Roman" w:hAnsi="Times New Roman" w:cs="Times New Roman"/>
                <w:lang w:eastAsia="nl-NL"/>
              </w:rPr>
              <w:t xml:space="preserve"> primary and secondary school</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51A1A1" w14:textId="77777777" w:rsidR="0083196E" w:rsidRPr="005D716E" w:rsidRDefault="0083196E" w:rsidP="00085359">
            <w:pPr>
              <w:spacing w:line="480" w:lineRule="auto"/>
              <w:ind w:left="60" w:right="-108"/>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-0.158</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B28CE8"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(0.324)</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D48969"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0.854</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A82E8D" w14:textId="77777777" w:rsidR="0083196E" w:rsidRPr="005D716E" w:rsidRDefault="0083196E" w:rsidP="00085359">
            <w:pPr>
              <w:spacing w:line="480" w:lineRule="auto"/>
              <w:ind w:left="60" w:right="-23"/>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0.302</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0EB3E9"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(0.278)</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18BF92"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1.352</w:t>
            </w:r>
          </w:p>
        </w:tc>
      </w:tr>
      <w:tr w:rsidR="000F6CAC" w:rsidRPr="005D716E" w14:paraId="1607B0D1"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464F189E" w14:textId="77777777"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lastRenderedPageBreak/>
              <w:t xml:space="preserve">Essential occupation </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7044EE" w14:textId="6486E3C3" w:rsidR="0083196E" w:rsidRPr="005D716E" w:rsidRDefault="0083196E" w:rsidP="00085359">
            <w:pPr>
              <w:spacing w:line="480" w:lineRule="auto"/>
              <w:ind w:left="60" w:right="-108"/>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0.047</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114F00"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(0.222)</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10AC75"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1.048</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B4EF33"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0.965***</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496A8B"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(0.196)</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92971"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2.624</w:t>
            </w:r>
          </w:p>
        </w:tc>
      </w:tr>
      <w:tr w:rsidR="000F6CAC" w:rsidRPr="005D716E" w14:paraId="0A0299F0"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4016F075" w14:textId="77777777"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 xml:space="preserve">Partner in essential occupation </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138AA0" w14:textId="25DC9DFD" w:rsidR="0083196E" w:rsidRPr="005D716E" w:rsidRDefault="0083196E" w:rsidP="00085359">
            <w:pPr>
              <w:spacing w:line="480" w:lineRule="auto"/>
              <w:ind w:left="60" w:right="-108"/>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0.028</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B9F8F6"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(0.222)</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90D13B"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1.028</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B79270"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-0.042</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798989"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(0.196)</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9E251C"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0.959</w:t>
            </w:r>
          </w:p>
        </w:tc>
      </w:tr>
      <w:tr w:rsidR="000F6CAC" w:rsidRPr="005D716E" w14:paraId="2D431633"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20D83BEB" w14:textId="77777777" w:rsidR="0083196E" w:rsidRPr="005D716E" w:rsidRDefault="0083196E" w:rsidP="00A971CC">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Sector</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7F74E6" w14:textId="77777777" w:rsidR="0083196E" w:rsidRPr="005D716E" w:rsidRDefault="0083196E" w:rsidP="00085359">
            <w:pPr>
              <w:spacing w:line="480" w:lineRule="auto"/>
              <w:ind w:left="60" w:right="-108"/>
              <w:rPr>
                <w:rFonts w:ascii="Times New Roman" w:eastAsia="Times New Roman;Times New Roman" w:hAnsi="Times New Roman" w:cs="Times New Roman"/>
                <w:lang w:eastAsia="nl-NL"/>
              </w:rPr>
            </w:pP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B45CD2"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599FC8"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539E09"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2AC10"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EFD821"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r>
      <w:tr w:rsidR="000F6CAC" w:rsidRPr="005D716E" w14:paraId="652AE828"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01B75C73" w14:textId="77777777"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Private sector (=ref)</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626AE9" w14:textId="77777777" w:rsidR="0083196E" w:rsidRPr="005D716E" w:rsidRDefault="0083196E" w:rsidP="00085359">
            <w:pPr>
              <w:spacing w:line="480" w:lineRule="auto"/>
              <w:ind w:left="60" w:right="-108"/>
              <w:rPr>
                <w:rFonts w:ascii="Times New Roman" w:eastAsia="Times New Roman;Times New Roman" w:hAnsi="Times New Roman" w:cs="Times New Roman"/>
                <w:lang w:eastAsia="nl-NL"/>
              </w:rPr>
            </w:pP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AC6342"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68BA10"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B6BE8B"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B8C651"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9CF9E1"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p>
        </w:tc>
      </w:tr>
      <w:tr w:rsidR="000F6CAC" w:rsidRPr="005D716E" w14:paraId="7CBFD088"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3A1921F2" w14:textId="77777777"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 xml:space="preserve">(semi-) public sector </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380B77" w14:textId="77777777" w:rsidR="0083196E" w:rsidRPr="005D716E" w:rsidRDefault="0083196E" w:rsidP="00085359">
            <w:pPr>
              <w:spacing w:line="480" w:lineRule="auto"/>
              <w:ind w:left="60" w:right="-108"/>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-0.123</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CCA2C"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(0.266)</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84A9DE"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0.884</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755FBF"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-0.244</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E701C7"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(0.232)</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3BD0A2"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0.784</w:t>
            </w:r>
          </w:p>
        </w:tc>
      </w:tr>
      <w:tr w:rsidR="000F6CAC" w:rsidRPr="005D716E" w14:paraId="6CD1CC2C"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65AFF102" w14:textId="77777777"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 xml:space="preserve">Sector unknown </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BDC074" w14:textId="1BA5A6D7" w:rsidR="0083196E" w:rsidRPr="005D716E" w:rsidRDefault="0083196E" w:rsidP="00085359">
            <w:pPr>
              <w:spacing w:line="480" w:lineRule="auto"/>
              <w:ind w:left="60" w:right="-108"/>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0.033</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8CFD1A"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(0.242)</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D6BBEB"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1.033</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F3E862"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-0.209</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26D26A"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(0.223)</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630C0B" w14:textId="77777777" w:rsidR="0083196E" w:rsidRPr="005D716E" w:rsidRDefault="0083196E" w:rsidP="00085359">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0.811</w:t>
            </w:r>
          </w:p>
        </w:tc>
      </w:tr>
      <w:tr w:rsidR="000F6CAC" w:rsidRPr="005D716E" w14:paraId="61720A9F" w14:textId="77777777" w:rsidTr="00085359">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4792AD71" w14:textId="77777777"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Intercept</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14B2D2" w14:textId="77777777" w:rsidR="0083196E" w:rsidRPr="005D716E" w:rsidRDefault="0083196E" w:rsidP="00085359">
            <w:pPr>
              <w:spacing w:line="480" w:lineRule="auto"/>
              <w:ind w:right="-108"/>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-0.529</w:t>
            </w:r>
          </w:p>
        </w:tc>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1D1C45" w14:textId="77777777" w:rsidR="0083196E" w:rsidRPr="005D716E" w:rsidRDefault="0083196E" w:rsidP="00085359">
            <w:pPr>
              <w:spacing w:line="480" w:lineRule="auto"/>
              <w:rPr>
                <w:rFonts w:ascii="Times New Roman" w:eastAsia="Times New Roman;Times New Roman" w:hAnsi="Times New Roman" w:cs="Times New Roman"/>
                <w:lang w:eastAsia="nl-NL"/>
              </w:rPr>
            </w:pPr>
            <w:r w:rsidRPr="005D716E">
              <w:rPr>
                <w:rFonts w:ascii="Times New Roman" w:eastAsia="Garamond" w:hAnsi="Times New Roman" w:cs="Times New Roman"/>
                <w:lang w:eastAsia="nl-NL"/>
              </w:rPr>
              <w:t>(</w:t>
            </w:r>
            <w:r w:rsidRPr="005D716E">
              <w:rPr>
                <w:rFonts w:ascii="Times New Roman" w:eastAsia="Times New Roman;Times New Roman" w:hAnsi="Times New Roman" w:cs="Times New Roman"/>
                <w:lang w:eastAsia="nl-NL"/>
              </w:rPr>
              <w:t>0.469)</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D2782D" w14:textId="77777777" w:rsidR="0083196E" w:rsidRPr="005D716E" w:rsidRDefault="0083196E" w:rsidP="00085359">
            <w:pPr>
              <w:snapToGrid w:val="0"/>
              <w:spacing w:line="480" w:lineRule="auto"/>
              <w:rPr>
                <w:rFonts w:ascii="Times New Roman" w:eastAsia="Times New Roman;Times New Roman" w:hAnsi="Times New Roman" w:cs="Times New Roman"/>
                <w:lang w:eastAsia="nl-NL"/>
              </w:rPr>
            </w:pP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5952F4" w14:textId="77777777" w:rsidR="0083196E" w:rsidRPr="005D716E" w:rsidRDefault="0083196E" w:rsidP="00085359">
            <w:pPr>
              <w:spacing w:line="480" w:lineRule="auto"/>
              <w:ind w:right="-165"/>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-0.869**</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D0371B" w14:textId="77777777" w:rsidR="0083196E" w:rsidRPr="005D716E" w:rsidRDefault="0083196E" w:rsidP="00085359">
            <w:pPr>
              <w:spacing w:line="480" w:lineRule="auto"/>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(0.434)</w:t>
            </w:r>
          </w:p>
        </w:tc>
        <w:tc>
          <w:tcPr>
            <w:tcW w:w="6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DEBFD5" w14:textId="77777777" w:rsidR="0083196E" w:rsidRPr="005D716E" w:rsidRDefault="0083196E" w:rsidP="00085359">
            <w:pPr>
              <w:snapToGrid w:val="0"/>
              <w:spacing w:line="480" w:lineRule="auto"/>
              <w:rPr>
                <w:rFonts w:ascii="Times New Roman" w:eastAsia="Times New Roman;Times New Roman" w:hAnsi="Times New Roman" w:cs="Times New Roman"/>
                <w:lang w:eastAsia="nl-NL"/>
              </w:rPr>
            </w:pPr>
          </w:p>
        </w:tc>
      </w:tr>
      <w:tr w:rsidR="0083196E" w:rsidRPr="005D716E" w14:paraId="1C3C04C1" w14:textId="77777777" w:rsidTr="001D1A55">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6F0E5119" w14:textId="77777777"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Cox &amp; Snell R</w:t>
            </w:r>
            <w:r w:rsidRPr="005D716E">
              <w:rPr>
                <w:rFonts w:ascii="Times New Roman" w:eastAsia="Times New Roman;Times New Roman" w:hAnsi="Times New Roman" w:cs="Times New Roman"/>
                <w:vertAlign w:val="superscript"/>
                <w:lang w:eastAsia="nl-NL"/>
              </w:rPr>
              <w:t>2</w:t>
            </w:r>
          </w:p>
        </w:tc>
        <w:tc>
          <w:tcPr>
            <w:tcW w:w="5078" w:type="dxa"/>
            <w:gridSpan w:val="6"/>
            <w:tcBorders>
              <w:top w:val="single" w:sz="4" w:space="0" w:color="000000"/>
              <w:left w:val="single" w:sz="4" w:space="0" w:color="000000"/>
              <w:bottom w:val="single" w:sz="4" w:space="0" w:color="000000"/>
              <w:right w:val="single" w:sz="4" w:space="0" w:color="000000"/>
            </w:tcBorders>
            <w:shd w:val="clear" w:color="auto" w:fill="auto"/>
          </w:tcPr>
          <w:p w14:paraId="134A1609" w14:textId="77777777" w:rsidR="0083196E" w:rsidRPr="005D716E" w:rsidRDefault="0083196E" w:rsidP="00A971CC">
            <w:pPr>
              <w:spacing w:line="480" w:lineRule="auto"/>
              <w:ind w:left="60" w:right="60"/>
              <w:jc w:val="center"/>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0.082</w:t>
            </w:r>
          </w:p>
        </w:tc>
      </w:tr>
      <w:tr w:rsidR="0083196E" w:rsidRPr="005D716E" w14:paraId="1352991D" w14:textId="77777777" w:rsidTr="001D1A55">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458F1D68" w14:textId="77777777"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-2LL (df)</w:t>
            </w:r>
          </w:p>
        </w:tc>
        <w:tc>
          <w:tcPr>
            <w:tcW w:w="5078" w:type="dxa"/>
            <w:gridSpan w:val="6"/>
            <w:tcBorders>
              <w:top w:val="single" w:sz="4" w:space="0" w:color="000000"/>
              <w:left w:val="single" w:sz="4" w:space="0" w:color="000000"/>
              <w:bottom w:val="single" w:sz="4" w:space="0" w:color="000000"/>
              <w:right w:val="single" w:sz="4" w:space="0" w:color="000000"/>
            </w:tcBorders>
            <w:shd w:val="clear" w:color="auto" w:fill="auto"/>
          </w:tcPr>
          <w:p w14:paraId="1E67E897" w14:textId="77777777" w:rsidR="0083196E" w:rsidRPr="005D716E" w:rsidRDefault="0083196E" w:rsidP="00A971CC">
            <w:pPr>
              <w:spacing w:line="480" w:lineRule="auto"/>
              <w:ind w:left="60" w:right="60"/>
              <w:jc w:val="center"/>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1415.069 (24)</w:t>
            </w:r>
          </w:p>
        </w:tc>
      </w:tr>
      <w:tr w:rsidR="0083196E" w:rsidRPr="005D716E" w14:paraId="092A388C" w14:textId="77777777" w:rsidTr="001D1A55">
        <w:trPr>
          <w:cantSplit/>
        </w:trPr>
        <w:tc>
          <w:tcPr>
            <w:tcW w:w="3348" w:type="dxa"/>
            <w:tcBorders>
              <w:top w:val="single" w:sz="4" w:space="0" w:color="000000"/>
              <w:left w:val="single" w:sz="4" w:space="0" w:color="000000"/>
              <w:bottom w:val="single" w:sz="4" w:space="0" w:color="000000"/>
              <w:right w:val="single" w:sz="4" w:space="0" w:color="000000"/>
            </w:tcBorders>
            <w:shd w:val="clear" w:color="auto" w:fill="auto"/>
          </w:tcPr>
          <w:p w14:paraId="62C8A01C" w14:textId="77777777" w:rsidR="0083196E" w:rsidRPr="005D716E" w:rsidRDefault="0083196E" w:rsidP="00A971CC">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N</w:t>
            </w:r>
          </w:p>
        </w:tc>
        <w:tc>
          <w:tcPr>
            <w:tcW w:w="5078" w:type="dxa"/>
            <w:gridSpan w:val="6"/>
            <w:tcBorders>
              <w:top w:val="single" w:sz="4" w:space="0" w:color="000000"/>
              <w:left w:val="single" w:sz="4" w:space="0" w:color="000000"/>
              <w:bottom w:val="single" w:sz="4" w:space="0" w:color="000000"/>
              <w:right w:val="single" w:sz="4" w:space="0" w:color="000000"/>
            </w:tcBorders>
            <w:shd w:val="clear" w:color="auto" w:fill="auto"/>
          </w:tcPr>
          <w:p w14:paraId="45B34350" w14:textId="77777777" w:rsidR="0083196E" w:rsidRPr="005D716E" w:rsidRDefault="0083196E" w:rsidP="00A971CC">
            <w:pPr>
              <w:spacing w:line="480" w:lineRule="auto"/>
              <w:ind w:left="60" w:right="60"/>
              <w:jc w:val="center"/>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712</w:t>
            </w:r>
            <w:bookmarkStart w:id="5" w:name="_Hlk44086506"/>
            <w:bookmarkEnd w:id="5"/>
          </w:p>
        </w:tc>
      </w:tr>
    </w:tbl>
    <w:p w14:paraId="33C7F63A" w14:textId="77777777" w:rsidR="0083196E" w:rsidRPr="005D716E" w:rsidRDefault="0083196E" w:rsidP="0083196E">
      <w:pPr>
        <w:spacing w:line="480" w:lineRule="auto"/>
        <w:rPr>
          <w:rFonts w:ascii="Times New Roman" w:hAnsi="Times New Roman" w:cs="Times New Roman"/>
          <w:lang w:val="nl-NL"/>
        </w:rPr>
      </w:pPr>
      <w:r w:rsidRPr="005D716E">
        <w:rPr>
          <w:rFonts w:ascii="Times New Roman" w:hAnsi="Times New Roman" w:cs="Times New Roman"/>
          <w:lang w:val="nl-NL"/>
        </w:rPr>
        <w:t>* p&lt;0.10 **p&lt;0.05 ***p&lt;0.01</w:t>
      </w:r>
    </w:p>
    <w:p w14:paraId="7A456BFE" w14:textId="77777777" w:rsidR="002E6870" w:rsidRPr="005D716E" w:rsidRDefault="002E6870" w:rsidP="005A0EF9">
      <w:pPr>
        <w:pStyle w:val="Standard"/>
        <w:spacing w:line="480" w:lineRule="auto"/>
        <w:jc w:val="both"/>
        <w:rPr>
          <w:lang w:val="en-GB" w:eastAsia="nl-NL"/>
        </w:rPr>
      </w:pPr>
    </w:p>
    <w:p w14:paraId="313F78D0" w14:textId="364C9EDC" w:rsidR="0077699C" w:rsidRPr="005D716E" w:rsidRDefault="00454B40" w:rsidP="005A0EF9">
      <w:pPr>
        <w:pStyle w:val="Garamondheading2"/>
        <w:spacing w:before="0" w:line="480" w:lineRule="auto"/>
        <w:jc w:val="both"/>
        <w:outlineLvl w:val="9"/>
        <w:rPr>
          <w:rFonts w:ascii="Times New Roman" w:hAnsi="Times New Roman" w:cs="Times New Roman"/>
          <w:lang w:val="en-GB"/>
        </w:rPr>
      </w:pPr>
      <w:r w:rsidRPr="005D716E">
        <w:rPr>
          <w:rFonts w:ascii="Times New Roman" w:hAnsi="Times New Roman" w:cs="Times New Roman"/>
          <w:b/>
          <w:bCs/>
          <w:sz w:val="32"/>
          <w:szCs w:val="32"/>
          <w:lang w:val="en-GB"/>
        </w:rPr>
        <w:t>The gendered impact on household</w:t>
      </w:r>
      <w:r w:rsidR="006838A3" w:rsidRPr="005D716E">
        <w:rPr>
          <w:rFonts w:ascii="Times New Roman" w:hAnsi="Times New Roman" w:cs="Times New Roman"/>
          <w:b/>
          <w:bCs/>
          <w:sz w:val="32"/>
          <w:szCs w:val="32"/>
          <w:lang w:val="en-GB"/>
        </w:rPr>
        <w:t xml:space="preserve"> work</w:t>
      </w:r>
      <w:r w:rsidR="00830744" w:rsidRPr="005D716E">
        <w:rPr>
          <w:rFonts w:ascii="Times New Roman" w:hAnsi="Times New Roman" w:cs="Times New Roman"/>
          <w:b/>
          <w:bCs/>
          <w:sz w:val="32"/>
          <w:szCs w:val="32"/>
          <w:lang w:val="en-GB"/>
        </w:rPr>
        <w:t xml:space="preserve"> and </w:t>
      </w:r>
      <w:r w:rsidRPr="005D716E">
        <w:rPr>
          <w:rFonts w:ascii="Times New Roman" w:hAnsi="Times New Roman" w:cs="Times New Roman"/>
          <w:b/>
          <w:bCs/>
          <w:sz w:val="32"/>
          <w:szCs w:val="32"/>
          <w:lang w:val="en-GB"/>
        </w:rPr>
        <w:t xml:space="preserve">care </w:t>
      </w:r>
    </w:p>
    <w:p w14:paraId="6F501ED1" w14:textId="1E3E73B8" w:rsidR="00CD7EB0" w:rsidRPr="005D716E" w:rsidRDefault="003E5B33" w:rsidP="005A0EF9">
      <w:pPr>
        <w:pStyle w:val="Standard"/>
        <w:spacing w:line="480" w:lineRule="auto"/>
        <w:jc w:val="both"/>
        <w:rPr>
          <w:lang w:val="en-GB" w:eastAsia="nl-NL"/>
        </w:rPr>
      </w:pPr>
      <w:r w:rsidRPr="005D716E">
        <w:rPr>
          <w:lang w:val="en-GB" w:eastAsia="nl-NL"/>
        </w:rPr>
        <w:tab/>
        <w:t xml:space="preserve">Whereas the lockdown appeared to magnify the inequalities in </w:t>
      </w:r>
      <w:r w:rsidR="004E6928" w:rsidRPr="005D716E">
        <w:rPr>
          <w:lang w:val="en-GB" w:eastAsia="nl-NL"/>
        </w:rPr>
        <w:t>paid work</w:t>
      </w:r>
      <w:r w:rsidRPr="005D716E">
        <w:rPr>
          <w:lang w:val="en-GB" w:eastAsia="nl-NL"/>
        </w:rPr>
        <w:t xml:space="preserve"> between mothers and fathers, inequality in the division of household work and care declined. </w:t>
      </w:r>
      <w:r w:rsidR="00AD214A" w:rsidRPr="005D716E">
        <w:rPr>
          <w:lang w:val="en-GB" w:eastAsia="nl-NL"/>
        </w:rPr>
        <w:t>Mothers still do the lion</w:t>
      </w:r>
      <w:r w:rsidR="004C5978" w:rsidRPr="005D716E">
        <w:rPr>
          <w:lang w:val="en-GB" w:eastAsia="nl-NL"/>
        </w:rPr>
        <w:t>’s</w:t>
      </w:r>
      <w:r w:rsidR="00AD214A" w:rsidRPr="005D716E">
        <w:rPr>
          <w:lang w:val="en-GB" w:eastAsia="nl-NL"/>
        </w:rPr>
        <w:t xml:space="preserve"> share </w:t>
      </w:r>
      <w:r w:rsidR="004C5978" w:rsidRPr="005D716E">
        <w:rPr>
          <w:lang w:val="en-GB" w:eastAsia="nl-NL"/>
        </w:rPr>
        <w:t>of</w:t>
      </w:r>
      <w:r w:rsidR="00AD214A" w:rsidRPr="005D716E">
        <w:rPr>
          <w:lang w:val="en-GB" w:eastAsia="nl-NL"/>
        </w:rPr>
        <w:t xml:space="preserve"> </w:t>
      </w:r>
      <w:r w:rsidRPr="005D716E">
        <w:rPr>
          <w:lang w:val="en-GB" w:eastAsia="nl-NL"/>
        </w:rPr>
        <w:t xml:space="preserve">care and household tasks, but </w:t>
      </w:r>
      <w:r w:rsidR="00AD214A" w:rsidRPr="005D716E">
        <w:rPr>
          <w:lang w:val="en-GB" w:eastAsia="nl-NL"/>
        </w:rPr>
        <w:t xml:space="preserve">the gap </w:t>
      </w:r>
      <w:r w:rsidR="00FC3F45" w:rsidRPr="005D716E">
        <w:rPr>
          <w:lang w:val="en-GB" w:eastAsia="nl-NL"/>
        </w:rPr>
        <w:t xml:space="preserve">between mothers and fathers </w:t>
      </w:r>
      <w:r w:rsidR="00AD214A" w:rsidRPr="005D716E">
        <w:rPr>
          <w:lang w:val="en-GB" w:eastAsia="nl-NL"/>
        </w:rPr>
        <w:t xml:space="preserve">declined </w:t>
      </w:r>
      <w:r w:rsidR="004C5978" w:rsidRPr="005D716E">
        <w:rPr>
          <w:lang w:val="en-GB" w:eastAsia="nl-NL"/>
        </w:rPr>
        <w:t>some</w:t>
      </w:r>
      <w:r w:rsidR="00AD214A" w:rsidRPr="005D716E">
        <w:rPr>
          <w:lang w:val="en-GB" w:eastAsia="nl-NL"/>
        </w:rPr>
        <w:t xml:space="preserve"> as </w:t>
      </w:r>
      <w:r w:rsidRPr="005D716E">
        <w:rPr>
          <w:lang w:val="en-GB" w:eastAsia="nl-NL"/>
        </w:rPr>
        <w:t>fathers did more during the lockdown than before.</w:t>
      </w:r>
    </w:p>
    <w:p w14:paraId="69C293F9" w14:textId="77777777" w:rsidR="009B09BB" w:rsidRPr="005D716E" w:rsidRDefault="009B09BB" w:rsidP="005A0EF9">
      <w:pPr>
        <w:pStyle w:val="Standard"/>
        <w:spacing w:line="480" w:lineRule="auto"/>
        <w:jc w:val="both"/>
        <w:rPr>
          <w:lang w:val="en-GB" w:eastAsia="nl-NL"/>
        </w:rPr>
      </w:pPr>
    </w:p>
    <w:p w14:paraId="6B0A8D37" w14:textId="73BE870E" w:rsidR="0077699C" w:rsidRPr="005D716E" w:rsidRDefault="00454B40" w:rsidP="005A0EF9">
      <w:pPr>
        <w:pStyle w:val="Standard"/>
        <w:spacing w:line="480" w:lineRule="auto"/>
        <w:jc w:val="both"/>
        <w:rPr>
          <w:lang w:val="en-GB"/>
        </w:rPr>
      </w:pPr>
      <w:r w:rsidRPr="005D716E">
        <w:rPr>
          <w:b/>
          <w:bCs/>
          <w:sz w:val="28"/>
          <w:szCs w:val="28"/>
          <w:lang w:val="en-GB" w:eastAsia="nl-NL"/>
        </w:rPr>
        <w:t>Car</w:t>
      </w:r>
      <w:r w:rsidR="006838A3" w:rsidRPr="005D716E">
        <w:rPr>
          <w:b/>
          <w:bCs/>
          <w:sz w:val="28"/>
          <w:szCs w:val="28"/>
          <w:lang w:val="en-GB" w:eastAsia="nl-NL"/>
        </w:rPr>
        <w:t>ing for children: a changing role for fathers?</w:t>
      </w:r>
    </w:p>
    <w:p w14:paraId="372DD1C2" w14:textId="74982C27" w:rsidR="00A4689A" w:rsidRPr="005D716E" w:rsidRDefault="00A4689A" w:rsidP="005A0EF9">
      <w:pPr>
        <w:pStyle w:val="Standard"/>
        <w:spacing w:line="480" w:lineRule="auto"/>
        <w:ind w:firstLine="720"/>
        <w:jc w:val="both"/>
        <w:rPr>
          <w:lang w:val="en-GB" w:eastAsia="nl-NL"/>
        </w:rPr>
      </w:pPr>
      <w:r w:rsidRPr="005D716E">
        <w:rPr>
          <w:lang w:val="en-GB" w:eastAsia="nl-NL"/>
        </w:rPr>
        <w:t xml:space="preserve">The intelligent lockdown led to a general increase in care tasks for roughly one-fifth of parents: Compared to the situation before the lockdown, 17% of parents </w:t>
      </w:r>
      <w:r w:rsidR="00D43429" w:rsidRPr="005D716E">
        <w:rPr>
          <w:lang w:val="en-GB" w:eastAsia="nl-NL"/>
        </w:rPr>
        <w:t>reported</w:t>
      </w:r>
      <w:r w:rsidRPr="005D716E">
        <w:rPr>
          <w:lang w:val="en-GB" w:eastAsia="nl-NL"/>
        </w:rPr>
        <w:t xml:space="preserve"> </w:t>
      </w:r>
      <w:r w:rsidR="00D43429" w:rsidRPr="005D716E">
        <w:rPr>
          <w:lang w:val="en-GB" w:eastAsia="nl-NL"/>
        </w:rPr>
        <w:t xml:space="preserve">doing a relatively higher share of </w:t>
      </w:r>
      <w:r w:rsidRPr="005D716E">
        <w:rPr>
          <w:lang w:val="en-GB" w:eastAsia="nl-NL"/>
        </w:rPr>
        <w:t>care tasks during the lockdown</w:t>
      </w:r>
      <w:r w:rsidR="009B09BB" w:rsidRPr="005D716E">
        <w:rPr>
          <w:lang w:val="en-GB" w:eastAsia="nl-NL"/>
        </w:rPr>
        <w:t xml:space="preserve"> (see Table S5</w:t>
      </w:r>
      <w:r w:rsidR="0044735A" w:rsidRPr="005D716E">
        <w:rPr>
          <w:lang w:val="en-GB" w:eastAsia="nl-NL"/>
        </w:rPr>
        <w:t>a</w:t>
      </w:r>
      <w:r w:rsidR="009B09BB" w:rsidRPr="005D716E">
        <w:rPr>
          <w:lang w:val="en-GB" w:eastAsia="nl-NL"/>
        </w:rPr>
        <w:t>)</w:t>
      </w:r>
      <w:r w:rsidRPr="005D716E">
        <w:rPr>
          <w:lang w:val="en-GB" w:eastAsia="nl-NL"/>
        </w:rPr>
        <w:t xml:space="preserve">. This share was significantly higher among fathers (22%) than mothers (12%). </w:t>
      </w:r>
      <w:r w:rsidR="007E22CD" w:rsidRPr="005D716E">
        <w:rPr>
          <w:lang w:val="en-GB" w:eastAsia="nl-NL"/>
        </w:rPr>
        <w:t xml:space="preserve">We also find that a similar percentage of parents (about one-fifth) reported doing less care tasks relative to their partner during the lockdown in comparison to the situation prior to the crisis. Here there are only </w:t>
      </w:r>
      <w:r w:rsidR="007E22CD" w:rsidRPr="005D716E">
        <w:rPr>
          <w:lang w:val="en-GB" w:eastAsia="nl-NL"/>
        </w:rPr>
        <w:lastRenderedPageBreak/>
        <w:t xml:space="preserve">negligible differences between mothers and fathers. </w:t>
      </w:r>
      <w:r w:rsidRPr="005D716E">
        <w:rPr>
          <w:lang w:val="en-GB" w:eastAsia="nl-NL"/>
        </w:rPr>
        <w:t xml:space="preserve">While </w:t>
      </w:r>
      <w:r w:rsidR="00E478EF" w:rsidRPr="005D716E">
        <w:rPr>
          <w:lang w:val="en-GB" w:eastAsia="nl-NL"/>
        </w:rPr>
        <w:t xml:space="preserve">more </w:t>
      </w:r>
      <w:r w:rsidRPr="005D716E">
        <w:rPr>
          <w:lang w:val="en-GB" w:eastAsia="nl-NL"/>
        </w:rPr>
        <w:t xml:space="preserve">fathers </w:t>
      </w:r>
      <w:r w:rsidR="00E478EF" w:rsidRPr="005D716E">
        <w:rPr>
          <w:lang w:val="en-GB" w:eastAsia="nl-NL"/>
        </w:rPr>
        <w:t xml:space="preserve">than mothers </w:t>
      </w:r>
      <w:r w:rsidRPr="005D716E">
        <w:rPr>
          <w:lang w:val="en-GB" w:eastAsia="nl-NL"/>
        </w:rPr>
        <w:t xml:space="preserve">reported </w:t>
      </w:r>
      <w:r w:rsidR="00787A87" w:rsidRPr="005D716E">
        <w:rPr>
          <w:lang w:val="en-GB" w:eastAsia="nl-NL"/>
        </w:rPr>
        <w:t xml:space="preserve">an increase in the </w:t>
      </w:r>
      <w:r w:rsidR="00DB3563" w:rsidRPr="005D716E">
        <w:rPr>
          <w:lang w:val="en-GB" w:eastAsia="nl-NL"/>
        </w:rPr>
        <w:t xml:space="preserve">relative </w:t>
      </w:r>
      <w:r w:rsidR="00787A87" w:rsidRPr="005D716E">
        <w:rPr>
          <w:lang w:val="en-GB" w:eastAsia="nl-NL"/>
        </w:rPr>
        <w:t>share of</w:t>
      </w:r>
      <w:r w:rsidRPr="005D716E">
        <w:rPr>
          <w:lang w:val="en-GB" w:eastAsia="nl-NL"/>
        </w:rPr>
        <w:t xml:space="preserve"> </w:t>
      </w:r>
      <w:r w:rsidR="00D43429" w:rsidRPr="005D716E">
        <w:rPr>
          <w:lang w:val="en-GB" w:eastAsia="nl-NL"/>
        </w:rPr>
        <w:t xml:space="preserve">care tasks </w:t>
      </w:r>
      <w:r w:rsidR="00DB3563" w:rsidRPr="005D716E">
        <w:rPr>
          <w:lang w:val="en-GB" w:eastAsia="nl-NL"/>
        </w:rPr>
        <w:t xml:space="preserve">performed </w:t>
      </w:r>
      <w:r w:rsidRPr="005D716E">
        <w:rPr>
          <w:lang w:val="en-GB" w:eastAsia="nl-NL"/>
        </w:rPr>
        <w:t>during the lockdown</w:t>
      </w:r>
      <w:r w:rsidR="00E478EF" w:rsidRPr="005D716E">
        <w:rPr>
          <w:lang w:val="en-GB" w:eastAsia="nl-NL"/>
        </w:rPr>
        <w:t xml:space="preserve"> compared to the situation before, the overall division </w:t>
      </w:r>
      <w:r w:rsidR="00D43429" w:rsidRPr="005D716E">
        <w:rPr>
          <w:lang w:val="en-GB" w:eastAsia="nl-NL"/>
        </w:rPr>
        <w:t xml:space="preserve">of care between mothers and fathers </w:t>
      </w:r>
      <w:r w:rsidR="00E478EF" w:rsidRPr="005D716E">
        <w:rPr>
          <w:lang w:val="en-GB" w:eastAsia="nl-NL"/>
        </w:rPr>
        <w:t>remains unequal</w:t>
      </w:r>
      <w:r w:rsidRPr="005D716E">
        <w:rPr>
          <w:lang w:val="en-GB" w:eastAsia="nl-NL"/>
        </w:rPr>
        <w:t xml:space="preserve">. A majority of mothers (60%) </w:t>
      </w:r>
      <w:r w:rsidR="00AD214A" w:rsidRPr="005D716E">
        <w:rPr>
          <w:lang w:val="en-GB" w:eastAsia="nl-NL"/>
        </w:rPr>
        <w:t xml:space="preserve">still </w:t>
      </w:r>
      <w:r w:rsidRPr="005D716E">
        <w:rPr>
          <w:lang w:val="en-GB" w:eastAsia="nl-NL"/>
        </w:rPr>
        <w:t>reported doing (much) more care tasks than their partner during the lockdown</w:t>
      </w:r>
      <w:r w:rsidR="00A52779" w:rsidRPr="005D716E">
        <w:rPr>
          <w:lang w:val="en-GB" w:eastAsia="nl-NL"/>
        </w:rPr>
        <w:t xml:space="preserve"> (see Table S5b)</w:t>
      </w:r>
      <w:r w:rsidRPr="005D716E">
        <w:rPr>
          <w:lang w:val="en-GB" w:eastAsia="nl-NL"/>
        </w:rPr>
        <w:t xml:space="preserve">. In contrast, </w:t>
      </w:r>
      <w:r w:rsidR="001B0944" w:rsidRPr="005D716E">
        <w:rPr>
          <w:lang w:val="en-GB" w:eastAsia="nl-NL"/>
        </w:rPr>
        <w:t xml:space="preserve">only </w:t>
      </w:r>
      <w:r w:rsidRPr="005D716E">
        <w:rPr>
          <w:lang w:val="en-GB" w:eastAsia="nl-NL"/>
        </w:rPr>
        <w:t>10% of fathers reported doing (much) more care tasks than their partner during the lockdown. One-</w:t>
      </w:r>
      <w:r w:rsidR="00454B40" w:rsidRPr="005D716E">
        <w:rPr>
          <w:lang w:val="en-GB" w:eastAsia="nl-NL"/>
        </w:rPr>
        <w:t xml:space="preserve">third of parents (34%) </w:t>
      </w:r>
      <w:r w:rsidR="006838A3" w:rsidRPr="005D716E">
        <w:rPr>
          <w:lang w:val="en-GB" w:eastAsia="nl-NL"/>
        </w:rPr>
        <w:t>reported</w:t>
      </w:r>
      <w:r w:rsidR="00454B40" w:rsidRPr="005D716E">
        <w:rPr>
          <w:lang w:val="en-GB" w:eastAsia="nl-NL"/>
        </w:rPr>
        <w:t xml:space="preserve"> that </w:t>
      </w:r>
      <w:r w:rsidR="003A274C" w:rsidRPr="005D716E">
        <w:rPr>
          <w:lang w:val="en-GB" w:eastAsia="nl-NL"/>
        </w:rPr>
        <w:t>prior to the lockdown</w:t>
      </w:r>
      <w:r w:rsidR="006838A3" w:rsidRPr="005D716E">
        <w:rPr>
          <w:lang w:val="en-GB" w:eastAsia="nl-NL"/>
        </w:rPr>
        <w:t>,</w:t>
      </w:r>
      <w:r w:rsidR="00454B40" w:rsidRPr="005D716E">
        <w:rPr>
          <w:lang w:val="en-GB" w:eastAsia="nl-NL"/>
        </w:rPr>
        <w:t xml:space="preserve"> </w:t>
      </w:r>
      <w:r w:rsidR="003A274C" w:rsidRPr="005D716E">
        <w:rPr>
          <w:lang w:val="en-GB" w:eastAsia="nl-NL"/>
        </w:rPr>
        <w:t>care</w:t>
      </w:r>
      <w:r w:rsidR="00454B40" w:rsidRPr="005D716E">
        <w:rPr>
          <w:lang w:val="en-GB" w:eastAsia="nl-NL"/>
        </w:rPr>
        <w:t xml:space="preserve"> tasks were divided more or less equally, during the </w:t>
      </w:r>
      <w:r w:rsidR="006838A3" w:rsidRPr="005D716E">
        <w:rPr>
          <w:lang w:val="en-GB" w:eastAsia="nl-NL"/>
        </w:rPr>
        <w:t>lockdown</w:t>
      </w:r>
      <w:r w:rsidR="00454B40" w:rsidRPr="005D716E">
        <w:rPr>
          <w:lang w:val="en-GB" w:eastAsia="nl-NL"/>
        </w:rPr>
        <w:t xml:space="preserve"> this </w:t>
      </w:r>
      <w:r w:rsidR="003A274C" w:rsidRPr="005D716E">
        <w:rPr>
          <w:lang w:val="en-GB" w:eastAsia="nl-NL"/>
        </w:rPr>
        <w:t>remained</w:t>
      </w:r>
      <w:r w:rsidR="00454B40" w:rsidRPr="005D716E">
        <w:rPr>
          <w:lang w:val="en-GB" w:eastAsia="nl-NL"/>
        </w:rPr>
        <w:t xml:space="preserve"> about the same (35%). </w:t>
      </w:r>
    </w:p>
    <w:p w14:paraId="0ED86607" w14:textId="5DBD384B" w:rsidR="0077699C" w:rsidRPr="005D716E" w:rsidRDefault="00A4689A" w:rsidP="00E57773">
      <w:pPr>
        <w:pStyle w:val="Standard"/>
        <w:spacing w:line="480" w:lineRule="auto"/>
        <w:ind w:firstLine="720"/>
        <w:jc w:val="both"/>
        <w:rPr>
          <w:lang w:val="en-GB" w:eastAsia="nl-NL"/>
        </w:rPr>
      </w:pPr>
      <w:r w:rsidRPr="005D716E">
        <w:rPr>
          <w:lang w:val="en-GB" w:eastAsia="nl-NL"/>
        </w:rPr>
        <w:t>B</w:t>
      </w:r>
      <w:r w:rsidR="003A7E58" w:rsidRPr="005D716E">
        <w:rPr>
          <w:lang w:val="en-GB" w:eastAsia="nl-NL"/>
        </w:rPr>
        <w:t xml:space="preserve">ased on the average marginal effects, </w:t>
      </w:r>
      <w:r w:rsidRPr="005D716E">
        <w:rPr>
          <w:lang w:val="en-GB" w:eastAsia="nl-NL"/>
        </w:rPr>
        <w:t>and controlled for occupation, partner occupation, age, sector, education, number of children and school status of the children, the increase in fathers’ relative share of care work is significant</w:t>
      </w:r>
      <w:r w:rsidR="007E22CD" w:rsidRPr="005D716E">
        <w:rPr>
          <w:lang w:val="en-GB" w:eastAsia="nl-NL"/>
        </w:rPr>
        <w:t xml:space="preserve"> (see </w:t>
      </w:r>
      <w:r w:rsidR="00787A87" w:rsidRPr="005D716E">
        <w:rPr>
          <w:lang w:val="en-GB" w:eastAsia="nl-NL"/>
        </w:rPr>
        <w:t>T</w:t>
      </w:r>
      <w:r w:rsidR="007E22CD" w:rsidRPr="005D716E">
        <w:rPr>
          <w:lang w:val="en-GB" w:eastAsia="nl-NL"/>
        </w:rPr>
        <w:t>able 4)</w:t>
      </w:r>
      <w:r w:rsidRPr="005D716E">
        <w:rPr>
          <w:lang w:val="en-GB" w:eastAsia="nl-NL"/>
        </w:rPr>
        <w:t xml:space="preserve">. </w:t>
      </w:r>
      <w:r w:rsidR="00757A23" w:rsidRPr="005D716E">
        <w:rPr>
          <w:lang w:val="en-GB" w:eastAsia="nl-NL"/>
        </w:rPr>
        <w:t>Compared to mothers, f</w:t>
      </w:r>
      <w:r w:rsidR="003A7E58" w:rsidRPr="005D716E">
        <w:rPr>
          <w:lang w:val="en-GB" w:eastAsia="nl-NL"/>
        </w:rPr>
        <w:t xml:space="preserve">athers had a greater chance (9 percentage points) of reporting </w:t>
      </w:r>
      <w:r w:rsidR="00787A87" w:rsidRPr="005D716E">
        <w:rPr>
          <w:lang w:val="en-GB" w:eastAsia="nl-NL"/>
        </w:rPr>
        <w:t xml:space="preserve">an increase in the </w:t>
      </w:r>
      <w:r w:rsidR="00DB3563" w:rsidRPr="005D716E">
        <w:rPr>
          <w:lang w:val="en-GB" w:eastAsia="nl-NL"/>
        </w:rPr>
        <w:t xml:space="preserve">relative </w:t>
      </w:r>
      <w:r w:rsidR="00787A87" w:rsidRPr="005D716E">
        <w:rPr>
          <w:lang w:val="en-GB" w:eastAsia="nl-NL"/>
        </w:rPr>
        <w:t xml:space="preserve">share of care tasks </w:t>
      </w:r>
      <w:r w:rsidR="00DB3563" w:rsidRPr="005D716E">
        <w:rPr>
          <w:lang w:val="en-GB" w:eastAsia="nl-NL"/>
        </w:rPr>
        <w:t xml:space="preserve">performed during the lockdown </w:t>
      </w:r>
      <w:r w:rsidR="003A7E58" w:rsidRPr="005D716E">
        <w:rPr>
          <w:lang w:val="en-GB" w:eastAsia="nl-NL"/>
        </w:rPr>
        <w:t xml:space="preserve">than before. </w:t>
      </w:r>
      <w:r w:rsidR="00E57773" w:rsidRPr="005D716E">
        <w:rPr>
          <w:lang w:val="en-GB" w:eastAsia="nl-NL"/>
        </w:rPr>
        <w:t>I</w:t>
      </w:r>
      <w:r w:rsidRPr="005D716E">
        <w:rPr>
          <w:lang w:val="en-GB" w:eastAsia="nl-NL"/>
        </w:rPr>
        <w:t>n addition to gender</w:t>
      </w:r>
      <w:r w:rsidR="003A7E58" w:rsidRPr="005D716E">
        <w:rPr>
          <w:lang w:val="en-GB" w:eastAsia="nl-NL"/>
        </w:rPr>
        <w:t>, c</w:t>
      </w:r>
      <w:r w:rsidR="00454B40" w:rsidRPr="005D716E">
        <w:rPr>
          <w:lang w:val="en-GB" w:eastAsia="nl-NL"/>
        </w:rPr>
        <w:t xml:space="preserve">hanges in </w:t>
      </w:r>
      <w:r w:rsidR="003A274C" w:rsidRPr="005D716E">
        <w:rPr>
          <w:lang w:val="en-GB" w:eastAsia="nl-NL"/>
        </w:rPr>
        <w:t xml:space="preserve">the </w:t>
      </w:r>
      <w:r w:rsidR="00454B40" w:rsidRPr="005D716E">
        <w:rPr>
          <w:lang w:val="en-GB" w:eastAsia="nl-NL"/>
        </w:rPr>
        <w:t xml:space="preserve">division of care tasks </w:t>
      </w:r>
      <w:r w:rsidR="00F4564E" w:rsidRPr="005D716E">
        <w:rPr>
          <w:lang w:val="en-GB" w:eastAsia="nl-NL"/>
        </w:rPr>
        <w:t>were</w:t>
      </w:r>
      <w:r w:rsidR="00454B40" w:rsidRPr="005D716E">
        <w:rPr>
          <w:lang w:val="en-GB" w:eastAsia="nl-NL"/>
        </w:rPr>
        <w:t xml:space="preserve"> clearly related to occupation</w:t>
      </w:r>
      <w:r w:rsidR="009B09BB" w:rsidRPr="005D716E">
        <w:rPr>
          <w:lang w:val="en-GB" w:eastAsia="nl-NL"/>
        </w:rPr>
        <w:t>.</w:t>
      </w:r>
      <w:r w:rsidR="00380047" w:rsidRPr="005D716E">
        <w:rPr>
          <w:lang w:val="en-GB" w:eastAsia="nl-NL"/>
        </w:rPr>
        <w:t xml:space="preserve"> P</w:t>
      </w:r>
      <w:r w:rsidR="00454B40" w:rsidRPr="005D716E">
        <w:rPr>
          <w:lang w:val="en-GB" w:eastAsia="nl-NL"/>
        </w:rPr>
        <w:t>arents who work</w:t>
      </w:r>
      <w:r w:rsidR="00380047" w:rsidRPr="005D716E">
        <w:rPr>
          <w:lang w:val="en-GB" w:eastAsia="nl-NL"/>
        </w:rPr>
        <w:t>ed</w:t>
      </w:r>
      <w:r w:rsidR="00454B40" w:rsidRPr="005D716E">
        <w:rPr>
          <w:lang w:val="en-GB" w:eastAsia="nl-NL"/>
        </w:rPr>
        <w:t xml:space="preserve"> in an </w:t>
      </w:r>
      <w:r w:rsidR="00380047" w:rsidRPr="005D716E">
        <w:rPr>
          <w:lang w:val="en-GB" w:eastAsia="nl-NL"/>
        </w:rPr>
        <w:t xml:space="preserve">essential </w:t>
      </w:r>
      <w:r w:rsidR="00454B40" w:rsidRPr="005D716E">
        <w:rPr>
          <w:lang w:val="en-GB" w:eastAsia="nl-NL"/>
        </w:rPr>
        <w:t xml:space="preserve">occupation </w:t>
      </w:r>
      <w:r w:rsidR="002C7D4D" w:rsidRPr="005D716E">
        <w:rPr>
          <w:lang w:val="en-GB" w:eastAsia="nl-NL"/>
        </w:rPr>
        <w:t>had a</w:t>
      </w:r>
      <w:r w:rsidR="00380047" w:rsidRPr="005D716E">
        <w:rPr>
          <w:lang w:val="en-GB" w:eastAsia="nl-NL"/>
        </w:rPr>
        <w:t xml:space="preserve"> significantly </w:t>
      </w:r>
      <w:r w:rsidR="002C7D4D" w:rsidRPr="005D716E">
        <w:rPr>
          <w:lang w:val="en-GB" w:eastAsia="nl-NL"/>
        </w:rPr>
        <w:t>smaller chance (13</w:t>
      </w:r>
      <w:r w:rsidR="00E478EF" w:rsidRPr="005D716E">
        <w:rPr>
          <w:lang w:val="en-GB" w:eastAsia="nl-NL"/>
        </w:rPr>
        <w:t xml:space="preserve"> percentage points</w:t>
      </w:r>
      <w:r w:rsidR="002C7D4D" w:rsidRPr="005D716E">
        <w:rPr>
          <w:lang w:val="en-GB" w:eastAsia="nl-NL"/>
        </w:rPr>
        <w:t>) of</w:t>
      </w:r>
      <w:r w:rsidR="00380047" w:rsidRPr="005D716E">
        <w:rPr>
          <w:lang w:val="en-GB" w:eastAsia="nl-NL"/>
        </w:rPr>
        <w:t xml:space="preserve"> </w:t>
      </w:r>
      <w:r w:rsidR="00A5057F" w:rsidRPr="005D716E">
        <w:rPr>
          <w:lang w:val="en-GB" w:eastAsia="nl-NL"/>
        </w:rPr>
        <w:t xml:space="preserve">doing more </w:t>
      </w:r>
      <w:r w:rsidR="00454B40" w:rsidRPr="005D716E">
        <w:rPr>
          <w:lang w:val="en-GB" w:eastAsia="nl-NL"/>
        </w:rPr>
        <w:t xml:space="preserve">care tasks </w:t>
      </w:r>
      <w:r w:rsidR="00A5057F" w:rsidRPr="005D716E">
        <w:rPr>
          <w:lang w:val="en-GB" w:eastAsia="nl-NL"/>
        </w:rPr>
        <w:t>during the lockdown than</w:t>
      </w:r>
      <w:r w:rsidR="00454B40" w:rsidRPr="005D716E">
        <w:rPr>
          <w:lang w:val="en-GB" w:eastAsia="nl-NL"/>
        </w:rPr>
        <w:t xml:space="preserve"> </w:t>
      </w:r>
      <w:r w:rsidR="00F4564E" w:rsidRPr="005D716E">
        <w:rPr>
          <w:lang w:val="en-GB" w:eastAsia="nl-NL"/>
        </w:rPr>
        <w:t>before</w:t>
      </w:r>
      <w:r w:rsidR="00380047" w:rsidRPr="005D716E">
        <w:rPr>
          <w:lang w:val="en-GB" w:eastAsia="nl-NL"/>
        </w:rPr>
        <w:t>.</w:t>
      </w:r>
      <w:r w:rsidR="002C7D4D" w:rsidRPr="005D716E">
        <w:rPr>
          <w:lang w:val="en-GB" w:eastAsia="nl-NL"/>
        </w:rPr>
        <w:t xml:space="preserve"> </w:t>
      </w:r>
      <w:r w:rsidR="00E57773" w:rsidRPr="005D716E">
        <w:rPr>
          <w:lang w:val="en-GB" w:eastAsia="nl-NL"/>
        </w:rPr>
        <w:t>The analys</w:t>
      </w:r>
      <w:r w:rsidR="001A7B16" w:rsidRPr="005D716E">
        <w:rPr>
          <w:lang w:val="en-GB" w:eastAsia="nl-NL"/>
        </w:rPr>
        <w:t>i</w:t>
      </w:r>
      <w:r w:rsidR="00E57773" w:rsidRPr="005D716E">
        <w:rPr>
          <w:lang w:val="en-GB" w:eastAsia="nl-NL"/>
        </w:rPr>
        <w:t xml:space="preserve">s of </w:t>
      </w:r>
      <w:r w:rsidR="00787A87" w:rsidRPr="005D716E">
        <w:rPr>
          <w:lang w:val="en-GB" w:eastAsia="nl-NL"/>
        </w:rPr>
        <w:t xml:space="preserve">decreases </w:t>
      </w:r>
      <w:r w:rsidR="00787A87" w:rsidRPr="005D716E">
        <w:rPr>
          <w:bCs/>
        </w:rPr>
        <w:t>in the relative share</w:t>
      </w:r>
      <w:r w:rsidR="00DB3563" w:rsidRPr="005D716E">
        <w:rPr>
          <w:bCs/>
        </w:rPr>
        <w:t>s</w:t>
      </w:r>
      <w:r w:rsidR="00787A87" w:rsidRPr="005D716E">
        <w:rPr>
          <w:bCs/>
        </w:rPr>
        <w:t xml:space="preserve"> of care tasks </w:t>
      </w:r>
      <w:r w:rsidR="00E57773" w:rsidRPr="005D716E">
        <w:rPr>
          <w:lang w:val="en-GB" w:eastAsia="nl-NL"/>
        </w:rPr>
        <w:t xml:space="preserve">shows the opposite; </w:t>
      </w:r>
      <w:r w:rsidR="00A5057F" w:rsidRPr="005D716E">
        <w:rPr>
          <w:lang w:val="en-GB" w:eastAsia="nl-NL"/>
        </w:rPr>
        <w:t>p</w:t>
      </w:r>
      <w:r w:rsidR="002C7D4D" w:rsidRPr="005D716E">
        <w:rPr>
          <w:lang w:val="en-GB" w:eastAsia="nl-NL"/>
        </w:rPr>
        <w:t xml:space="preserve">arents working in essential occupations had a significantly greater chance (14 percentage points) of reporting </w:t>
      </w:r>
      <w:r w:rsidR="00787A87" w:rsidRPr="005D716E">
        <w:rPr>
          <w:lang w:val="en-GB" w:eastAsia="nl-NL"/>
        </w:rPr>
        <w:t>a decreased</w:t>
      </w:r>
      <w:r w:rsidR="002C7D4D" w:rsidRPr="005D716E">
        <w:rPr>
          <w:lang w:val="en-GB" w:eastAsia="nl-NL"/>
        </w:rPr>
        <w:t xml:space="preserve"> </w:t>
      </w:r>
      <w:r w:rsidR="00DB3563" w:rsidRPr="005D716E">
        <w:rPr>
          <w:lang w:val="en-GB" w:eastAsia="nl-NL"/>
        </w:rPr>
        <w:t xml:space="preserve">relative </w:t>
      </w:r>
      <w:r w:rsidR="002C7D4D" w:rsidRPr="005D716E">
        <w:rPr>
          <w:lang w:val="en-GB" w:eastAsia="nl-NL"/>
        </w:rPr>
        <w:t xml:space="preserve">share of care tasks during the lockdown in comparison to parents working in non-essential </w:t>
      </w:r>
      <w:r w:rsidR="00454B40" w:rsidRPr="005D716E">
        <w:rPr>
          <w:lang w:val="en-GB" w:eastAsia="nl-NL"/>
        </w:rPr>
        <w:t>occupation</w:t>
      </w:r>
      <w:r w:rsidR="00380047" w:rsidRPr="005D716E">
        <w:rPr>
          <w:lang w:val="en-GB" w:eastAsia="nl-NL"/>
        </w:rPr>
        <w:t>s</w:t>
      </w:r>
      <w:r w:rsidR="00454B40" w:rsidRPr="005D716E">
        <w:rPr>
          <w:lang w:val="en-GB" w:eastAsia="nl-NL"/>
        </w:rPr>
        <w:t xml:space="preserve">. </w:t>
      </w:r>
      <w:r w:rsidR="00380047" w:rsidRPr="005D716E">
        <w:rPr>
          <w:lang w:val="en-GB" w:eastAsia="nl-NL"/>
        </w:rPr>
        <w:t>H</w:t>
      </w:r>
      <w:r w:rsidR="00454B40" w:rsidRPr="005D716E">
        <w:rPr>
          <w:lang w:val="en-GB" w:eastAsia="nl-NL"/>
        </w:rPr>
        <w:t xml:space="preserve">aving a partner </w:t>
      </w:r>
      <w:r w:rsidR="00F4564E" w:rsidRPr="005D716E">
        <w:rPr>
          <w:lang w:val="en-GB" w:eastAsia="nl-NL"/>
        </w:rPr>
        <w:t>in a non-</w:t>
      </w:r>
      <w:r w:rsidR="00454B40" w:rsidRPr="005D716E">
        <w:rPr>
          <w:lang w:val="en-GB" w:eastAsia="nl-NL"/>
        </w:rPr>
        <w:t>essential occupation</w:t>
      </w:r>
      <w:r w:rsidR="00380047" w:rsidRPr="005D716E">
        <w:rPr>
          <w:lang w:val="en-GB" w:eastAsia="nl-NL"/>
        </w:rPr>
        <w:t xml:space="preserve"> did not appear to influence </w:t>
      </w:r>
      <w:r w:rsidR="00C552CB" w:rsidRPr="005D716E">
        <w:rPr>
          <w:lang w:val="en-GB" w:eastAsia="nl-NL"/>
        </w:rPr>
        <w:t>whether respondents reported doing more or less care tasks during the lockdown compared to before</w:t>
      </w:r>
      <w:r w:rsidR="00454B40" w:rsidRPr="005D716E">
        <w:rPr>
          <w:lang w:val="en-GB" w:eastAsia="nl-NL"/>
        </w:rPr>
        <w:t>.</w:t>
      </w:r>
    </w:p>
    <w:p w14:paraId="6BD70F49" w14:textId="77777777" w:rsidR="001A7B16" w:rsidRPr="005D716E" w:rsidRDefault="001A7B16" w:rsidP="00625514">
      <w:pPr>
        <w:spacing w:line="480" w:lineRule="auto"/>
        <w:rPr>
          <w:rFonts w:ascii="Times New Roman" w:hAnsi="Times New Roman" w:cs="Times New Roman"/>
          <w:b/>
          <w:lang w:val="en-US"/>
        </w:rPr>
      </w:pPr>
    </w:p>
    <w:p w14:paraId="2740FB94" w14:textId="77777777" w:rsidR="001A7B16" w:rsidRPr="005D716E" w:rsidRDefault="001A7B16" w:rsidP="00625514">
      <w:pPr>
        <w:spacing w:line="480" w:lineRule="auto"/>
        <w:rPr>
          <w:rFonts w:ascii="Times New Roman" w:hAnsi="Times New Roman" w:cs="Times New Roman"/>
          <w:b/>
          <w:lang w:val="en-US"/>
        </w:rPr>
      </w:pPr>
    </w:p>
    <w:p w14:paraId="2CCCEDDA" w14:textId="77777777" w:rsidR="001A7B16" w:rsidRPr="005D716E" w:rsidRDefault="001A7B16" w:rsidP="00625514">
      <w:pPr>
        <w:spacing w:line="480" w:lineRule="auto"/>
        <w:rPr>
          <w:rFonts w:ascii="Times New Roman" w:hAnsi="Times New Roman" w:cs="Times New Roman"/>
          <w:b/>
          <w:lang w:val="en-US"/>
        </w:rPr>
      </w:pPr>
    </w:p>
    <w:p w14:paraId="6495DFCD" w14:textId="77777777" w:rsidR="001A7B16" w:rsidRPr="005D716E" w:rsidRDefault="001A7B16" w:rsidP="00625514">
      <w:pPr>
        <w:spacing w:line="480" w:lineRule="auto"/>
        <w:rPr>
          <w:rFonts w:ascii="Times New Roman" w:hAnsi="Times New Roman" w:cs="Times New Roman"/>
          <w:b/>
          <w:lang w:val="en-US"/>
        </w:rPr>
      </w:pPr>
    </w:p>
    <w:p w14:paraId="460F4AD4" w14:textId="51D171BB" w:rsidR="00625514" w:rsidRPr="005D716E" w:rsidRDefault="00625514" w:rsidP="00625514">
      <w:pPr>
        <w:spacing w:line="480" w:lineRule="auto"/>
        <w:rPr>
          <w:rFonts w:ascii="Times New Roman" w:hAnsi="Times New Roman" w:cs="Times New Roman"/>
          <w:b/>
          <w:lang w:val="en-US"/>
        </w:rPr>
      </w:pPr>
      <w:r w:rsidRPr="005D716E">
        <w:rPr>
          <w:rFonts w:ascii="Times New Roman" w:hAnsi="Times New Roman" w:cs="Times New Roman"/>
          <w:b/>
          <w:lang w:val="en-US"/>
        </w:rPr>
        <w:lastRenderedPageBreak/>
        <w:t>Table 4</w:t>
      </w:r>
      <w:r w:rsidR="00433B05" w:rsidRPr="005D716E">
        <w:rPr>
          <w:rFonts w:ascii="Times New Roman" w:hAnsi="Times New Roman" w:cs="Times New Roman"/>
          <w:b/>
          <w:lang w:val="en-US"/>
        </w:rPr>
        <w:t>.</w:t>
      </w:r>
      <w:r w:rsidRPr="005D716E">
        <w:rPr>
          <w:rFonts w:ascii="Times New Roman" w:hAnsi="Times New Roman" w:cs="Times New Roman"/>
          <w:b/>
          <w:lang w:val="en-US"/>
        </w:rPr>
        <w:t xml:space="preserve"> Linear probability model: changes in division of care tasks</w:t>
      </w:r>
      <w:r w:rsidR="00433B05" w:rsidRPr="005D716E">
        <w:rPr>
          <w:rFonts w:ascii="Times New Roman" w:hAnsi="Times New Roman" w:cs="Times New Roman"/>
          <w:b/>
          <w:lang w:val="en-US"/>
        </w:rPr>
        <w:t>.</w:t>
      </w:r>
    </w:p>
    <w:tbl>
      <w:tblPr>
        <w:tblW w:w="69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firstRow="0" w:lastRow="0" w:firstColumn="0" w:lastColumn="0" w:noHBand="0" w:noVBand="0"/>
      </w:tblPr>
      <w:tblGrid>
        <w:gridCol w:w="2463"/>
        <w:gridCol w:w="1134"/>
        <w:gridCol w:w="1134"/>
        <w:gridCol w:w="1134"/>
        <w:gridCol w:w="1134"/>
      </w:tblGrid>
      <w:tr w:rsidR="00625514" w:rsidRPr="005D716E" w14:paraId="5E2ADCC8" w14:textId="77777777" w:rsidTr="00BF20A0">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3B68E7E" w14:textId="77777777" w:rsidR="00625514" w:rsidRPr="005D716E" w:rsidRDefault="00625514" w:rsidP="00BF20A0">
            <w:pPr>
              <w:spacing w:line="480" w:lineRule="auto"/>
              <w:rPr>
                <w:rFonts w:ascii="Times New Roman" w:hAnsi="Times New Roman" w:cs="Times New Roman"/>
                <w:color w:val="264A60"/>
                <w:lang w:val="en-US"/>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1D854BB2" w14:textId="442129DE" w:rsidR="00625514" w:rsidRPr="005D716E" w:rsidRDefault="00787A87" w:rsidP="00BF20A0">
            <w:pPr>
              <w:spacing w:line="480" w:lineRule="auto"/>
              <w:ind w:left="60" w:right="60"/>
              <w:jc w:val="center"/>
              <w:rPr>
                <w:rFonts w:ascii="Times New Roman" w:eastAsia="Times New Roman;Times New Roman" w:hAnsi="Times New Roman" w:cs="Times New Roman"/>
                <w:b/>
                <w:lang w:eastAsia="nl-NL"/>
              </w:rPr>
            </w:pPr>
            <w:r w:rsidRPr="005D716E">
              <w:rPr>
                <w:rFonts w:ascii="Times New Roman" w:eastAsia="Times New Roman;Times New Roman" w:hAnsi="Times New Roman" w:cs="Times New Roman"/>
                <w:b/>
                <w:bCs/>
                <w:lang w:val="en-US" w:eastAsia="nl-NL"/>
              </w:rPr>
              <w:t xml:space="preserve">Increase in </w:t>
            </w:r>
            <w:r w:rsidR="00DB3563" w:rsidRPr="005D716E">
              <w:rPr>
                <w:rFonts w:ascii="Times New Roman" w:eastAsia="Times New Roman;Times New Roman" w:hAnsi="Times New Roman" w:cs="Times New Roman"/>
                <w:b/>
                <w:bCs/>
                <w:lang w:val="en-US" w:eastAsia="nl-NL"/>
              </w:rPr>
              <w:t xml:space="preserve">relative </w:t>
            </w:r>
            <w:r w:rsidRPr="005D716E">
              <w:rPr>
                <w:rFonts w:ascii="Times New Roman" w:eastAsia="Times New Roman;Times New Roman" w:hAnsi="Times New Roman" w:cs="Times New Roman"/>
                <w:b/>
                <w:bCs/>
                <w:lang w:val="en-US" w:eastAsia="nl-NL"/>
              </w:rPr>
              <w:t xml:space="preserve">share of care tasks </w:t>
            </w:r>
            <w:r w:rsidRPr="005D716E">
              <w:rPr>
                <w:rFonts w:ascii="Times New Roman" w:eastAsia="Times New Roman;Times New Roman" w:hAnsi="Times New Roman" w:cs="Times New Roman"/>
                <w:b/>
                <w:lang w:eastAsia="nl-NL"/>
              </w:rPr>
              <w:t>compared to before the</w:t>
            </w:r>
            <w:r w:rsidR="00625514" w:rsidRPr="005D716E">
              <w:rPr>
                <w:rFonts w:ascii="Times New Roman" w:eastAsia="Times New Roman;Times New Roman" w:hAnsi="Times New Roman" w:cs="Times New Roman"/>
                <w:b/>
                <w:lang w:eastAsia="nl-NL"/>
              </w:rPr>
              <w:t xml:space="preserve"> l</w:t>
            </w:r>
            <w:r w:rsidR="00A52779" w:rsidRPr="005D716E">
              <w:rPr>
                <w:rFonts w:ascii="Times New Roman" w:eastAsia="Times New Roman;Times New Roman" w:hAnsi="Times New Roman" w:cs="Times New Roman"/>
                <w:b/>
                <w:lang w:eastAsia="nl-NL"/>
              </w:rPr>
              <w:t>ockdown</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1DB5AFED" w14:textId="18CDFA0B" w:rsidR="00625514" w:rsidRPr="005D716E" w:rsidRDefault="00787A87" w:rsidP="00BF20A0">
            <w:pPr>
              <w:spacing w:line="480" w:lineRule="auto"/>
              <w:ind w:left="60" w:right="60"/>
              <w:jc w:val="center"/>
              <w:rPr>
                <w:rFonts w:ascii="Times New Roman" w:eastAsia="Times New Roman;Times New Roman" w:hAnsi="Times New Roman" w:cs="Times New Roman"/>
                <w:b/>
                <w:lang w:eastAsia="nl-NL"/>
              </w:rPr>
            </w:pPr>
            <w:r w:rsidRPr="005D716E">
              <w:rPr>
                <w:rFonts w:ascii="Times New Roman" w:eastAsia="Times New Roman;Times New Roman" w:hAnsi="Times New Roman" w:cs="Times New Roman"/>
                <w:b/>
                <w:bCs/>
                <w:lang w:val="en-US" w:eastAsia="nl-NL"/>
              </w:rPr>
              <w:t xml:space="preserve">Decrease in </w:t>
            </w:r>
            <w:r w:rsidR="00DB3563" w:rsidRPr="005D716E">
              <w:rPr>
                <w:rFonts w:ascii="Times New Roman" w:eastAsia="Times New Roman;Times New Roman" w:hAnsi="Times New Roman" w:cs="Times New Roman"/>
                <w:b/>
                <w:bCs/>
                <w:lang w:val="en-US" w:eastAsia="nl-NL"/>
              </w:rPr>
              <w:t xml:space="preserve">relative </w:t>
            </w:r>
            <w:r w:rsidRPr="005D716E">
              <w:rPr>
                <w:rFonts w:ascii="Times New Roman" w:eastAsia="Times New Roman;Times New Roman" w:hAnsi="Times New Roman" w:cs="Times New Roman"/>
                <w:b/>
                <w:bCs/>
                <w:lang w:val="en-US" w:eastAsia="nl-NL"/>
              </w:rPr>
              <w:t xml:space="preserve">share of care tasks </w:t>
            </w:r>
            <w:r w:rsidRPr="005D716E">
              <w:rPr>
                <w:rFonts w:ascii="Times New Roman" w:eastAsia="Times New Roman;Times New Roman" w:hAnsi="Times New Roman" w:cs="Times New Roman"/>
                <w:b/>
                <w:lang w:eastAsia="nl-NL"/>
              </w:rPr>
              <w:t>compared to before the lockdown</w:t>
            </w:r>
          </w:p>
        </w:tc>
      </w:tr>
      <w:tr w:rsidR="00625514" w:rsidRPr="005D716E" w14:paraId="59A9A622" w14:textId="77777777" w:rsidTr="00BF20A0">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D64BBA6" w14:textId="77777777" w:rsidR="00625514" w:rsidRPr="005D716E" w:rsidRDefault="00625514" w:rsidP="00BF20A0">
            <w:pPr>
              <w:spacing w:line="480" w:lineRule="auto"/>
              <w:rPr>
                <w:rFonts w:ascii="Times New Roman" w:hAnsi="Times New Roman" w:cs="Times New Roman"/>
                <w:color w:val="264A60"/>
                <w:lang w:val="en-US"/>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7FA4BA" w14:textId="77777777"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B</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7DF29BF" w14:textId="77777777" w:rsidR="00625514" w:rsidRPr="005D716E" w:rsidRDefault="00625514" w:rsidP="00BF20A0">
            <w:pPr>
              <w:spacing w:line="480" w:lineRule="auto"/>
              <w:ind w:left="60" w:right="60"/>
              <w:rPr>
                <w:rFonts w:ascii="Times New Roman" w:hAnsi="Times New Roman" w:cs="Times New Roman"/>
                <w:color w:val="264A60"/>
              </w:rPr>
            </w:pPr>
            <w:proofErr w:type="gramStart"/>
            <w:r w:rsidRPr="005D716E">
              <w:rPr>
                <w:rFonts w:ascii="Times New Roman" w:eastAsia="Times New Roman;Times New Roman" w:hAnsi="Times New Roman" w:cs="Times New Roman"/>
                <w:lang w:eastAsia="nl-NL"/>
              </w:rPr>
              <w:t>S.E</w:t>
            </w:r>
            <w:proofErr w:type="gramEnd"/>
          </w:p>
        </w:tc>
        <w:tc>
          <w:tcPr>
            <w:tcW w:w="1134" w:type="dxa"/>
            <w:tcBorders>
              <w:top w:val="single" w:sz="4" w:space="0" w:color="000000"/>
              <w:left w:val="single" w:sz="4" w:space="0" w:color="000000"/>
              <w:bottom w:val="single" w:sz="4" w:space="0" w:color="000000"/>
              <w:right w:val="single" w:sz="4" w:space="0" w:color="000000"/>
            </w:tcBorders>
            <w:vAlign w:val="bottom"/>
          </w:tcPr>
          <w:p w14:paraId="67514460" w14:textId="77777777" w:rsidR="00625514" w:rsidRPr="005D716E" w:rsidRDefault="00625514"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B</w:t>
            </w:r>
          </w:p>
        </w:tc>
        <w:tc>
          <w:tcPr>
            <w:tcW w:w="1134" w:type="dxa"/>
            <w:tcBorders>
              <w:top w:val="single" w:sz="4" w:space="0" w:color="000000"/>
              <w:left w:val="single" w:sz="4" w:space="0" w:color="000000"/>
              <w:bottom w:val="single" w:sz="4" w:space="0" w:color="000000"/>
              <w:right w:val="single" w:sz="4" w:space="0" w:color="000000"/>
            </w:tcBorders>
            <w:vAlign w:val="bottom"/>
          </w:tcPr>
          <w:p w14:paraId="33B8F55C" w14:textId="77777777" w:rsidR="00625514" w:rsidRPr="005D716E" w:rsidRDefault="00625514" w:rsidP="00BF20A0">
            <w:pPr>
              <w:spacing w:line="480" w:lineRule="auto"/>
              <w:ind w:left="60" w:right="60"/>
              <w:rPr>
                <w:rFonts w:ascii="Times New Roman" w:eastAsia="Times New Roman;Times New Roman" w:hAnsi="Times New Roman" w:cs="Times New Roman"/>
                <w:lang w:eastAsia="nl-NL"/>
              </w:rPr>
            </w:pPr>
            <w:proofErr w:type="gramStart"/>
            <w:r w:rsidRPr="005D716E">
              <w:rPr>
                <w:rFonts w:ascii="Times New Roman" w:eastAsia="Times New Roman;Times New Roman" w:hAnsi="Times New Roman" w:cs="Times New Roman"/>
                <w:lang w:eastAsia="nl-NL"/>
              </w:rPr>
              <w:t>S.E</w:t>
            </w:r>
            <w:proofErr w:type="gramEnd"/>
          </w:p>
        </w:tc>
      </w:tr>
      <w:tr w:rsidR="00625514" w:rsidRPr="005D716E" w14:paraId="02B046A7"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5C574CC7" w14:textId="77777777"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Male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2953C0" w14:textId="77777777" w:rsidR="00625514" w:rsidRPr="005D716E" w:rsidRDefault="00625514" w:rsidP="00085359">
            <w:pPr>
              <w:spacing w:line="480" w:lineRule="auto"/>
              <w:ind w:left="60"/>
              <w:rPr>
                <w:rFonts w:ascii="Times New Roman" w:hAnsi="Times New Roman" w:cs="Times New Roman"/>
                <w:color w:val="010205"/>
                <w:lang w:val="nl-NL"/>
              </w:rPr>
            </w:pPr>
            <w:r w:rsidRPr="005D716E">
              <w:rPr>
                <w:rFonts w:ascii="Times New Roman" w:hAnsi="Times New Roman" w:cs="Times New Roman"/>
                <w:color w:val="010205"/>
                <w:lang w:val="nl-NL"/>
              </w:rPr>
              <w:t>0.089***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7E9DFA"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(0.029)</w:t>
            </w:r>
          </w:p>
        </w:tc>
        <w:tc>
          <w:tcPr>
            <w:tcW w:w="1134" w:type="dxa"/>
            <w:tcBorders>
              <w:top w:val="single" w:sz="4" w:space="0" w:color="000000"/>
              <w:left w:val="single" w:sz="4" w:space="0" w:color="000000"/>
              <w:bottom w:val="single" w:sz="4" w:space="0" w:color="000000"/>
              <w:right w:val="single" w:sz="4" w:space="0" w:color="000000"/>
            </w:tcBorders>
            <w:vAlign w:val="center"/>
          </w:tcPr>
          <w:p w14:paraId="2C7F66A0" w14:textId="77777777" w:rsidR="00625514" w:rsidRPr="005D716E" w:rsidRDefault="00625514" w:rsidP="00085359">
            <w:pPr>
              <w:spacing w:line="480" w:lineRule="auto"/>
              <w:ind w:left="60" w:right="-89"/>
              <w:rPr>
                <w:rFonts w:ascii="Times New Roman" w:hAnsi="Times New Roman" w:cs="Times New Roman"/>
                <w:color w:val="010205"/>
                <w:lang w:val="nl-NL"/>
              </w:rPr>
            </w:pPr>
            <w:r w:rsidRPr="005D716E">
              <w:rPr>
                <w:rFonts w:ascii="Times New Roman" w:hAnsi="Times New Roman" w:cs="Times New Roman"/>
                <w:color w:val="010205"/>
                <w:lang w:val="nl-NL"/>
              </w:rPr>
              <w:t>-0.042</w:t>
            </w:r>
          </w:p>
        </w:tc>
        <w:tc>
          <w:tcPr>
            <w:tcW w:w="1134" w:type="dxa"/>
            <w:tcBorders>
              <w:top w:val="single" w:sz="4" w:space="0" w:color="000000"/>
              <w:left w:val="single" w:sz="4" w:space="0" w:color="000000"/>
              <w:bottom w:val="single" w:sz="4" w:space="0" w:color="000000"/>
              <w:right w:val="single" w:sz="4" w:space="0" w:color="000000"/>
            </w:tcBorders>
            <w:vAlign w:val="center"/>
          </w:tcPr>
          <w:p w14:paraId="2E90C3B2"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(0.032)</w:t>
            </w:r>
          </w:p>
        </w:tc>
      </w:tr>
      <w:tr w:rsidR="00625514" w:rsidRPr="005D716E" w14:paraId="6BD538FB"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3F9336FB" w14:textId="77777777"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Age (centred)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B10B83" w14:textId="77777777" w:rsidR="00625514" w:rsidRPr="005D716E" w:rsidRDefault="00625514"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10205"/>
                <w:lang w:val="nl-NL"/>
              </w:rPr>
              <w:t>0.001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136047"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(0.003)</w:t>
            </w:r>
          </w:p>
        </w:tc>
        <w:tc>
          <w:tcPr>
            <w:tcW w:w="1134" w:type="dxa"/>
            <w:tcBorders>
              <w:top w:val="single" w:sz="4" w:space="0" w:color="000000"/>
              <w:left w:val="single" w:sz="4" w:space="0" w:color="000000"/>
              <w:bottom w:val="single" w:sz="4" w:space="0" w:color="000000"/>
              <w:right w:val="single" w:sz="4" w:space="0" w:color="000000"/>
            </w:tcBorders>
            <w:vAlign w:val="center"/>
          </w:tcPr>
          <w:p w14:paraId="6E616CC4" w14:textId="77777777" w:rsidR="00625514" w:rsidRPr="005D716E" w:rsidRDefault="00625514" w:rsidP="00085359">
            <w:pPr>
              <w:spacing w:line="480" w:lineRule="auto"/>
              <w:ind w:left="60" w:right="-89"/>
              <w:rPr>
                <w:rFonts w:ascii="Times New Roman" w:hAnsi="Times New Roman" w:cs="Times New Roman"/>
                <w:color w:val="010205"/>
                <w:lang w:val="nl-NL"/>
              </w:rPr>
            </w:pPr>
            <w:r w:rsidRPr="005D716E">
              <w:rPr>
                <w:rFonts w:ascii="Times New Roman" w:hAnsi="Times New Roman" w:cs="Times New Roman"/>
                <w:color w:val="010205"/>
                <w:lang w:val="nl-NL"/>
              </w:rPr>
              <w:t>-0.004</w:t>
            </w:r>
          </w:p>
        </w:tc>
        <w:tc>
          <w:tcPr>
            <w:tcW w:w="1134" w:type="dxa"/>
            <w:tcBorders>
              <w:top w:val="single" w:sz="4" w:space="0" w:color="000000"/>
              <w:left w:val="single" w:sz="4" w:space="0" w:color="000000"/>
              <w:bottom w:val="single" w:sz="4" w:space="0" w:color="000000"/>
              <w:right w:val="single" w:sz="4" w:space="0" w:color="000000"/>
            </w:tcBorders>
            <w:vAlign w:val="center"/>
          </w:tcPr>
          <w:p w14:paraId="2A968767"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(0.003)</w:t>
            </w:r>
          </w:p>
        </w:tc>
      </w:tr>
      <w:tr w:rsidR="00625514" w:rsidRPr="005D716E" w14:paraId="757A6926"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6DF7E8B8" w14:textId="77777777" w:rsidR="00625514" w:rsidRPr="005D716E" w:rsidRDefault="00625514"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Educational level</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A7DEA4" w14:textId="77777777" w:rsidR="00625514" w:rsidRPr="005D716E" w:rsidRDefault="00625514" w:rsidP="00085359">
            <w:pPr>
              <w:spacing w:line="480" w:lineRule="auto"/>
              <w:ind w:left="60" w:right="-86"/>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1526E5" w14:textId="77777777" w:rsidR="00625514" w:rsidRPr="005D716E" w:rsidRDefault="00625514"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7821FEB" w14:textId="77777777" w:rsidR="00625514" w:rsidRPr="005D716E" w:rsidRDefault="00625514" w:rsidP="00085359">
            <w:pPr>
              <w:spacing w:line="480" w:lineRule="auto"/>
              <w:ind w:left="60" w:right="-89"/>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660F569B" w14:textId="77777777" w:rsidR="00625514" w:rsidRPr="005D716E" w:rsidRDefault="00625514" w:rsidP="00085359">
            <w:pPr>
              <w:spacing w:line="480" w:lineRule="auto"/>
              <w:ind w:left="60" w:right="60"/>
              <w:rPr>
                <w:rFonts w:ascii="Times New Roman" w:hAnsi="Times New Roman" w:cs="Times New Roman"/>
                <w:color w:val="010205"/>
                <w:lang w:val="nl-NL"/>
              </w:rPr>
            </w:pPr>
          </w:p>
        </w:tc>
      </w:tr>
      <w:tr w:rsidR="00625514" w:rsidRPr="005D716E" w14:paraId="211184F3"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7420C5C5" w14:textId="77777777"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High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501738" w14:textId="77777777" w:rsidR="00625514" w:rsidRPr="005D716E" w:rsidRDefault="00625514"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10205"/>
                <w:lang w:val="nl-NL"/>
              </w:rPr>
              <w:t>0.074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97948A"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(0.048)</w:t>
            </w:r>
          </w:p>
        </w:tc>
        <w:tc>
          <w:tcPr>
            <w:tcW w:w="1134" w:type="dxa"/>
            <w:tcBorders>
              <w:top w:val="single" w:sz="4" w:space="0" w:color="000000"/>
              <w:left w:val="single" w:sz="4" w:space="0" w:color="000000"/>
              <w:bottom w:val="single" w:sz="4" w:space="0" w:color="000000"/>
              <w:right w:val="single" w:sz="4" w:space="0" w:color="000000"/>
            </w:tcBorders>
            <w:vAlign w:val="center"/>
          </w:tcPr>
          <w:p w14:paraId="092A39C5" w14:textId="77777777" w:rsidR="00625514" w:rsidRPr="005D716E" w:rsidRDefault="00625514" w:rsidP="00085359">
            <w:pPr>
              <w:spacing w:line="480" w:lineRule="auto"/>
              <w:ind w:left="60" w:right="-89"/>
              <w:rPr>
                <w:rFonts w:ascii="Times New Roman" w:hAnsi="Times New Roman" w:cs="Times New Roman"/>
                <w:color w:val="010205"/>
                <w:lang w:val="nl-NL"/>
              </w:rPr>
            </w:pPr>
            <w:r w:rsidRPr="005D716E">
              <w:rPr>
                <w:rFonts w:ascii="Times New Roman" w:hAnsi="Times New Roman" w:cs="Times New Roman"/>
                <w:color w:val="010205"/>
                <w:lang w:val="nl-NL"/>
              </w:rPr>
              <w:t>-0.072</w:t>
            </w:r>
          </w:p>
        </w:tc>
        <w:tc>
          <w:tcPr>
            <w:tcW w:w="1134" w:type="dxa"/>
            <w:tcBorders>
              <w:top w:val="single" w:sz="4" w:space="0" w:color="000000"/>
              <w:left w:val="single" w:sz="4" w:space="0" w:color="000000"/>
              <w:bottom w:val="single" w:sz="4" w:space="0" w:color="000000"/>
              <w:right w:val="single" w:sz="4" w:space="0" w:color="000000"/>
            </w:tcBorders>
            <w:vAlign w:val="center"/>
          </w:tcPr>
          <w:p w14:paraId="33F6E08E"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(0.052)</w:t>
            </w:r>
          </w:p>
        </w:tc>
      </w:tr>
      <w:tr w:rsidR="00625514" w:rsidRPr="005D716E" w14:paraId="52218339"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38261E31" w14:textId="77777777"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Medium</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611552" w14:textId="77777777" w:rsidR="00625514" w:rsidRPr="005D716E" w:rsidRDefault="00625514"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10205"/>
                <w:lang w:val="nl-NL"/>
              </w:rPr>
              <w:t>0.043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7BA443"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(0.050)</w:t>
            </w:r>
          </w:p>
        </w:tc>
        <w:tc>
          <w:tcPr>
            <w:tcW w:w="1134" w:type="dxa"/>
            <w:tcBorders>
              <w:top w:val="single" w:sz="4" w:space="0" w:color="000000"/>
              <w:left w:val="single" w:sz="4" w:space="0" w:color="000000"/>
              <w:bottom w:val="single" w:sz="4" w:space="0" w:color="000000"/>
              <w:right w:val="single" w:sz="4" w:space="0" w:color="000000"/>
            </w:tcBorders>
            <w:vAlign w:val="center"/>
          </w:tcPr>
          <w:p w14:paraId="7E595E07" w14:textId="77777777" w:rsidR="00625514" w:rsidRPr="005D716E" w:rsidRDefault="00625514" w:rsidP="00085359">
            <w:pPr>
              <w:spacing w:line="480" w:lineRule="auto"/>
              <w:ind w:left="60" w:right="-89"/>
              <w:rPr>
                <w:rFonts w:ascii="Times New Roman" w:hAnsi="Times New Roman" w:cs="Times New Roman"/>
                <w:color w:val="010205"/>
                <w:lang w:val="nl-NL"/>
              </w:rPr>
            </w:pPr>
            <w:r w:rsidRPr="005D716E">
              <w:rPr>
                <w:rFonts w:ascii="Times New Roman" w:hAnsi="Times New Roman" w:cs="Times New Roman"/>
                <w:color w:val="010205"/>
                <w:lang w:val="nl-NL"/>
              </w:rPr>
              <w:t>-0.062</w:t>
            </w:r>
          </w:p>
        </w:tc>
        <w:tc>
          <w:tcPr>
            <w:tcW w:w="1134" w:type="dxa"/>
            <w:tcBorders>
              <w:top w:val="single" w:sz="4" w:space="0" w:color="000000"/>
              <w:left w:val="single" w:sz="4" w:space="0" w:color="000000"/>
              <w:bottom w:val="single" w:sz="4" w:space="0" w:color="000000"/>
              <w:right w:val="single" w:sz="4" w:space="0" w:color="000000"/>
            </w:tcBorders>
            <w:vAlign w:val="center"/>
          </w:tcPr>
          <w:p w14:paraId="45791B84"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(0.055)</w:t>
            </w:r>
          </w:p>
        </w:tc>
      </w:tr>
      <w:tr w:rsidR="00625514" w:rsidRPr="005D716E" w14:paraId="0023A212"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6AB40D9A" w14:textId="77777777" w:rsidR="00625514" w:rsidRPr="005D716E" w:rsidRDefault="00625514"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Low</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7ABC5E" w14:textId="77777777" w:rsidR="00625514" w:rsidRPr="005D716E" w:rsidRDefault="00625514" w:rsidP="00085359">
            <w:pPr>
              <w:spacing w:line="480" w:lineRule="auto"/>
              <w:ind w:left="60" w:right="-86"/>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991972" w14:textId="77777777" w:rsidR="00625514" w:rsidRPr="005D716E" w:rsidRDefault="00625514"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7720634" w14:textId="77777777" w:rsidR="00625514" w:rsidRPr="005D716E" w:rsidRDefault="00625514" w:rsidP="00085359">
            <w:pPr>
              <w:spacing w:line="480" w:lineRule="auto"/>
              <w:ind w:left="60" w:right="-89"/>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3C64BFEC" w14:textId="77777777" w:rsidR="00625514" w:rsidRPr="005D716E" w:rsidRDefault="00625514" w:rsidP="00085359">
            <w:pPr>
              <w:spacing w:line="480" w:lineRule="auto"/>
              <w:ind w:left="60" w:right="60"/>
              <w:rPr>
                <w:rFonts w:ascii="Times New Roman" w:hAnsi="Times New Roman" w:cs="Times New Roman"/>
                <w:color w:val="010205"/>
                <w:lang w:val="nl-NL"/>
              </w:rPr>
            </w:pPr>
          </w:p>
        </w:tc>
      </w:tr>
      <w:tr w:rsidR="00625514" w:rsidRPr="005D716E" w14:paraId="219EE365"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720D3E24" w14:textId="77777777"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Number of children</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15CE5D" w14:textId="77777777" w:rsidR="00625514" w:rsidRPr="005D716E" w:rsidRDefault="00625514" w:rsidP="00085359">
            <w:pPr>
              <w:spacing w:line="480" w:lineRule="auto"/>
              <w:ind w:left="60"/>
              <w:rPr>
                <w:rFonts w:ascii="Times New Roman" w:hAnsi="Times New Roman" w:cs="Times New Roman"/>
                <w:color w:val="010205"/>
                <w:lang w:val="nl-NL"/>
              </w:rPr>
            </w:pPr>
            <w:r w:rsidRPr="005D716E">
              <w:rPr>
                <w:rFonts w:ascii="Times New Roman" w:hAnsi="Times New Roman" w:cs="Times New Roman"/>
                <w:color w:val="010205"/>
                <w:lang w:val="nl-NL"/>
              </w:rPr>
              <w:t>-0.015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9A7B36"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(0.020)</w:t>
            </w:r>
          </w:p>
        </w:tc>
        <w:tc>
          <w:tcPr>
            <w:tcW w:w="1134" w:type="dxa"/>
            <w:tcBorders>
              <w:top w:val="single" w:sz="4" w:space="0" w:color="000000"/>
              <w:left w:val="single" w:sz="4" w:space="0" w:color="000000"/>
              <w:bottom w:val="single" w:sz="4" w:space="0" w:color="000000"/>
              <w:right w:val="single" w:sz="4" w:space="0" w:color="000000"/>
            </w:tcBorders>
            <w:vAlign w:val="center"/>
          </w:tcPr>
          <w:p w14:paraId="0D758DA7" w14:textId="464418A3" w:rsidR="00625514" w:rsidRPr="005D716E" w:rsidRDefault="00625514" w:rsidP="00085359">
            <w:pPr>
              <w:spacing w:line="480" w:lineRule="auto"/>
              <w:ind w:left="60" w:right="-89"/>
              <w:rPr>
                <w:rFonts w:ascii="Times New Roman" w:hAnsi="Times New Roman" w:cs="Times New Roman"/>
                <w:color w:val="010205"/>
                <w:lang w:val="nl-NL"/>
              </w:rPr>
            </w:pPr>
            <w:r w:rsidRPr="005D716E">
              <w:rPr>
                <w:rFonts w:ascii="Times New Roman" w:hAnsi="Times New Roman" w:cs="Times New Roman"/>
                <w:color w:val="010205"/>
                <w:lang w:val="nl-NL"/>
              </w:rPr>
              <w:t>0.010</w:t>
            </w:r>
          </w:p>
        </w:tc>
        <w:tc>
          <w:tcPr>
            <w:tcW w:w="1134" w:type="dxa"/>
            <w:tcBorders>
              <w:top w:val="single" w:sz="4" w:space="0" w:color="000000"/>
              <w:left w:val="single" w:sz="4" w:space="0" w:color="000000"/>
              <w:bottom w:val="single" w:sz="4" w:space="0" w:color="000000"/>
              <w:right w:val="single" w:sz="4" w:space="0" w:color="000000"/>
            </w:tcBorders>
            <w:vAlign w:val="center"/>
          </w:tcPr>
          <w:p w14:paraId="71C80619"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(0.022)</w:t>
            </w:r>
          </w:p>
        </w:tc>
      </w:tr>
      <w:tr w:rsidR="00625514" w:rsidRPr="005D716E" w14:paraId="59C3B2E4"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67866C56" w14:textId="77777777" w:rsidR="00625514" w:rsidRPr="005D716E" w:rsidRDefault="00625514"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School status of children</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F7067F" w14:textId="77777777" w:rsidR="00625514" w:rsidRPr="005D716E" w:rsidRDefault="00625514"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C0F526" w14:textId="77777777" w:rsidR="00625514" w:rsidRPr="005D716E" w:rsidRDefault="00625514"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289A9CA" w14:textId="77777777" w:rsidR="00625514" w:rsidRPr="005D716E" w:rsidRDefault="00625514" w:rsidP="00085359">
            <w:pPr>
              <w:spacing w:line="480" w:lineRule="auto"/>
              <w:ind w:left="60" w:right="-89"/>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3643954E" w14:textId="77777777" w:rsidR="00625514" w:rsidRPr="005D716E" w:rsidRDefault="00625514" w:rsidP="00085359">
            <w:pPr>
              <w:spacing w:line="480" w:lineRule="auto"/>
              <w:ind w:left="60" w:right="60"/>
              <w:rPr>
                <w:rFonts w:ascii="Times New Roman" w:hAnsi="Times New Roman" w:cs="Times New Roman"/>
                <w:color w:val="010205"/>
                <w:lang w:val="nl-NL"/>
              </w:rPr>
            </w:pPr>
          </w:p>
        </w:tc>
      </w:tr>
      <w:tr w:rsidR="00625514" w:rsidRPr="005D716E" w14:paraId="3AC35F4B"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43B2C1B3" w14:textId="64660C03"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No </w:t>
            </w:r>
            <w:r w:rsidR="00CC7EF7" w:rsidRPr="005D716E">
              <w:rPr>
                <w:rFonts w:ascii="Times New Roman" w:eastAsia="Times New Roman;Times New Roman" w:hAnsi="Times New Roman" w:cs="Times New Roman"/>
                <w:lang w:eastAsia="nl-NL"/>
              </w:rPr>
              <w:t>children in</w:t>
            </w:r>
            <w:r w:rsidRPr="005D716E">
              <w:rPr>
                <w:rFonts w:ascii="Times New Roman" w:eastAsia="Times New Roman;Times New Roman" w:hAnsi="Times New Roman" w:cs="Times New Roman"/>
                <w:lang w:eastAsia="nl-NL"/>
              </w:rPr>
              <w:t xml:space="preserve"> school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BDC6F2" w14:textId="3D720832" w:rsidR="00625514" w:rsidRPr="005D716E" w:rsidRDefault="00625514"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10205"/>
                <w:lang w:val="nl-NL"/>
              </w:rPr>
              <w:t>-0.030**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86005C"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(0.041)</w:t>
            </w:r>
          </w:p>
        </w:tc>
        <w:tc>
          <w:tcPr>
            <w:tcW w:w="1134" w:type="dxa"/>
            <w:tcBorders>
              <w:top w:val="single" w:sz="4" w:space="0" w:color="000000"/>
              <w:left w:val="single" w:sz="4" w:space="0" w:color="000000"/>
              <w:bottom w:val="single" w:sz="4" w:space="0" w:color="000000"/>
              <w:right w:val="single" w:sz="4" w:space="0" w:color="000000"/>
            </w:tcBorders>
            <w:vAlign w:val="center"/>
          </w:tcPr>
          <w:p w14:paraId="01C8D072" w14:textId="77777777" w:rsidR="00625514" w:rsidRPr="005D716E" w:rsidRDefault="00625514" w:rsidP="00085359">
            <w:pPr>
              <w:spacing w:line="480" w:lineRule="auto"/>
              <w:ind w:left="60" w:right="-89"/>
              <w:rPr>
                <w:rFonts w:ascii="Times New Roman" w:hAnsi="Times New Roman" w:cs="Times New Roman"/>
                <w:color w:val="010205"/>
                <w:lang w:val="nl-NL"/>
              </w:rPr>
            </w:pPr>
            <w:r w:rsidRPr="005D716E">
              <w:rPr>
                <w:rFonts w:ascii="Times New Roman" w:hAnsi="Times New Roman" w:cs="Times New Roman"/>
                <w:color w:val="010205"/>
                <w:lang w:val="nl-NL"/>
              </w:rPr>
              <w:t>-0.038</w:t>
            </w:r>
          </w:p>
        </w:tc>
        <w:tc>
          <w:tcPr>
            <w:tcW w:w="1134" w:type="dxa"/>
            <w:tcBorders>
              <w:top w:val="single" w:sz="4" w:space="0" w:color="000000"/>
              <w:left w:val="single" w:sz="4" w:space="0" w:color="000000"/>
              <w:bottom w:val="single" w:sz="4" w:space="0" w:color="000000"/>
              <w:right w:val="single" w:sz="4" w:space="0" w:color="000000"/>
            </w:tcBorders>
            <w:vAlign w:val="center"/>
          </w:tcPr>
          <w:p w14:paraId="0FF1652E"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(0.045)</w:t>
            </w:r>
          </w:p>
        </w:tc>
      </w:tr>
      <w:tr w:rsidR="00625514" w:rsidRPr="005D716E" w14:paraId="052427FC"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742B98F5" w14:textId="0BA0F216" w:rsidR="00625514" w:rsidRPr="005D716E" w:rsidRDefault="00CC7EF7" w:rsidP="00BF20A0">
            <w:pPr>
              <w:spacing w:line="480" w:lineRule="auto"/>
              <w:ind w:left="60" w:right="60"/>
              <w:rPr>
                <w:rFonts w:ascii="Times New Roman" w:eastAsia="Garamond" w:hAnsi="Times New Roman" w:cs="Times New Roman"/>
                <w:lang w:eastAsia="nl-NL"/>
              </w:rPr>
            </w:pPr>
            <w:r w:rsidRPr="005D716E">
              <w:rPr>
                <w:rFonts w:ascii="Times New Roman" w:eastAsia="Times New Roman;Times New Roman" w:hAnsi="Times New Roman" w:cs="Times New Roman"/>
                <w:lang w:eastAsia="nl-NL"/>
              </w:rPr>
              <w:t>Children in</w:t>
            </w:r>
            <w:r w:rsidR="00625514" w:rsidRPr="005D716E">
              <w:rPr>
                <w:rFonts w:ascii="Times New Roman" w:eastAsia="Times New Roman;Times New Roman" w:hAnsi="Times New Roman" w:cs="Times New Roman"/>
                <w:lang w:eastAsia="nl-NL"/>
              </w:rPr>
              <w:t xml:space="preserve"> primary school (=ref.)</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97F19B" w14:textId="77777777" w:rsidR="00625514" w:rsidRPr="005D716E" w:rsidRDefault="00625514" w:rsidP="00085359">
            <w:pPr>
              <w:spacing w:line="480" w:lineRule="auto"/>
              <w:ind w:left="60" w:right="60"/>
              <w:rPr>
                <w:rFonts w:ascii="Times New Roman" w:hAnsi="Times New Roman" w:cs="Times New Roman"/>
                <w:color w:val="010205"/>
                <w:lang w:val="en-US"/>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1C91DD" w14:textId="77777777" w:rsidR="00625514" w:rsidRPr="005D716E" w:rsidRDefault="00625514" w:rsidP="00085359">
            <w:pPr>
              <w:spacing w:line="480" w:lineRule="auto"/>
              <w:ind w:left="60" w:right="60"/>
              <w:rPr>
                <w:rFonts w:ascii="Times New Roman" w:hAnsi="Times New Roman" w:cs="Times New Roman"/>
                <w:color w:val="010205"/>
                <w:lang w:val="en-US"/>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2149ADD" w14:textId="77777777" w:rsidR="00625514" w:rsidRPr="005D716E" w:rsidRDefault="00625514" w:rsidP="00085359">
            <w:pPr>
              <w:spacing w:line="480" w:lineRule="auto"/>
              <w:ind w:left="60" w:right="-89"/>
              <w:rPr>
                <w:rFonts w:ascii="Times New Roman" w:hAnsi="Times New Roman" w:cs="Times New Roman"/>
                <w:color w:val="010205"/>
                <w:lang w:val="en-US"/>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6B85C003" w14:textId="77777777" w:rsidR="00625514" w:rsidRPr="005D716E" w:rsidRDefault="00625514" w:rsidP="00085359">
            <w:pPr>
              <w:spacing w:line="480" w:lineRule="auto"/>
              <w:ind w:left="60" w:right="60"/>
              <w:rPr>
                <w:rFonts w:ascii="Times New Roman" w:hAnsi="Times New Roman" w:cs="Times New Roman"/>
                <w:color w:val="010205"/>
                <w:lang w:val="en-US"/>
              </w:rPr>
            </w:pPr>
          </w:p>
        </w:tc>
      </w:tr>
      <w:tr w:rsidR="00625514" w:rsidRPr="005D716E" w14:paraId="01CB226F"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571EA086" w14:textId="5EE2832F"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Garamond" w:hAnsi="Times New Roman" w:cs="Times New Roman"/>
                <w:lang w:eastAsia="nl-NL"/>
              </w:rPr>
              <w:t xml:space="preserve"> </w:t>
            </w:r>
            <w:r w:rsidR="00CC7EF7" w:rsidRPr="005D716E">
              <w:rPr>
                <w:rFonts w:ascii="Times New Roman" w:eastAsia="Times New Roman;Times New Roman" w:hAnsi="Times New Roman" w:cs="Times New Roman"/>
                <w:lang w:eastAsia="nl-NL"/>
              </w:rPr>
              <w:t>Child(ren) in</w:t>
            </w:r>
            <w:r w:rsidRPr="005D716E">
              <w:rPr>
                <w:rFonts w:ascii="Times New Roman" w:eastAsia="Times New Roman;Times New Roman" w:hAnsi="Times New Roman" w:cs="Times New Roman"/>
                <w:lang w:eastAsia="nl-NL"/>
              </w:rPr>
              <w:t xml:space="preserve"> secondary school</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011470" w14:textId="77777777" w:rsidR="00625514" w:rsidRPr="005D716E" w:rsidRDefault="00625514" w:rsidP="00085359">
            <w:pPr>
              <w:spacing w:line="480" w:lineRule="auto"/>
              <w:ind w:left="60" w:right="-90"/>
              <w:rPr>
                <w:rFonts w:ascii="Times New Roman" w:hAnsi="Times New Roman" w:cs="Times New Roman"/>
                <w:color w:val="010205"/>
                <w:lang w:val="nl-NL"/>
              </w:rPr>
            </w:pPr>
            <w:r w:rsidRPr="005D716E">
              <w:rPr>
                <w:rFonts w:ascii="Times New Roman" w:hAnsi="Times New Roman" w:cs="Times New Roman"/>
                <w:color w:val="010205"/>
                <w:lang w:val="nl-NL"/>
              </w:rPr>
              <w:t>-0.106*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79EBC6"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(0.043)</w:t>
            </w:r>
          </w:p>
        </w:tc>
        <w:tc>
          <w:tcPr>
            <w:tcW w:w="1134" w:type="dxa"/>
            <w:tcBorders>
              <w:top w:val="single" w:sz="4" w:space="0" w:color="000000"/>
              <w:left w:val="single" w:sz="4" w:space="0" w:color="000000"/>
              <w:bottom w:val="single" w:sz="4" w:space="0" w:color="000000"/>
              <w:right w:val="single" w:sz="4" w:space="0" w:color="000000"/>
            </w:tcBorders>
            <w:vAlign w:val="center"/>
          </w:tcPr>
          <w:p w14:paraId="0956D1AA" w14:textId="77777777" w:rsidR="00625514" w:rsidRPr="005D716E" w:rsidRDefault="00625514" w:rsidP="00085359">
            <w:pPr>
              <w:spacing w:line="480" w:lineRule="auto"/>
              <w:ind w:left="60" w:right="-89"/>
              <w:rPr>
                <w:rFonts w:ascii="Times New Roman" w:hAnsi="Times New Roman" w:cs="Times New Roman"/>
                <w:color w:val="010205"/>
                <w:lang w:val="nl-NL"/>
              </w:rPr>
            </w:pPr>
            <w:r w:rsidRPr="005D716E">
              <w:rPr>
                <w:rFonts w:ascii="Times New Roman" w:hAnsi="Times New Roman" w:cs="Times New Roman"/>
                <w:color w:val="010205"/>
                <w:lang w:val="nl-NL"/>
              </w:rPr>
              <w:t>-0.053</w:t>
            </w:r>
          </w:p>
        </w:tc>
        <w:tc>
          <w:tcPr>
            <w:tcW w:w="1134" w:type="dxa"/>
            <w:tcBorders>
              <w:top w:val="single" w:sz="4" w:space="0" w:color="000000"/>
              <w:left w:val="single" w:sz="4" w:space="0" w:color="000000"/>
              <w:bottom w:val="single" w:sz="4" w:space="0" w:color="000000"/>
              <w:right w:val="single" w:sz="4" w:space="0" w:color="000000"/>
            </w:tcBorders>
            <w:vAlign w:val="center"/>
          </w:tcPr>
          <w:p w14:paraId="62B62C37"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(0.047)</w:t>
            </w:r>
          </w:p>
        </w:tc>
      </w:tr>
      <w:tr w:rsidR="00625514" w:rsidRPr="005D716E" w14:paraId="322F241F"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68F4B7BD" w14:textId="60582912" w:rsidR="00625514" w:rsidRPr="005D716E" w:rsidRDefault="00CC7EF7"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Child(ren) in</w:t>
            </w:r>
            <w:r w:rsidR="00625514" w:rsidRPr="005D716E">
              <w:rPr>
                <w:rFonts w:ascii="Times New Roman" w:eastAsia="Times New Roman;Times New Roman" w:hAnsi="Times New Roman" w:cs="Times New Roman"/>
                <w:lang w:eastAsia="nl-NL"/>
              </w:rPr>
              <w:t xml:space="preserve"> primary and secondary school</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39CF71" w14:textId="77777777" w:rsidR="00625514" w:rsidRPr="005D716E" w:rsidRDefault="00625514" w:rsidP="00085359">
            <w:pPr>
              <w:spacing w:line="480" w:lineRule="auto"/>
              <w:ind w:left="60"/>
              <w:rPr>
                <w:rFonts w:ascii="Times New Roman" w:hAnsi="Times New Roman" w:cs="Times New Roman"/>
                <w:color w:val="010205"/>
                <w:lang w:val="nl-NL"/>
              </w:rPr>
            </w:pPr>
            <w:r w:rsidRPr="005D716E">
              <w:rPr>
                <w:rFonts w:ascii="Times New Roman" w:hAnsi="Times New Roman" w:cs="Times New Roman"/>
                <w:color w:val="010205"/>
                <w:lang w:val="nl-NL"/>
              </w:rPr>
              <w:t>-0.067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D7DD3F"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(0.044)</w:t>
            </w:r>
          </w:p>
        </w:tc>
        <w:tc>
          <w:tcPr>
            <w:tcW w:w="1134" w:type="dxa"/>
            <w:tcBorders>
              <w:top w:val="single" w:sz="4" w:space="0" w:color="000000"/>
              <w:left w:val="single" w:sz="4" w:space="0" w:color="000000"/>
              <w:bottom w:val="single" w:sz="4" w:space="0" w:color="000000"/>
              <w:right w:val="single" w:sz="4" w:space="0" w:color="000000"/>
            </w:tcBorders>
            <w:vAlign w:val="center"/>
          </w:tcPr>
          <w:p w14:paraId="6F4F8064" w14:textId="77777777" w:rsidR="00625514" w:rsidRPr="005D716E" w:rsidRDefault="00625514" w:rsidP="00085359">
            <w:pPr>
              <w:spacing w:line="480" w:lineRule="auto"/>
              <w:ind w:left="60" w:right="-89"/>
              <w:rPr>
                <w:rFonts w:ascii="Times New Roman" w:hAnsi="Times New Roman" w:cs="Times New Roman"/>
                <w:color w:val="010205"/>
                <w:lang w:val="nl-NL"/>
              </w:rPr>
            </w:pPr>
            <w:r w:rsidRPr="005D716E">
              <w:rPr>
                <w:rFonts w:ascii="Times New Roman" w:hAnsi="Times New Roman" w:cs="Times New Roman"/>
                <w:color w:val="010205"/>
                <w:lang w:val="nl-NL"/>
              </w:rPr>
              <w:t>-0.065</w:t>
            </w:r>
          </w:p>
        </w:tc>
        <w:tc>
          <w:tcPr>
            <w:tcW w:w="1134" w:type="dxa"/>
            <w:tcBorders>
              <w:top w:val="single" w:sz="4" w:space="0" w:color="000000"/>
              <w:left w:val="single" w:sz="4" w:space="0" w:color="000000"/>
              <w:bottom w:val="single" w:sz="4" w:space="0" w:color="000000"/>
              <w:right w:val="single" w:sz="4" w:space="0" w:color="000000"/>
            </w:tcBorders>
            <w:vAlign w:val="center"/>
          </w:tcPr>
          <w:p w14:paraId="57FD799B"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(0.048)</w:t>
            </w:r>
          </w:p>
        </w:tc>
      </w:tr>
      <w:tr w:rsidR="00625514" w:rsidRPr="005D716E" w14:paraId="67C6048F"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558999EB" w14:textId="77777777"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Essential occupation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E2B25A" w14:textId="77777777" w:rsidR="00625514" w:rsidRPr="005D716E" w:rsidRDefault="00625514" w:rsidP="00085359">
            <w:pPr>
              <w:spacing w:line="480" w:lineRule="auto"/>
              <w:ind w:left="60"/>
              <w:rPr>
                <w:rFonts w:ascii="Times New Roman" w:hAnsi="Times New Roman" w:cs="Times New Roman"/>
                <w:color w:val="010205"/>
                <w:lang w:val="nl-NL"/>
              </w:rPr>
            </w:pPr>
            <w:r w:rsidRPr="005D716E">
              <w:rPr>
                <w:rFonts w:ascii="Times New Roman" w:hAnsi="Times New Roman" w:cs="Times New Roman"/>
                <w:color w:val="010205"/>
                <w:lang w:val="nl-NL"/>
              </w:rPr>
              <w:t>-0.129***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E0E258"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(0.031)</w:t>
            </w:r>
          </w:p>
        </w:tc>
        <w:tc>
          <w:tcPr>
            <w:tcW w:w="1134" w:type="dxa"/>
            <w:tcBorders>
              <w:top w:val="single" w:sz="4" w:space="0" w:color="000000"/>
              <w:left w:val="single" w:sz="4" w:space="0" w:color="000000"/>
              <w:bottom w:val="single" w:sz="4" w:space="0" w:color="000000"/>
              <w:right w:val="single" w:sz="4" w:space="0" w:color="000000"/>
            </w:tcBorders>
            <w:vAlign w:val="center"/>
          </w:tcPr>
          <w:p w14:paraId="1F57ED90" w14:textId="77777777" w:rsidR="00625514" w:rsidRPr="005D716E" w:rsidRDefault="00625514" w:rsidP="00085359">
            <w:pPr>
              <w:spacing w:line="480" w:lineRule="auto"/>
              <w:ind w:left="60"/>
              <w:rPr>
                <w:rFonts w:ascii="Times New Roman" w:hAnsi="Times New Roman" w:cs="Times New Roman"/>
                <w:color w:val="010205"/>
                <w:lang w:val="nl-NL"/>
              </w:rPr>
            </w:pPr>
            <w:r w:rsidRPr="005D716E">
              <w:rPr>
                <w:rFonts w:ascii="Times New Roman" w:hAnsi="Times New Roman" w:cs="Times New Roman"/>
                <w:color w:val="010205"/>
                <w:lang w:val="nl-NL"/>
              </w:rPr>
              <w:t>0.138***</w:t>
            </w:r>
          </w:p>
        </w:tc>
        <w:tc>
          <w:tcPr>
            <w:tcW w:w="1134" w:type="dxa"/>
            <w:tcBorders>
              <w:top w:val="single" w:sz="4" w:space="0" w:color="000000"/>
              <w:left w:val="single" w:sz="4" w:space="0" w:color="000000"/>
              <w:bottom w:val="single" w:sz="4" w:space="0" w:color="000000"/>
              <w:right w:val="single" w:sz="4" w:space="0" w:color="000000"/>
            </w:tcBorders>
            <w:vAlign w:val="center"/>
          </w:tcPr>
          <w:p w14:paraId="0B416B82"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(0.034)</w:t>
            </w:r>
          </w:p>
        </w:tc>
      </w:tr>
      <w:tr w:rsidR="00625514" w:rsidRPr="005D716E" w14:paraId="1FED0BFB"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32A9D3D7" w14:textId="77777777"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lastRenderedPageBreak/>
              <w:t xml:space="preserve">Partner in essential occupation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30BC8B" w14:textId="77777777" w:rsidR="00625514" w:rsidRPr="005D716E" w:rsidRDefault="00625514" w:rsidP="00085359">
            <w:pPr>
              <w:spacing w:line="480" w:lineRule="auto"/>
              <w:ind w:left="60" w:right="-90"/>
              <w:rPr>
                <w:rFonts w:ascii="Times New Roman" w:hAnsi="Times New Roman" w:cs="Times New Roman"/>
                <w:color w:val="010205"/>
                <w:lang w:val="nl-NL"/>
              </w:rPr>
            </w:pPr>
            <w:r w:rsidRPr="005D716E">
              <w:rPr>
                <w:rFonts w:ascii="Times New Roman" w:hAnsi="Times New Roman" w:cs="Times New Roman"/>
                <w:color w:val="010205"/>
                <w:lang w:val="nl-NL"/>
              </w:rPr>
              <w:t>0.023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BDE761"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(0.030)</w:t>
            </w:r>
          </w:p>
        </w:tc>
        <w:tc>
          <w:tcPr>
            <w:tcW w:w="1134" w:type="dxa"/>
            <w:tcBorders>
              <w:top w:val="single" w:sz="4" w:space="0" w:color="000000"/>
              <w:left w:val="single" w:sz="4" w:space="0" w:color="000000"/>
              <w:bottom w:val="single" w:sz="4" w:space="0" w:color="000000"/>
              <w:right w:val="single" w:sz="4" w:space="0" w:color="000000"/>
            </w:tcBorders>
            <w:vAlign w:val="center"/>
          </w:tcPr>
          <w:p w14:paraId="506247A2" w14:textId="77777777" w:rsidR="00625514" w:rsidRPr="005D716E" w:rsidRDefault="00625514" w:rsidP="00085359">
            <w:pPr>
              <w:spacing w:line="480" w:lineRule="auto"/>
              <w:ind w:left="60" w:right="-89"/>
              <w:rPr>
                <w:rFonts w:ascii="Times New Roman" w:hAnsi="Times New Roman" w:cs="Times New Roman"/>
                <w:color w:val="010205"/>
                <w:lang w:val="nl-NL"/>
              </w:rPr>
            </w:pPr>
            <w:r w:rsidRPr="005D716E">
              <w:rPr>
                <w:rFonts w:ascii="Times New Roman" w:hAnsi="Times New Roman" w:cs="Times New Roman"/>
                <w:color w:val="010205"/>
                <w:lang w:val="nl-NL"/>
              </w:rPr>
              <w:t>-0.029</w:t>
            </w:r>
          </w:p>
        </w:tc>
        <w:tc>
          <w:tcPr>
            <w:tcW w:w="1134" w:type="dxa"/>
            <w:tcBorders>
              <w:top w:val="single" w:sz="4" w:space="0" w:color="000000"/>
              <w:left w:val="single" w:sz="4" w:space="0" w:color="000000"/>
              <w:bottom w:val="single" w:sz="4" w:space="0" w:color="000000"/>
              <w:right w:val="single" w:sz="4" w:space="0" w:color="000000"/>
            </w:tcBorders>
            <w:vAlign w:val="center"/>
          </w:tcPr>
          <w:p w14:paraId="6562F20F"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(0.033)</w:t>
            </w:r>
          </w:p>
        </w:tc>
      </w:tr>
      <w:tr w:rsidR="00625514" w:rsidRPr="005D716E" w14:paraId="4F7D8C63"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63F1708D" w14:textId="77777777" w:rsidR="00625514" w:rsidRPr="005D716E" w:rsidRDefault="00625514"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Sector</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77BF4B" w14:textId="77777777" w:rsidR="00625514" w:rsidRPr="005D716E" w:rsidRDefault="00625514"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F27391" w14:textId="77777777" w:rsidR="00625514" w:rsidRPr="005D716E" w:rsidRDefault="00625514"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C485AEB" w14:textId="77777777" w:rsidR="00625514" w:rsidRPr="005D716E" w:rsidRDefault="00625514"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ED4A9A9" w14:textId="77777777" w:rsidR="00625514" w:rsidRPr="005D716E" w:rsidRDefault="00625514" w:rsidP="00085359">
            <w:pPr>
              <w:spacing w:line="480" w:lineRule="auto"/>
              <w:ind w:left="60" w:right="60"/>
              <w:rPr>
                <w:rFonts w:ascii="Times New Roman" w:hAnsi="Times New Roman" w:cs="Times New Roman"/>
                <w:color w:val="010205"/>
                <w:lang w:val="nl-NL"/>
              </w:rPr>
            </w:pPr>
          </w:p>
        </w:tc>
      </w:tr>
      <w:tr w:rsidR="00625514" w:rsidRPr="005D716E" w14:paraId="3EC0840F"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1E7FA38F" w14:textId="77777777" w:rsidR="00625514" w:rsidRPr="005D716E" w:rsidRDefault="00625514"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Private (=ref)</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B26683" w14:textId="77777777" w:rsidR="00625514" w:rsidRPr="005D716E" w:rsidRDefault="00625514"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1386F5" w14:textId="77777777" w:rsidR="00625514" w:rsidRPr="005D716E" w:rsidRDefault="00625514"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C2D36E7" w14:textId="77777777" w:rsidR="00625514" w:rsidRPr="005D716E" w:rsidRDefault="00625514"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3DA003D9" w14:textId="77777777" w:rsidR="00625514" w:rsidRPr="005D716E" w:rsidRDefault="00625514" w:rsidP="00085359">
            <w:pPr>
              <w:spacing w:line="480" w:lineRule="auto"/>
              <w:ind w:left="60" w:right="60"/>
              <w:rPr>
                <w:rFonts w:ascii="Times New Roman" w:hAnsi="Times New Roman" w:cs="Times New Roman"/>
                <w:color w:val="010205"/>
                <w:lang w:val="nl-NL"/>
              </w:rPr>
            </w:pPr>
          </w:p>
        </w:tc>
      </w:tr>
      <w:tr w:rsidR="00625514" w:rsidRPr="005D716E" w14:paraId="3172B3FA"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7A970053" w14:textId="77777777"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(semi-)public sector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F457EE" w14:textId="77777777" w:rsidR="00625514" w:rsidRPr="005D716E" w:rsidRDefault="00625514" w:rsidP="00085359">
            <w:pPr>
              <w:spacing w:line="480" w:lineRule="auto"/>
              <w:ind w:left="60" w:right="-90"/>
              <w:rPr>
                <w:rFonts w:ascii="Times New Roman" w:hAnsi="Times New Roman" w:cs="Times New Roman"/>
                <w:color w:val="010205"/>
                <w:lang w:val="nl-NL"/>
              </w:rPr>
            </w:pPr>
            <w:r w:rsidRPr="005D716E">
              <w:rPr>
                <w:rFonts w:ascii="Times New Roman" w:hAnsi="Times New Roman" w:cs="Times New Roman"/>
                <w:color w:val="010205"/>
                <w:lang w:val="nl-NL"/>
              </w:rPr>
              <w:t>0.038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DE0EF6"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(0.037)</w:t>
            </w:r>
          </w:p>
        </w:tc>
        <w:tc>
          <w:tcPr>
            <w:tcW w:w="1134" w:type="dxa"/>
            <w:tcBorders>
              <w:top w:val="single" w:sz="4" w:space="0" w:color="000000"/>
              <w:left w:val="single" w:sz="4" w:space="0" w:color="000000"/>
              <w:bottom w:val="single" w:sz="4" w:space="0" w:color="000000"/>
              <w:right w:val="single" w:sz="4" w:space="0" w:color="000000"/>
            </w:tcBorders>
            <w:vAlign w:val="center"/>
          </w:tcPr>
          <w:p w14:paraId="6EF0FAD6" w14:textId="77777777" w:rsidR="00625514" w:rsidRPr="005D716E" w:rsidRDefault="00625514" w:rsidP="00085359">
            <w:pPr>
              <w:spacing w:line="480" w:lineRule="auto"/>
              <w:ind w:left="60" w:right="-89"/>
              <w:rPr>
                <w:rFonts w:ascii="Times New Roman" w:hAnsi="Times New Roman" w:cs="Times New Roman"/>
                <w:color w:val="010205"/>
                <w:lang w:val="nl-NL"/>
              </w:rPr>
            </w:pPr>
            <w:r w:rsidRPr="005D716E">
              <w:rPr>
                <w:rFonts w:ascii="Times New Roman" w:hAnsi="Times New Roman" w:cs="Times New Roman"/>
                <w:color w:val="010205"/>
                <w:lang w:val="nl-NL"/>
              </w:rPr>
              <w:t>-0.050</w:t>
            </w:r>
          </w:p>
        </w:tc>
        <w:tc>
          <w:tcPr>
            <w:tcW w:w="1134" w:type="dxa"/>
            <w:tcBorders>
              <w:top w:val="single" w:sz="4" w:space="0" w:color="000000"/>
              <w:left w:val="single" w:sz="4" w:space="0" w:color="000000"/>
              <w:bottom w:val="single" w:sz="4" w:space="0" w:color="000000"/>
              <w:right w:val="single" w:sz="4" w:space="0" w:color="000000"/>
            </w:tcBorders>
            <w:vAlign w:val="center"/>
          </w:tcPr>
          <w:p w14:paraId="2DD3CD2B"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(0.040)</w:t>
            </w:r>
          </w:p>
        </w:tc>
      </w:tr>
      <w:tr w:rsidR="00625514" w:rsidRPr="005D716E" w14:paraId="14DA31E7"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186F50FE" w14:textId="77777777"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Sector unknown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82EB95" w14:textId="5AB13DFB" w:rsidR="00625514" w:rsidRPr="005D716E" w:rsidRDefault="00625514" w:rsidP="00085359">
            <w:pPr>
              <w:spacing w:line="480" w:lineRule="auto"/>
              <w:ind w:left="60" w:right="-90"/>
              <w:rPr>
                <w:rFonts w:ascii="Times New Roman" w:hAnsi="Times New Roman" w:cs="Times New Roman"/>
                <w:color w:val="010205"/>
                <w:lang w:val="nl-NL"/>
              </w:rPr>
            </w:pPr>
            <w:r w:rsidRPr="005D716E">
              <w:rPr>
                <w:rFonts w:ascii="Times New Roman" w:hAnsi="Times New Roman" w:cs="Times New Roman"/>
                <w:color w:val="010205"/>
                <w:lang w:val="nl-NL"/>
              </w:rPr>
              <w:t>0.060*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94554D"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(0.035)</w:t>
            </w:r>
          </w:p>
        </w:tc>
        <w:tc>
          <w:tcPr>
            <w:tcW w:w="1134" w:type="dxa"/>
            <w:tcBorders>
              <w:top w:val="single" w:sz="4" w:space="0" w:color="000000"/>
              <w:left w:val="single" w:sz="4" w:space="0" w:color="000000"/>
              <w:bottom w:val="single" w:sz="4" w:space="0" w:color="000000"/>
              <w:right w:val="single" w:sz="4" w:space="0" w:color="000000"/>
            </w:tcBorders>
            <w:vAlign w:val="center"/>
          </w:tcPr>
          <w:p w14:paraId="539917DB" w14:textId="77777777" w:rsidR="00625514" w:rsidRPr="005D716E" w:rsidRDefault="00625514" w:rsidP="00085359">
            <w:pPr>
              <w:spacing w:line="480" w:lineRule="auto"/>
              <w:ind w:left="60" w:right="-89"/>
              <w:rPr>
                <w:rFonts w:ascii="Times New Roman" w:hAnsi="Times New Roman" w:cs="Times New Roman"/>
                <w:color w:val="010205"/>
                <w:lang w:val="nl-NL"/>
              </w:rPr>
            </w:pPr>
            <w:r w:rsidRPr="005D716E">
              <w:rPr>
                <w:rFonts w:ascii="Times New Roman" w:hAnsi="Times New Roman" w:cs="Times New Roman"/>
                <w:color w:val="010205"/>
                <w:lang w:val="nl-NL"/>
              </w:rPr>
              <w:t>-0.021</w:t>
            </w:r>
          </w:p>
        </w:tc>
        <w:tc>
          <w:tcPr>
            <w:tcW w:w="1134" w:type="dxa"/>
            <w:tcBorders>
              <w:top w:val="single" w:sz="4" w:space="0" w:color="000000"/>
              <w:left w:val="single" w:sz="4" w:space="0" w:color="000000"/>
              <w:bottom w:val="single" w:sz="4" w:space="0" w:color="000000"/>
              <w:right w:val="single" w:sz="4" w:space="0" w:color="000000"/>
            </w:tcBorders>
            <w:vAlign w:val="center"/>
          </w:tcPr>
          <w:p w14:paraId="33350A55"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(0.038)</w:t>
            </w:r>
          </w:p>
        </w:tc>
      </w:tr>
      <w:tr w:rsidR="00625514" w:rsidRPr="005D716E" w14:paraId="5A6FC428" w14:textId="77777777" w:rsidTr="00085359">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11B9284A" w14:textId="77777777" w:rsidR="00625514" w:rsidRPr="005D716E" w:rsidRDefault="00625514"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Intercept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4B494C" w14:textId="77777777" w:rsidR="00625514" w:rsidRPr="005D716E" w:rsidRDefault="00625514" w:rsidP="00085359">
            <w:pPr>
              <w:spacing w:line="480" w:lineRule="auto"/>
              <w:ind w:left="60" w:right="-232"/>
              <w:rPr>
                <w:rFonts w:ascii="Times New Roman" w:hAnsi="Times New Roman" w:cs="Times New Roman"/>
                <w:color w:val="010205"/>
                <w:lang w:val="nl-NL"/>
              </w:rPr>
            </w:pPr>
            <w:r w:rsidRPr="005D716E">
              <w:rPr>
                <w:rFonts w:ascii="Times New Roman" w:hAnsi="Times New Roman" w:cs="Times New Roman"/>
                <w:color w:val="010205"/>
                <w:lang w:val="nl-NL"/>
              </w:rPr>
              <w:t>0.167**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4794BD"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(0.066)</w:t>
            </w:r>
          </w:p>
        </w:tc>
        <w:tc>
          <w:tcPr>
            <w:tcW w:w="1134" w:type="dxa"/>
            <w:tcBorders>
              <w:top w:val="single" w:sz="4" w:space="0" w:color="000000"/>
              <w:left w:val="single" w:sz="4" w:space="0" w:color="000000"/>
              <w:bottom w:val="single" w:sz="4" w:space="0" w:color="000000"/>
              <w:right w:val="single" w:sz="4" w:space="0" w:color="000000"/>
            </w:tcBorders>
            <w:vAlign w:val="center"/>
          </w:tcPr>
          <w:p w14:paraId="4B221656" w14:textId="77777777" w:rsidR="00625514" w:rsidRPr="005D716E" w:rsidRDefault="00625514" w:rsidP="00085359">
            <w:pPr>
              <w:spacing w:line="480" w:lineRule="auto"/>
              <w:ind w:left="60"/>
              <w:rPr>
                <w:rFonts w:ascii="Times New Roman" w:hAnsi="Times New Roman" w:cs="Times New Roman"/>
                <w:color w:val="010205"/>
                <w:lang w:val="nl-NL"/>
              </w:rPr>
            </w:pPr>
            <w:r w:rsidRPr="005D716E">
              <w:rPr>
                <w:rFonts w:ascii="Times New Roman" w:hAnsi="Times New Roman" w:cs="Times New Roman"/>
                <w:color w:val="010205"/>
                <w:lang w:val="nl-NL"/>
              </w:rPr>
              <w:t>0.266***</w:t>
            </w:r>
          </w:p>
        </w:tc>
        <w:tc>
          <w:tcPr>
            <w:tcW w:w="1134" w:type="dxa"/>
            <w:tcBorders>
              <w:top w:val="single" w:sz="4" w:space="0" w:color="000000"/>
              <w:left w:val="single" w:sz="4" w:space="0" w:color="000000"/>
              <w:bottom w:val="single" w:sz="4" w:space="0" w:color="000000"/>
              <w:right w:val="single" w:sz="4" w:space="0" w:color="000000"/>
            </w:tcBorders>
            <w:vAlign w:val="center"/>
          </w:tcPr>
          <w:p w14:paraId="75BFCEDC" w14:textId="77777777" w:rsidR="00625514" w:rsidRPr="005D716E" w:rsidRDefault="00625514"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(0.073)</w:t>
            </w:r>
          </w:p>
        </w:tc>
      </w:tr>
      <w:tr w:rsidR="00625514" w:rsidRPr="005D716E" w14:paraId="5A933327" w14:textId="77777777" w:rsidTr="00BF20A0">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0CC524A7" w14:textId="77777777" w:rsidR="00625514" w:rsidRPr="005D716E" w:rsidRDefault="00625514"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Adjusted R</w:t>
            </w:r>
            <w:r w:rsidRPr="005D716E">
              <w:rPr>
                <w:rFonts w:ascii="Times New Roman" w:eastAsia="Times New Roman;Times New Roman" w:hAnsi="Times New Roman" w:cs="Times New Roman"/>
                <w:vertAlign w:val="superscript"/>
                <w:lang w:eastAsia="nl-NL"/>
              </w:rPr>
              <w:t>2</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auto"/>
          </w:tcPr>
          <w:p w14:paraId="021BC049" w14:textId="77777777" w:rsidR="00625514" w:rsidRPr="005D716E" w:rsidRDefault="00625514" w:rsidP="00BF20A0">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0.058</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auto"/>
          </w:tcPr>
          <w:p w14:paraId="7DAC6B09" w14:textId="77777777" w:rsidR="00625514" w:rsidRPr="005D716E" w:rsidRDefault="00625514" w:rsidP="00BF20A0">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0.031</w:t>
            </w:r>
          </w:p>
        </w:tc>
      </w:tr>
      <w:tr w:rsidR="0073786B" w:rsidRPr="005D716E" w14:paraId="1312DBBD" w14:textId="77777777" w:rsidTr="00BF20A0">
        <w:trPr>
          <w:cantSplit/>
        </w:trPr>
        <w:tc>
          <w:tcPr>
            <w:tcW w:w="2463" w:type="dxa"/>
            <w:tcBorders>
              <w:top w:val="single" w:sz="4" w:space="0" w:color="000000"/>
              <w:left w:val="single" w:sz="4" w:space="0" w:color="000000"/>
              <w:bottom w:val="single" w:sz="4" w:space="0" w:color="000000"/>
              <w:right w:val="single" w:sz="4" w:space="0" w:color="000000"/>
            </w:tcBorders>
            <w:shd w:val="clear" w:color="auto" w:fill="auto"/>
          </w:tcPr>
          <w:p w14:paraId="5C1E4BE3" w14:textId="77777777" w:rsidR="0073786B" w:rsidRPr="005D716E" w:rsidRDefault="0073786B"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N</w:t>
            </w:r>
          </w:p>
        </w:tc>
        <w:tc>
          <w:tcPr>
            <w:tcW w:w="4536" w:type="dxa"/>
            <w:gridSpan w:val="4"/>
            <w:tcBorders>
              <w:top w:val="single" w:sz="4" w:space="0" w:color="000000"/>
              <w:left w:val="single" w:sz="4" w:space="0" w:color="000000"/>
              <w:bottom w:val="single" w:sz="4" w:space="0" w:color="000000"/>
              <w:right w:val="single" w:sz="4" w:space="0" w:color="000000"/>
            </w:tcBorders>
            <w:shd w:val="clear" w:color="auto" w:fill="auto"/>
          </w:tcPr>
          <w:p w14:paraId="197405E5" w14:textId="29F89E3A" w:rsidR="0073786B" w:rsidRPr="005D716E" w:rsidRDefault="0073786B" w:rsidP="0073786B">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676</w:t>
            </w:r>
          </w:p>
        </w:tc>
      </w:tr>
    </w:tbl>
    <w:p w14:paraId="5584A851" w14:textId="77777777" w:rsidR="00625514" w:rsidRPr="005D716E" w:rsidRDefault="00625514" w:rsidP="00625514">
      <w:pPr>
        <w:spacing w:line="480" w:lineRule="auto"/>
        <w:rPr>
          <w:rFonts w:ascii="Times New Roman" w:hAnsi="Times New Roman" w:cs="Times New Roman"/>
          <w:lang w:val="nl-NL"/>
        </w:rPr>
      </w:pPr>
      <w:r w:rsidRPr="005D716E">
        <w:rPr>
          <w:rFonts w:ascii="Times New Roman" w:hAnsi="Times New Roman" w:cs="Times New Roman"/>
          <w:lang w:val="nl-NL"/>
        </w:rPr>
        <w:t>* p&lt;0.10 **p&lt;0.05 ***p&lt;0.01</w:t>
      </w:r>
    </w:p>
    <w:p w14:paraId="1ECED584" w14:textId="77777777" w:rsidR="0077699C" w:rsidRPr="005D716E" w:rsidRDefault="0077699C" w:rsidP="005A0EF9">
      <w:pPr>
        <w:pStyle w:val="Standard"/>
        <w:spacing w:line="480" w:lineRule="auto"/>
        <w:jc w:val="both"/>
        <w:rPr>
          <w:lang w:val="en-GB" w:eastAsia="nl-NL"/>
        </w:rPr>
      </w:pPr>
    </w:p>
    <w:p w14:paraId="7FE1DA8D" w14:textId="77777777" w:rsidR="0077699C" w:rsidRPr="005D716E" w:rsidRDefault="00454B40" w:rsidP="005A0EF9">
      <w:pPr>
        <w:pStyle w:val="Standard"/>
        <w:spacing w:line="480" w:lineRule="auto"/>
        <w:jc w:val="both"/>
        <w:rPr>
          <w:lang w:val="en-GB"/>
        </w:rPr>
      </w:pPr>
      <w:r w:rsidRPr="005D716E">
        <w:rPr>
          <w:b/>
          <w:bCs/>
          <w:sz w:val="28"/>
          <w:szCs w:val="28"/>
          <w:lang w:val="en-GB" w:eastAsia="nl-NL"/>
        </w:rPr>
        <w:t>Household tasks</w:t>
      </w:r>
    </w:p>
    <w:p w14:paraId="29E8B859" w14:textId="054F68A4" w:rsidR="00236ECC" w:rsidRPr="005D716E" w:rsidRDefault="00454B40" w:rsidP="005A0EF9">
      <w:pPr>
        <w:pStyle w:val="Standard"/>
        <w:spacing w:line="480" w:lineRule="auto"/>
        <w:ind w:firstLine="720"/>
        <w:jc w:val="both"/>
        <w:rPr>
          <w:lang w:val="en-GB" w:eastAsia="nl-NL"/>
        </w:rPr>
      </w:pPr>
      <w:r w:rsidRPr="005D716E">
        <w:rPr>
          <w:lang w:val="en-GB" w:eastAsia="nl-NL"/>
        </w:rPr>
        <w:t xml:space="preserve">For household tasks, </w:t>
      </w:r>
      <w:r w:rsidR="00443923" w:rsidRPr="005D716E">
        <w:rPr>
          <w:lang w:val="en-GB" w:eastAsia="nl-NL"/>
        </w:rPr>
        <w:t>there is</w:t>
      </w:r>
      <w:r w:rsidR="00236ECC" w:rsidRPr="005D716E">
        <w:rPr>
          <w:lang w:val="en-GB" w:eastAsia="nl-NL"/>
        </w:rPr>
        <w:t xml:space="preserve"> </w:t>
      </w:r>
      <w:r w:rsidR="00845F13" w:rsidRPr="005D716E">
        <w:rPr>
          <w:lang w:val="en-GB" w:eastAsia="nl-NL"/>
        </w:rPr>
        <w:t xml:space="preserve">also </w:t>
      </w:r>
      <w:r w:rsidR="00236ECC" w:rsidRPr="005D716E">
        <w:rPr>
          <w:lang w:val="en-GB" w:eastAsia="nl-NL"/>
        </w:rPr>
        <w:t>limited evidence of change</w:t>
      </w:r>
      <w:r w:rsidR="00F4707D" w:rsidRPr="005D716E">
        <w:rPr>
          <w:lang w:val="en-GB" w:eastAsia="nl-NL"/>
        </w:rPr>
        <w:t xml:space="preserve">, albeit </w:t>
      </w:r>
      <w:r w:rsidR="001A7B16" w:rsidRPr="005D716E">
        <w:rPr>
          <w:lang w:val="en-GB" w:eastAsia="nl-NL"/>
        </w:rPr>
        <w:t xml:space="preserve">with </w:t>
      </w:r>
      <w:r w:rsidR="00F4707D" w:rsidRPr="005D716E">
        <w:rPr>
          <w:lang w:val="en-GB" w:eastAsia="nl-NL"/>
        </w:rPr>
        <w:t xml:space="preserve">smaller </w:t>
      </w:r>
      <w:r w:rsidR="001A7B16" w:rsidRPr="005D716E">
        <w:rPr>
          <w:lang w:val="en-GB" w:eastAsia="nl-NL"/>
        </w:rPr>
        <w:t xml:space="preserve">effects </w:t>
      </w:r>
      <w:r w:rsidR="00F4707D" w:rsidRPr="005D716E">
        <w:rPr>
          <w:lang w:val="en-GB" w:eastAsia="nl-NL"/>
        </w:rPr>
        <w:t xml:space="preserve">than by care </w:t>
      </w:r>
      <w:r w:rsidR="001A7B16" w:rsidRPr="005D716E">
        <w:rPr>
          <w:lang w:val="en-GB" w:eastAsia="nl-NL"/>
        </w:rPr>
        <w:t>tasks</w:t>
      </w:r>
      <w:r w:rsidR="00236ECC" w:rsidRPr="005D716E">
        <w:rPr>
          <w:lang w:val="en-GB" w:eastAsia="nl-NL"/>
        </w:rPr>
        <w:t xml:space="preserve">. </w:t>
      </w:r>
      <w:r w:rsidRPr="005D716E">
        <w:rPr>
          <w:lang w:val="en-GB" w:eastAsia="nl-NL"/>
        </w:rPr>
        <w:t xml:space="preserve">A small </w:t>
      </w:r>
      <w:r w:rsidR="001558FB" w:rsidRPr="005D716E">
        <w:rPr>
          <w:lang w:val="en-GB" w:eastAsia="nl-NL"/>
        </w:rPr>
        <w:t>proportion</w:t>
      </w:r>
      <w:r w:rsidRPr="005D716E">
        <w:rPr>
          <w:lang w:val="en-GB" w:eastAsia="nl-NL"/>
        </w:rPr>
        <w:t xml:space="preserve"> of parents (12% in total) </w:t>
      </w:r>
      <w:r w:rsidR="001558FB" w:rsidRPr="005D716E">
        <w:rPr>
          <w:lang w:val="en-GB" w:eastAsia="nl-NL"/>
        </w:rPr>
        <w:t>reported</w:t>
      </w:r>
      <w:r w:rsidR="00797DA7" w:rsidRPr="005D716E">
        <w:rPr>
          <w:lang w:val="en-GB" w:eastAsia="nl-NL"/>
        </w:rPr>
        <w:t xml:space="preserve"> doing</w:t>
      </w:r>
      <w:r w:rsidRPr="005D716E">
        <w:rPr>
          <w:lang w:val="en-GB" w:eastAsia="nl-NL"/>
        </w:rPr>
        <w:t xml:space="preserve"> more in the household </w:t>
      </w:r>
      <w:r w:rsidR="001558FB" w:rsidRPr="005D716E">
        <w:rPr>
          <w:lang w:val="en-GB" w:eastAsia="nl-NL"/>
        </w:rPr>
        <w:t xml:space="preserve">during the lockdown in comparison to before </w:t>
      </w:r>
      <w:r w:rsidR="00F04EF7" w:rsidRPr="005D716E">
        <w:rPr>
          <w:lang w:val="en-GB" w:eastAsia="nl-NL"/>
        </w:rPr>
        <w:t>(see Table S6a)</w:t>
      </w:r>
      <w:r w:rsidRPr="005D716E">
        <w:rPr>
          <w:lang w:val="en-GB" w:eastAsia="nl-NL"/>
        </w:rPr>
        <w:t xml:space="preserve">. Fathers (17%) </w:t>
      </w:r>
      <w:r w:rsidR="00797DA7" w:rsidRPr="005D716E">
        <w:rPr>
          <w:lang w:val="en-GB" w:eastAsia="nl-NL"/>
        </w:rPr>
        <w:t>reported this</w:t>
      </w:r>
      <w:r w:rsidRPr="005D716E">
        <w:rPr>
          <w:lang w:val="en-GB" w:eastAsia="nl-NL"/>
        </w:rPr>
        <w:t xml:space="preserve"> </w:t>
      </w:r>
      <w:r w:rsidR="00E478EF" w:rsidRPr="005D716E">
        <w:rPr>
          <w:lang w:val="en-GB" w:eastAsia="nl-NL"/>
        </w:rPr>
        <w:t xml:space="preserve">significantly </w:t>
      </w:r>
      <w:r w:rsidRPr="005D716E">
        <w:rPr>
          <w:lang w:val="en-GB" w:eastAsia="nl-NL"/>
        </w:rPr>
        <w:t xml:space="preserve">more often than mothers (7%). A total of 13% </w:t>
      </w:r>
      <w:r w:rsidR="001558FB" w:rsidRPr="005D716E">
        <w:rPr>
          <w:lang w:val="en-GB" w:eastAsia="nl-NL"/>
        </w:rPr>
        <w:t xml:space="preserve">of parents </w:t>
      </w:r>
      <w:r w:rsidR="00DB3563" w:rsidRPr="005D716E">
        <w:rPr>
          <w:lang w:val="en-GB" w:eastAsia="nl-NL"/>
        </w:rPr>
        <w:t>reported doing</w:t>
      </w:r>
      <w:r w:rsidRPr="005D716E">
        <w:rPr>
          <w:lang w:val="en-GB" w:eastAsia="nl-NL"/>
        </w:rPr>
        <w:t xml:space="preserve"> less </w:t>
      </w:r>
      <w:r w:rsidR="001558FB" w:rsidRPr="005D716E">
        <w:rPr>
          <w:lang w:val="en-GB" w:eastAsia="nl-NL"/>
        </w:rPr>
        <w:t xml:space="preserve">household work in comparison to before </w:t>
      </w:r>
      <w:r w:rsidR="00380047" w:rsidRPr="005D716E">
        <w:rPr>
          <w:lang w:val="en-GB" w:eastAsia="nl-NL"/>
        </w:rPr>
        <w:t>the lockdown</w:t>
      </w:r>
      <w:r w:rsidR="001558FB" w:rsidRPr="005D716E">
        <w:rPr>
          <w:lang w:val="en-GB" w:eastAsia="nl-NL"/>
        </w:rPr>
        <w:t>, with only negligible differences</w:t>
      </w:r>
      <w:r w:rsidRPr="005D716E">
        <w:rPr>
          <w:lang w:val="en-GB" w:eastAsia="nl-NL"/>
        </w:rPr>
        <w:t xml:space="preserve"> between fathers and mothers. </w:t>
      </w:r>
      <w:r w:rsidR="00E478EF" w:rsidRPr="005D716E">
        <w:rPr>
          <w:lang w:val="en-GB" w:eastAsia="nl-NL"/>
        </w:rPr>
        <w:t xml:space="preserve">The division of tasks was and remained unequal, with mothers doing more than fathers. </w:t>
      </w:r>
      <w:r w:rsidR="00434AA4" w:rsidRPr="005D716E">
        <w:rPr>
          <w:lang w:val="en-GB" w:eastAsia="nl-NL"/>
        </w:rPr>
        <w:t>Two-thirds</w:t>
      </w:r>
      <w:r w:rsidR="00E478EF" w:rsidRPr="005D716E">
        <w:rPr>
          <w:lang w:val="en-GB" w:eastAsia="nl-NL"/>
        </w:rPr>
        <w:t xml:space="preserve"> </w:t>
      </w:r>
      <w:r w:rsidR="00434AA4" w:rsidRPr="005D716E">
        <w:rPr>
          <w:lang w:val="en-GB" w:eastAsia="nl-NL"/>
        </w:rPr>
        <w:t>(</w:t>
      </w:r>
      <w:r w:rsidR="00E478EF" w:rsidRPr="005D716E">
        <w:rPr>
          <w:lang w:val="en-GB" w:eastAsia="nl-NL"/>
        </w:rPr>
        <w:t>65%</w:t>
      </w:r>
      <w:r w:rsidR="00434AA4" w:rsidRPr="005D716E">
        <w:rPr>
          <w:lang w:val="en-GB" w:eastAsia="nl-NL"/>
        </w:rPr>
        <w:t>) of all mothers</w:t>
      </w:r>
      <w:r w:rsidR="00E478EF" w:rsidRPr="005D716E">
        <w:rPr>
          <w:lang w:val="en-GB" w:eastAsia="nl-NL"/>
        </w:rPr>
        <w:t xml:space="preserve"> reported doing (much) more household work than their partner </w:t>
      </w:r>
      <w:r w:rsidR="00434AA4" w:rsidRPr="005D716E">
        <w:rPr>
          <w:lang w:val="en-GB" w:eastAsia="nl-NL"/>
        </w:rPr>
        <w:t xml:space="preserve">during the lockdown </w:t>
      </w:r>
      <w:r w:rsidR="001365DD" w:rsidRPr="005D716E">
        <w:rPr>
          <w:lang w:val="en-GB" w:eastAsia="nl-NL"/>
        </w:rPr>
        <w:t>(</w:t>
      </w:r>
      <w:r w:rsidR="00E478EF" w:rsidRPr="005D716E">
        <w:rPr>
          <w:lang w:val="en-GB" w:eastAsia="nl-NL"/>
        </w:rPr>
        <w:t>see Table S6</w:t>
      </w:r>
      <w:r w:rsidR="00F04EF7" w:rsidRPr="005D716E">
        <w:rPr>
          <w:lang w:val="en-GB" w:eastAsia="nl-NL"/>
        </w:rPr>
        <w:t>b</w:t>
      </w:r>
      <w:r w:rsidR="00E478EF" w:rsidRPr="005D716E">
        <w:rPr>
          <w:lang w:val="en-GB" w:eastAsia="nl-NL"/>
        </w:rPr>
        <w:t xml:space="preserve">). </w:t>
      </w:r>
      <w:r w:rsidR="00434AA4" w:rsidRPr="005D716E">
        <w:rPr>
          <w:lang w:val="en-GB" w:eastAsia="nl-NL"/>
        </w:rPr>
        <w:t xml:space="preserve">Among </w:t>
      </w:r>
      <w:r w:rsidR="00E478EF" w:rsidRPr="005D716E">
        <w:rPr>
          <w:lang w:val="en-GB" w:eastAsia="nl-NL"/>
        </w:rPr>
        <w:t xml:space="preserve">fathers, </w:t>
      </w:r>
      <w:r w:rsidR="00434AA4" w:rsidRPr="005D716E">
        <w:rPr>
          <w:lang w:val="en-GB" w:eastAsia="nl-NL"/>
        </w:rPr>
        <w:t xml:space="preserve">only 10% </w:t>
      </w:r>
      <w:r w:rsidR="00E478EF" w:rsidRPr="005D716E">
        <w:rPr>
          <w:lang w:val="en-GB" w:eastAsia="nl-NL"/>
        </w:rPr>
        <w:t xml:space="preserve">indicated </w:t>
      </w:r>
      <w:r w:rsidR="00434AA4" w:rsidRPr="005D716E">
        <w:rPr>
          <w:lang w:val="en-GB" w:eastAsia="nl-NL"/>
        </w:rPr>
        <w:t>they did</w:t>
      </w:r>
      <w:r w:rsidR="00E478EF" w:rsidRPr="005D716E">
        <w:rPr>
          <w:lang w:val="en-GB" w:eastAsia="nl-NL"/>
        </w:rPr>
        <w:t xml:space="preserve"> (much) more </w:t>
      </w:r>
      <w:r w:rsidR="00434AA4" w:rsidRPr="005D716E">
        <w:rPr>
          <w:lang w:val="en-GB" w:eastAsia="nl-NL"/>
        </w:rPr>
        <w:t xml:space="preserve">than their partner during the lockdown. </w:t>
      </w:r>
      <w:r w:rsidR="00236ECC" w:rsidRPr="005D716E">
        <w:rPr>
          <w:lang w:val="en-GB" w:eastAsia="nl-NL"/>
        </w:rPr>
        <w:t xml:space="preserve">Similar to the division of care tasks, roughly one third (32%) of parents indicated </w:t>
      </w:r>
      <w:r w:rsidR="009B09BB" w:rsidRPr="005D716E">
        <w:rPr>
          <w:lang w:val="en-GB" w:eastAsia="nl-NL"/>
        </w:rPr>
        <w:t xml:space="preserve">a more or less equal division of household tasks </w:t>
      </w:r>
      <w:r w:rsidR="00236ECC" w:rsidRPr="005D716E">
        <w:rPr>
          <w:lang w:val="en-GB" w:eastAsia="nl-NL"/>
        </w:rPr>
        <w:t>during the lockdown.</w:t>
      </w:r>
    </w:p>
    <w:p w14:paraId="168A5CDE" w14:textId="51550823" w:rsidR="0077699C" w:rsidRPr="005D716E" w:rsidRDefault="009B09BB" w:rsidP="005A0EF9">
      <w:pPr>
        <w:pStyle w:val="Standard"/>
        <w:spacing w:line="480" w:lineRule="auto"/>
        <w:ind w:firstLine="720"/>
        <w:jc w:val="both"/>
        <w:rPr>
          <w:lang w:val="en-GB" w:eastAsia="nl-NL"/>
        </w:rPr>
      </w:pPr>
      <w:r w:rsidRPr="005D716E">
        <w:rPr>
          <w:lang w:val="en-GB" w:eastAsia="nl-NL"/>
        </w:rPr>
        <w:t>Controlled for occupation, partner occupation, age, sector, education, number of children and school status of the children</w:t>
      </w:r>
      <w:r w:rsidR="00454B40" w:rsidRPr="005D716E">
        <w:rPr>
          <w:lang w:val="en-GB" w:eastAsia="nl-NL"/>
        </w:rPr>
        <w:t xml:space="preserve">, </w:t>
      </w:r>
      <w:r w:rsidR="00BF6E8E" w:rsidRPr="005D716E">
        <w:rPr>
          <w:lang w:val="en-GB" w:eastAsia="nl-NL"/>
        </w:rPr>
        <w:t xml:space="preserve">the increase in fathers’ relative share </w:t>
      </w:r>
      <w:r w:rsidRPr="005D716E">
        <w:rPr>
          <w:lang w:val="en-GB" w:eastAsia="nl-NL"/>
        </w:rPr>
        <w:t>remain</w:t>
      </w:r>
      <w:r w:rsidR="0073786B" w:rsidRPr="005D716E">
        <w:rPr>
          <w:lang w:val="en-GB" w:eastAsia="nl-NL"/>
        </w:rPr>
        <w:t>ed</w:t>
      </w:r>
      <w:r w:rsidRPr="005D716E">
        <w:rPr>
          <w:lang w:val="en-GB" w:eastAsia="nl-NL"/>
        </w:rPr>
        <w:t xml:space="preserve"> </w:t>
      </w:r>
      <w:r w:rsidRPr="005D716E">
        <w:rPr>
          <w:lang w:val="en-GB" w:eastAsia="nl-NL"/>
        </w:rPr>
        <w:lastRenderedPageBreak/>
        <w:t xml:space="preserve">significant (see Table 5). </w:t>
      </w:r>
      <w:r w:rsidR="00B52548" w:rsidRPr="005D716E">
        <w:rPr>
          <w:lang w:val="en-GB" w:eastAsia="nl-NL"/>
        </w:rPr>
        <w:t xml:space="preserve"> </w:t>
      </w:r>
      <w:r w:rsidR="001365DD" w:rsidRPr="005D716E">
        <w:rPr>
          <w:lang w:val="en-GB" w:eastAsia="nl-NL"/>
        </w:rPr>
        <w:t>While mothers continued to do relatively more than fathers, f</w:t>
      </w:r>
      <w:r w:rsidR="00B52548" w:rsidRPr="005D716E">
        <w:rPr>
          <w:lang w:val="en-GB" w:eastAsia="nl-NL"/>
        </w:rPr>
        <w:t xml:space="preserve">athers had a significantly greater chance (10 percentage points) </w:t>
      </w:r>
      <w:r w:rsidR="00A07A21" w:rsidRPr="005D716E">
        <w:rPr>
          <w:lang w:val="en-GB" w:eastAsia="nl-NL"/>
        </w:rPr>
        <w:t>than mothers</w:t>
      </w:r>
      <w:r w:rsidR="00A07A21" w:rsidRPr="005D716E">
        <w:rPr>
          <w:lang w:val="en-GB" w:eastAsia="nl-NL"/>
        </w:rPr>
        <w:t xml:space="preserve"> </w:t>
      </w:r>
      <w:r w:rsidR="00B52548" w:rsidRPr="005D716E">
        <w:rPr>
          <w:lang w:val="en-GB" w:eastAsia="nl-NL"/>
        </w:rPr>
        <w:t>of reporting a</w:t>
      </w:r>
      <w:r w:rsidR="00DB3563" w:rsidRPr="005D716E">
        <w:rPr>
          <w:lang w:val="en-GB" w:eastAsia="nl-NL"/>
        </w:rPr>
        <w:t xml:space="preserve">n increase in their </w:t>
      </w:r>
      <w:r w:rsidR="00C10C38" w:rsidRPr="005D716E">
        <w:rPr>
          <w:lang w:val="en-GB" w:eastAsia="nl-NL"/>
        </w:rPr>
        <w:t xml:space="preserve">relative </w:t>
      </w:r>
      <w:r w:rsidR="00B52548" w:rsidRPr="005D716E">
        <w:rPr>
          <w:lang w:val="en-GB" w:eastAsia="nl-NL"/>
        </w:rPr>
        <w:t xml:space="preserve">share of household work during the lockdown. </w:t>
      </w:r>
      <w:r w:rsidR="0073786B" w:rsidRPr="005D716E">
        <w:rPr>
          <w:lang w:val="en-GB" w:eastAsia="nl-NL"/>
        </w:rPr>
        <w:t>Considering our control variables, o</w:t>
      </w:r>
      <w:r w:rsidR="00B52548" w:rsidRPr="005D716E">
        <w:rPr>
          <w:lang w:val="en-GB" w:eastAsia="nl-NL"/>
        </w:rPr>
        <w:t>ccupation ha</w:t>
      </w:r>
      <w:r w:rsidR="001365DD" w:rsidRPr="005D716E">
        <w:rPr>
          <w:lang w:val="en-GB" w:eastAsia="nl-NL"/>
        </w:rPr>
        <w:t>d</w:t>
      </w:r>
      <w:r w:rsidR="00B52548" w:rsidRPr="005D716E">
        <w:rPr>
          <w:lang w:val="en-GB" w:eastAsia="nl-NL"/>
        </w:rPr>
        <w:t xml:space="preserve"> a larger effect</w:t>
      </w:r>
      <w:r w:rsidR="001365DD" w:rsidRPr="005D716E">
        <w:rPr>
          <w:lang w:val="en-GB" w:eastAsia="nl-NL"/>
        </w:rPr>
        <w:t xml:space="preserve"> than gender</w:t>
      </w:r>
      <w:r w:rsidR="00B52548" w:rsidRPr="005D716E">
        <w:rPr>
          <w:lang w:val="en-GB" w:eastAsia="nl-NL"/>
        </w:rPr>
        <w:t>, but only in relation to parents who report</w:t>
      </w:r>
      <w:r w:rsidR="001365DD" w:rsidRPr="005D716E">
        <w:rPr>
          <w:lang w:val="en-GB" w:eastAsia="nl-NL"/>
        </w:rPr>
        <w:t>ed</w:t>
      </w:r>
      <w:r w:rsidR="00B52548" w:rsidRPr="005D716E">
        <w:rPr>
          <w:lang w:val="en-GB" w:eastAsia="nl-NL"/>
        </w:rPr>
        <w:t xml:space="preserve"> doing less housework during the lockdown. </w:t>
      </w:r>
      <w:r w:rsidR="00797DA7" w:rsidRPr="005D716E">
        <w:rPr>
          <w:lang w:val="en-GB" w:eastAsia="nl-NL"/>
        </w:rPr>
        <w:t>P</w:t>
      </w:r>
      <w:r w:rsidR="00454B40" w:rsidRPr="005D716E">
        <w:rPr>
          <w:lang w:val="en-GB" w:eastAsia="nl-NL"/>
        </w:rPr>
        <w:t>arents who work</w:t>
      </w:r>
      <w:r w:rsidR="00B52548" w:rsidRPr="005D716E">
        <w:rPr>
          <w:lang w:val="en-GB" w:eastAsia="nl-NL"/>
        </w:rPr>
        <w:t>ed</w:t>
      </w:r>
      <w:r w:rsidR="00454B40" w:rsidRPr="005D716E">
        <w:rPr>
          <w:lang w:val="en-GB" w:eastAsia="nl-NL"/>
        </w:rPr>
        <w:t xml:space="preserve"> in an essential occupation </w:t>
      </w:r>
      <w:r w:rsidR="00B52548" w:rsidRPr="005D716E">
        <w:rPr>
          <w:lang w:val="en-GB" w:eastAsia="nl-NL"/>
        </w:rPr>
        <w:t xml:space="preserve">had a significantly higher chance (11 percentage points) of reporting doing a smaller </w:t>
      </w:r>
      <w:r w:rsidR="00A07A21" w:rsidRPr="005D716E">
        <w:rPr>
          <w:lang w:val="en-GB" w:eastAsia="nl-NL"/>
        </w:rPr>
        <w:t xml:space="preserve">relative </w:t>
      </w:r>
      <w:r w:rsidR="00B52548" w:rsidRPr="005D716E">
        <w:rPr>
          <w:lang w:val="en-GB" w:eastAsia="nl-NL"/>
        </w:rPr>
        <w:t xml:space="preserve">share of housework during the lockdown. Similarly, respondents with a partner working in an essential occupation had a significantly smaller chance (11 percentage points) of reporting doing a smaller </w:t>
      </w:r>
      <w:r w:rsidR="00A07A21" w:rsidRPr="005D716E">
        <w:rPr>
          <w:lang w:val="en-GB" w:eastAsia="nl-NL"/>
        </w:rPr>
        <w:t xml:space="preserve">relative </w:t>
      </w:r>
      <w:r w:rsidR="00B52548" w:rsidRPr="005D716E">
        <w:rPr>
          <w:lang w:val="en-GB" w:eastAsia="nl-NL"/>
        </w:rPr>
        <w:t xml:space="preserve">share of housework during the lockdown. </w:t>
      </w:r>
    </w:p>
    <w:p w14:paraId="6DF27DA7" w14:textId="77777777" w:rsidR="009B09BB" w:rsidRPr="005D716E" w:rsidRDefault="009B09BB" w:rsidP="005A0EF9">
      <w:pPr>
        <w:pStyle w:val="Standard"/>
        <w:spacing w:line="480" w:lineRule="auto"/>
        <w:jc w:val="both"/>
        <w:rPr>
          <w:lang w:val="en-GB" w:eastAsia="nl-NL"/>
        </w:rPr>
      </w:pPr>
    </w:p>
    <w:p w14:paraId="66707407" w14:textId="049D25E6" w:rsidR="0073786B" w:rsidRPr="005D716E" w:rsidRDefault="0073786B" w:rsidP="0073786B">
      <w:pPr>
        <w:spacing w:line="480" w:lineRule="auto"/>
        <w:rPr>
          <w:rFonts w:ascii="Times New Roman" w:hAnsi="Times New Roman" w:cs="Times New Roman"/>
          <w:b/>
          <w:lang w:val="en-US"/>
        </w:rPr>
      </w:pPr>
      <w:r w:rsidRPr="005D716E">
        <w:rPr>
          <w:rFonts w:ascii="Times New Roman" w:hAnsi="Times New Roman" w:cs="Times New Roman"/>
          <w:b/>
        </w:rPr>
        <w:t>Table 5</w:t>
      </w:r>
      <w:r w:rsidR="00433B05" w:rsidRPr="005D716E">
        <w:rPr>
          <w:rFonts w:ascii="Times New Roman" w:hAnsi="Times New Roman" w:cs="Times New Roman"/>
          <w:b/>
        </w:rPr>
        <w:t>.</w:t>
      </w:r>
      <w:r w:rsidRPr="005D716E">
        <w:rPr>
          <w:rFonts w:ascii="Times New Roman" w:hAnsi="Times New Roman" w:cs="Times New Roman"/>
          <w:b/>
        </w:rPr>
        <w:t xml:space="preserve"> </w:t>
      </w:r>
      <w:r w:rsidRPr="005D716E">
        <w:rPr>
          <w:rFonts w:ascii="Times New Roman" w:hAnsi="Times New Roman" w:cs="Times New Roman"/>
          <w:b/>
          <w:lang w:val="en-US"/>
        </w:rPr>
        <w:t xml:space="preserve">Linear probability model: </w:t>
      </w:r>
      <w:r w:rsidRPr="005D716E">
        <w:rPr>
          <w:rFonts w:ascii="Times New Roman" w:hAnsi="Times New Roman" w:cs="Times New Roman"/>
          <w:b/>
        </w:rPr>
        <w:t>changes in division of household tasks</w:t>
      </w:r>
      <w:r w:rsidR="0096797A" w:rsidRPr="005D716E">
        <w:rPr>
          <w:rFonts w:ascii="Times New Roman" w:hAnsi="Times New Roman" w:cs="Times New Roman"/>
          <w:b/>
          <w:lang w:val="en-US"/>
        </w:rPr>
        <w:t>.</w:t>
      </w:r>
      <w:r w:rsidRPr="005D716E">
        <w:rPr>
          <w:rFonts w:ascii="Times New Roman" w:hAnsi="Times New Roman" w:cs="Times New Roman"/>
          <w:b/>
        </w:rPr>
        <w:t xml:space="preserve"> </w:t>
      </w:r>
    </w:p>
    <w:tbl>
      <w:tblPr>
        <w:tblW w:w="7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firstRow="0" w:lastRow="0" w:firstColumn="0" w:lastColumn="0" w:noHBand="0" w:noVBand="0"/>
      </w:tblPr>
      <w:tblGrid>
        <w:gridCol w:w="2427"/>
        <w:gridCol w:w="1396"/>
        <w:gridCol w:w="1059"/>
        <w:gridCol w:w="1350"/>
        <w:gridCol w:w="1418"/>
      </w:tblGrid>
      <w:tr w:rsidR="0073786B" w:rsidRPr="005D716E" w14:paraId="45FD90E4" w14:textId="77777777" w:rsidTr="00983F42">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03201A0C" w14:textId="77777777" w:rsidR="0073786B" w:rsidRPr="005D716E" w:rsidRDefault="0073786B" w:rsidP="00BF20A0">
            <w:pPr>
              <w:spacing w:line="480" w:lineRule="auto"/>
              <w:rPr>
                <w:rFonts w:ascii="Times New Roman" w:hAnsi="Times New Roman" w:cs="Times New Roman"/>
                <w:color w:val="264A60"/>
                <w:lang w:val="en-US"/>
              </w:rPr>
            </w:pPr>
          </w:p>
        </w:tc>
        <w:tc>
          <w:tcPr>
            <w:tcW w:w="2455" w:type="dxa"/>
            <w:gridSpan w:val="2"/>
            <w:tcBorders>
              <w:top w:val="single" w:sz="4" w:space="0" w:color="000000"/>
              <w:left w:val="single" w:sz="4" w:space="0" w:color="000000"/>
              <w:bottom w:val="single" w:sz="4" w:space="0" w:color="000000"/>
              <w:right w:val="single" w:sz="4" w:space="0" w:color="000000"/>
            </w:tcBorders>
            <w:shd w:val="clear" w:color="auto" w:fill="auto"/>
          </w:tcPr>
          <w:p w14:paraId="0193E840" w14:textId="06C7E4AF" w:rsidR="0073786B" w:rsidRPr="005D716E" w:rsidRDefault="0073786B" w:rsidP="00BF20A0">
            <w:pPr>
              <w:spacing w:line="480" w:lineRule="auto"/>
              <w:ind w:left="60" w:right="60"/>
              <w:jc w:val="center"/>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 xml:space="preserve">Does </w:t>
            </w:r>
            <w:r w:rsidR="00A07A21" w:rsidRPr="005D716E">
              <w:rPr>
                <w:rFonts w:ascii="Times New Roman" w:eastAsia="Times New Roman;Times New Roman" w:hAnsi="Times New Roman" w:cs="Times New Roman"/>
                <w:lang w:eastAsia="nl-NL"/>
              </w:rPr>
              <w:t xml:space="preserve">relatively </w:t>
            </w:r>
            <w:r w:rsidRPr="005D716E">
              <w:rPr>
                <w:rFonts w:ascii="Times New Roman" w:eastAsia="Times New Roman;Times New Roman" w:hAnsi="Times New Roman" w:cs="Times New Roman"/>
                <w:lang w:eastAsia="nl-NL"/>
              </w:rPr>
              <w:t>more household tasks</w:t>
            </w:r>
          </w:p>
        </w:tc>
        <w:tc>
          <w:tcPr>
            <w:tcW w:w="2768" w:type="dxa"/>
            <w:gridSpan w:val="2"/>
            <w:tcBorders>
              <w:top w:val="single" w:sz="4" w:space="0" w:color="000000"/>
              <w:left w:val="single" w:sz="4" w:space="0" w:color="000000"/>
              <w:bottom w:val="single" w:sz="4" w:space="0" w:color="000000"/>
              <w:right w:val="single" w:sz="4" w:space="0" w:color="000000"/>
            </w:tcBorders>
            <w:shd w:val="clear" w:color="auto" w:fill="auto"/>
          </w:tcPr>
          <w:p w14:paraId="224180F9" w14:textId="1D152EED" w:rsidR="0073786B" w:rsidRPr="005D716E" w:rsidRDefault="0073786B" w:rsidP="00BF20A0">
            <w:pPr>
              <w:spacing w:line="480" w:lineRule="auto"/>
              <w:ind w:left="60" w:right="60"/>
              <w:jc w:val="center"/>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 xml:space="preserve">Does </w:t>
            </w:r>
            <w:r w:rsidR="00A07A21" w:rsidRPr="005D716E">
              <w:rPr>
                <w:rFonts w:ascii="Times New Roman" w:eastAsia="Times New Roman;Times New Roman" w:hAnsi="Times New Roman" w:cs="Times New Roman"/>
                <w:lang w:eastAsia="nl-NL"/>
              </w:rPr>
              <w:t xml:space="preserve">relatively </w:t>
            </w:r>
            <w:proofErr w:type="gramStart"/>
            <w:r w:rsidRPr="005D716E">
              <w:rPr>
                <w:rFonts w:ascii="Times New Roman" w:eastAsia="Times New Roman;Times New Roman" w:hAnsi="Times New Roman" w:cs="Times New Roman"/>
                <w:lang w:eastAsia="nl-NL"/>
              </w:rPr>
              <w:t>less</w:t>
            </w:r>
            <w:proofErr w:type="gramEnd"/>
            <w:r w:rsidRPr="005D716E">
              <w:rPr>
                <w:rFonts w:ascii="Times New Roman" w:eastAsia="Times New Roman;Times New Roman" w:hAnsi="Times New Roman" w:cs="Times New Roman"/>
                <w:lang w:eastAsia="nl-NL"/>
              </w:rPr>
              <w:t xml:space="preserve"> household tasks</w:t>
            </w:r>
          </w:p>
        </w:tc>
      </w:tr>
      <w:tr w:rsidR="0073786B" w:rsidRPr="005D716E" w14:paraId="1711F2EE" w14:textId="77777777" w:rsidTr="00820AE2">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2BAC499E" w14:textId="77777777" w:rsidR="0073786B" w:rsidRPr="005D716E" w:rsidRDefault="0073786B" w:rsidP="00BF20A0">
            <w:pPr>
              <w:spacing w:line="480" w:lineRule="auto"/>
              <w:rPr>
                <w:rFonts w:ascii="Times New Roman" w:hAnsi="Times New Roman" w:cs="Times New Roman"/>
                <w:color w:val="264A60"/>
                <w:lang w:val="en-US"/>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tcPr>
          <w:p w14:paraId="0B90F8D6" w14:textId="77777777" w:rsidR="0073786B" w:rsidRPr="005D716E" w:rsidRDefault="0073786B" w:rsidP="00BF20A0">
            <w:pPr>
              <w:spacing w:line="480" w:lineRule="auto"/>
              <w:ind w:left="60" w:right="60"/>
              <w:rPr>
                <w:rFonts w:ascii="Times New Roman" w:hAnsi="Times New Roman" w:cs="Times New Roman"/>
                <w:color w:val="264A60"/>
                <w:lang w:val="nl-NL"/>
              </w:rPr>
            </w:pPr>
            <w:r w:rsidRPr="005D716E">
              <w:rPr>
                <w:rFonts w:ascii="Times New Roman" w:eastAsia="Times New Roman;Times New Roman" w:hAnsi="Times New Roman" w:cs="Times New Roman"/>
                <w:lang w:eastAsia="nl-NL"/>
              </w:rPr>
              <w:t>B</w:t>
            </w:r>
          </w:p>
        </w:tc>
        <w:tc>
          <w:tcPr>
            <w:tcW w:w="1059" w:type="dxa"/>
            <w:tcBorders>
              <w:top w:val="single" w:sz="4" w:space="0" w:color="000000"/>
              <w:left w:val="single" w:sz="4" w:space="0" w:color="000000"/>
              <w:bottom w:val="single" w:sz="4" w:space="0" w:color="000000"/>
              <w:right w:val="single" w:sz="4" w:space="0" w:color="000000"/>
            </w:tcBorders>
            <w:shd w:val="clear" w:color="auto" w:fill="auto"/>
          </w:tcPr>
          <w:p w14:paraId="53A6D354" w14:textId="77777777" w:rsidR="0073786B" w:rsidRPr="005D716E" w:rsidRDefault="0073786B" w:rsidP="00BF20A0">
            <w:pPr>
              <w:spacing w:line="480" w:lineRule="auto"/>
              <w:ind w:left="60" w:right="60"/>
              <w:rPr>
                <w:rFonts w:ascii="Times New Roman" w:hAnsi="Times New Roman" w:cs="Times New Roman"/>
                <w:color w:val="264A60"/>
                <w:lang w:val="nl-NL"/>
              </w:rPr>
            </w:pPr>
            <w:proofErr w:type="gramStart"/>
            <w:r w:rsidRPr="005D716E">
              <w:rPr>
                <w:rFonts w:ascii="Times New Roman" w:eastAsia="Times New Roman;Times New Roman" w:hAnsi="Times New Roman" w:cs="Times New Roman"/>
                <w:lang w:eastAsia="nl-NL"/>
              </w:rPr>
              <w:t>S.E</w:t>
            </w:r>
            <w:proofErr w:type="gramEnd"/>
          </w:p>
        </w:tc>
        <w:tc>
          <w:tcPr>
            <w:tcW w:w="1350" w:type="dxa"/>
            <w:tcBorders>
              <w:top w:val="single" w:sz="4" w:space="0" w:color="000000"/>
              <w:left w:val="single" w:sz="4" w:space="0" w:color="000000"/>
              <w:bottom w:val="single" w:sz="4" w:space="0" w:color="000000"/>
              <w:right w:val="single" w:sz="4" w:space="0" w:color="000000"/>
            </w:tcBorders>
          </w:tcPr>
          <w:p w14:paraId="42061016" w14:textId="77777777" w:rsidR="0073786B" w:rsidRPr="005D716E" w:rsidRDefault="0073786B"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B</w:t>
            </w:r>
          </w:p>
        </w:tc>
        <w:tc>
          <w:tcPr>
            <w:tcW w:w="1418" w:type="dxa"/>
            <w:tcBorders>
              <w:top w:val="single" w:sz="4" w:space="0" w:color="000000"/>
              <w:left w:val="single" w:sz="4" w:space="0" w:color="000000"/>
              <w:bottom w:val="single" w:sz="4" w:space="0" w:color="000000"/>
              <w:right w:val="single" w:sz="4" w:space="0" w:color="000000"/>
            </w:tcBorders>
          </w:tcPr>
          <w:p w14:paraId="7DA3FC46" w14:textId="77777777" w:rsidR="0073786B" w:rsidRPr="005D716E" w:rsidRDefault="0073786B" w:rsidP="00BF20A0">
            <w:pPr>
              <w:spacing w:line="480" w:lineRule="auto"/>
              <w:ind w:left="60" w:right="60"/>
              <w:rPr>
                <w:rFonts w:ascii="Times New Roman" w:eastAsia="Times New Roman;Times New Roman" w:hAnsi="Times New Roman" w:cs="Times New Roman"/>
                <w:lang w:eastAsia="nl-NL"/>
              </w:rPr>
            </w:pPr>
            <w:proofErr w:type="gramStart"/>
            <w:r w:rsidRPr="005D716E">
              <w:rPr>
                <w:rFonts w:ascii="Times New Roman" w:eastAsia="Times New Roman;Times New Roman" w:hAnsi="Times New Roman" w:cs="Times New Roman"/>
                <w:lang w:eastAsia="nl-NL"/>
              </w:rPr>
              <w:t>S.E</w:t>
            </w:r>
            <w:proofErr w:type="gramEnd"/>
          </w:p>
        </w:tc>
      </w:tr>
      <w:tr w:rsidR="0073786B" w:rsidRPr="005D716E" w14:paraId="00044146"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26A164B6" w14:textId="77777777"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Male </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16233" w14:textId="77777777" w:rsidR="0073786B" w:rsidRPr="005D716E" w:rsidRDefault="0073786B" w:rsidP="00085359">
            <w:pPr>
              <w:spacing w:line="480" w:lineRule="auto"/>
              <w:ind w:left="60" w:right="-4"/>
              <w:rPr>
                <w:rFonts w:ascii="Times New Roman" w:hAnsi="Times New Roman" w:cs="Times New Roman"/>
                <w:color w:val="010205"/>
                <w:lang w:val="nl-NL"/>
              </w:rPr>
            </w:pPr>
            <w:r w:rsidRPr="005D716E">
              <w:rPr>
                <w:rFonts w:ascii="Times New Roman" w:hAnsi="Times New Roman" w:cs="Times New Roman"/>
                <w:color w:val="010205"/>
                <w:lang w:val="nl-NL"/>
              </w:rPr>
              <w:t>0.100***</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410E54"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(0.026)</w:t>
            </w:r>
          </w:p>
        </w:tc>
        <w:tc>
          <w:tcPr>
            <w:tcW w:w="1350" w:type="dxa"/>
            <w:tcBorders>
              <w:top w:val="single" w:sz="4" w:space="0" w:color="000000"/>
              <w:left w:val="single" w:sz="4" w:space="0" w:color="000000"/>
              <w:bottom w:val="single" w:sz="4" w:space="0" w:color="000000"/>
              <w:right w:val="single" w:sz="4" w:space="0" w:color="000000"/>
            </w:tcBorders>
            <w:vAlign w:val="center"/>
          </w:tcPr>
          <w:p w14:paraId="14CF7127" w14:textId="77777777" w:rsidR="0073786B" w:rsidRPr="005D716E" w:rsidRDefault="0073786B" w:rsidP="00085359">
            <w:pPr>
              <w:spacing w:line="480" w:lineRule="auto"/>
              <w:ind w:left="60" w:right="-3"/>
              <w:rPr>
                <w:rFonts w:ascii="Times New Roman" w:hAnsi="Times New Roman" w:cs="Times New Roman"/>
                <w:color w:val="010205"/>
                <w:lang w:val="nl-NL"/>
              </w:rPr>
            </w:pPr>
            <w:r w:rsidRPr="005D716E">
              <w:rPr>
                <w:rFonts w:ascii="Times New Roman" w:hAnsi="Times New Roman" w:cs="Times New Roman"/>
                <w:color w:val="010205"/>
                <w:lang w:val="nl-NL"/>
              </w:rPr>
              <w:t>-0.035</w:t>
            </w:r>
          </w:p>
        </w:tc>
        <w:tc>
          <w:tcPr>
            <w:tcW w:w="1418" w:type="dxa"/>
            <w:tcBorders>
              <w:top w:val="single" w:sz="4" w:space="0" w:color="000000"/>
              <w:left w:val="single" w:sz="4" w:space="0" w:color="000000"/>
              <w:bottom w:val="single" w:sz="4" w:space="0" w:color="000000"/>
              <w:right w:val="single" w:sz="4" w:space="0" w:color="000000"/>
            </w:tcBorders>
            <w:vAlign w:val="center"/>
          </w:tcPr>
          <w:p w14:paraId="7534A754"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(0.028)</w:t>
            </w:r>
          </w:p>
        </w:tc>
      </w:tr>
      <w:tr w:rsidR="0073786B" w:rsidRPr="005D716E" w14:paraId="2E4AAAB5"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3E48C25E" w14:textId="77777777"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Age (centred) </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5562E0" w14:textId="7BD48FA6" w:rsidR="0073786B" w:rsidRPr="005D716E" w:rsidRDefault="00983F42" w:rsidP="00085359">
            <w:pPr>
              <w:spacing w:line="480" w:lineRule="auto"/>
              <w:ind w:left="60" w:right="-288"/>
              <w:rPr>
                <w:rFonts w:ascii="Times New Roman" w:hAnsi="Times New Roman" w:cs="Times New Roman"/>
                <w:color w:val="010205"/>
                <w:lang w:val="nl-NL"/>
              </w:rPr>
            </w:pPr>
            <w:r w:rsidRPr="005D716E">
              <w:rPr>
                <w:rFonts w:ascii="Times New Roman" w:hAnsi="Times New Roman" w:cs="Times New Roman"/>
                <w:color w:val="010205"/>
                <w:lang w:val="nl-NL"/>
              </w:rPr>
              <w:t>0.000</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BEDABB"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(0.002)</w:t>
            </w:r>
          </w:p>
        </w:tc>
        <w:tc>
          <w:tcPr>
            <w:tcW w:w="1350" w:type="dxa"/>
            <w:tcBorders>
              <w:top w:val="single" w:sz="4" w:space="0" w:color="000000"/>
              <w:left w:val="single" w:sz="4" w:space="0" w:color="000000"/>
              <w:bottom w:val="single" w:sz="4" w:space="0" w:color="000000"/>
              <w:right w:val="single" w:sz="4" w:space="0" w:color="000000"/>
            </w:tcBorders>
            <w:vAlign w:val="center"/>
          </w:tcPr>
          <w:p w14:paraId="0ADA09FC" w14:textId="77777777" w:rsidR="0073786B" w:rsidRPr="005D716E" w:rsidRDefault="0073786B" w:rsidP="00085359">
            <w:pPr>
              <w:spacing w:line="480" w:lineRule="auto"/>
              <w:ind w:left="60" w:right="-3"/>
              <w:rPr>
                <w:rFonts w:ascii="Times New Roman" w:hAnsi="Times New Roman" w:cs="Times New Roman"/>
                <w:color w:val="010205"/>
                <w:lang w:val="nl-NL"/>
              </w:rPr>
            </w:pPr>
            <w:r w:rsidRPr="005D716E">
              <w:rPr>
                <w:rFonts w:ascii="Times New Roman" w:hAnsi="Times New Roman" w:cs="Times New Roman"/>
                <w:color w:val="010205"/>
                <w:lang w:val="nl-NL"/>
              </w:rPr>
              <w:t>-0.002</w:t>
            </w:r>
          </w:p>
        </w:tc>
        <w:tc>
          <w:tcPr>
            <w:tcW w:w="1418" w:type="dxa"/>
            <w:tcBorders>
              <w:top w:val="single" w:sz="4" w:space="0" w:color="000000"/>
              <w:left w:val="single" w:sz="4" w:space="0" w:color="000000"/>
              <w:bottom w:val="single" w:sz="4" w:space="0" w:color="000000"/>
              <w:right w:val="single" w:sz="4" w:space="0" w:color="000000"/>
            </w:tcBorders>
            <w:vAlign w:val="center"/>
          </w:tcPr>
          <w:p w14:paraId="69BDB80D"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(0.003)</w:t>
            </w:r>
          </w:p>
        </w:tc>
      </w:tr>
      <w:tr w:rsidR="0073786B" w:rsidRPr="005D716E" w14:paraId="21847513"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0183AF62" w14:textId="77777777" w:rsidR="0073786B" w:rsidRPr="005D716E" w:rsidRDefault="0073786B"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Educational level</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EBFCF9" w14:textId="77777777" w:rsidR="0073786B" w:rsidRPr="005D716E" w:rsidRDefault="0073786B" w:rsidP="00085359">
            <w:pPr>
              <w:spacing w:line="480" w:lineRule="auto"/>
              <w:ind w:left="60" w:right="60"/>
              <w:rPr>
                <w:rFonts w:ascii="Times New Roman" w:hAnsi="Times New Roman" w:cs="Times New Roman"/>
                <w:color w:val="010205"/>
                <w:lang w:val="nl-NL"/>
              </w:rPr>
            </w:pP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54A30A" w14:textId="77777777" w:rsidR="0073786B" w:rsidRPr="005D716E" w:rsidRDefault="0073786B" w:rsidP="00085359">
            <w:pPr>
              <w:spacing w:line="480" w:lineRule="auto"/>
              <w:ind w:left="60" w:right="60"/>
              <w:rPr>
                <w:rFonts w:ascii="Times New Roman" w:hAnsi="Times New Roman" w:cs="Times New Roman"/>
                <w:color w:val="010205"/>
                <w:lang w:val="nl-NL"/>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6CFFA004" w14:textId="77777777" w:rsidR="0073786B" w:rsidRPr="005D716E" w:rsidRDefault="0073786B" w:rsidP="00085359">
            <w:pPr>
              <w:spacing w:line="480" w:lineRule="auto"/>
              <w:ind w:left="60" w:right="-3"/>
              <w:rPr>
                <w:rFonts w:ascii="Times New Roman" w:hAnsi="Times New Roman" w:cs="Times New Roman"/>
                <w:color w:val="010205"/>
                <w:lang w:val="nl-NL"/>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25AAB8E8" w14:textId="77777777" w:rsidR="0073786B" w:rsidRPr="005D716E" w:rsidRDefault="0073786B" w:rsidP="00085359">
            <w:pPr>
              <w:spacing w:line="480" w:lineRule="auto"/>
              <w:ind w:left="60" w:right="60"/>
              <w:rPr>
                <w:rFonts w:ascii="Times New Roman" w:hAnsi="Times New Roman" w:cs="Times New Roman"/>
                <w:color w:val="010205"/>
                <w:lang w:val="nl-NL"/>
              </w:rPr>
            </w:pPr>
          </w:p>
        </w:tc>
      </w:tr>
      <w:tr w:rsidR="0073786B" w:rsidRPr="005D716E" w14:paraId="6C008F50"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718C16BE" w14:textId="77777777"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High </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5163BF" w14:textId="449E4F6A" w:rsidR="0073786B" w:rsidRPr="005D716E" w:rsidRDefault="0073786B" w:rsidP="00085359">
            <w:pPr>
              <w:spacing w:line="480" w:lineRule="auto"/>
              <w:ind w:left="60" w:right="-4"/>
              <w:rPr>
                <w:rFonts w:ascii="Times New Roman" w:hAnsi="Times New Roman" w:cs="Times New Roman"/>
                <w:color w:val="010205"/>
                <w:lang w:val="nl-NL"/>
              </w:rPr>
            </w:pPr>
            <w:r w:rsidRPr="005D716E">
              <w:rPr>
                <w:rFonts w:ascii="Times New Roman" w:hAnsi="Times New Roman" w:cs="Times New Roman"/>
                <w:color w:val="010205"/>
                <w:lang w:val="nl-NL"/>
              </w:rPr>
              <w:t>0.067</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6C5F72"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(0.043)</w:t>
            </w:r>
          </w:p>
        </w:tc>
        <w:tc>
          <w:tcPr>
            <w:tcW w:w="1350" w:type="dxa"/>
            <w:tcBorders>
              <w:top w:val="single" w:sz="4" w:space="0" w:color="000000"/>
              <w:left w:val="single" w:sz="4" w:space="0" w:color="000000"/>
              <w:bottom w:val="single" w:sz="4" w:space="0" w:color="000000"/>
              <w:right w:val="single" w:sz="4" w:space="0" w:color="000000"/>
            </w:tcBorders>
            <w:vAlign w:val="center"/>
          </w:tcPr>
          <w:p w14:paraId="27964FB7" w14:textId="77777777" w:rsidR="0073786B" w:rsidRPr="005D716E" w:rsidRDefault="0073786B" w:rsidP="00085359">
            <w:pPr>
              <w:spacing w:line="480" w:lineRule="auto"/>
              <w:ind w:left="60" w:right="-3"/>
              <w:rPr>
                <w:rFonts w:ascii="Times New Roman" w:hAnsi="Times New Roman" w:cs="Times New Roman"/>
                <w:color w:val="010205"/>
                <w:lang w:val="nl-NL"/>
              </w:rPr>
            </w:pPr>
            <w:r w:rsidRPr="005D716E">
              <w:rPr>
                <w:rFonts w:ascii="Times New Roman" w:hAnsi="Times New Roman" w:cs="Times New Roman"/>
                <w:color w:val="010205"/>
                <w:lang w:val="nl-NL"/>
              </w:rPr>
              <w:t>0.003</w:t>
            </w:r>
          </w:p>
        </w:tc>
        <w:tc>
          <w:tcPr>
            <w:tcW w:w="1418" w:type="dxa"/>
            <w:tcBorders>
              <w:top w:val="single" w:sz="4" w:space="0" w:color="000000"/>
              <w:left w:val="single" w:sz="4" w:space="0" w:color="000000"/>
              <w:bottom w:val="single" w:sz="4" w:space="0" w:color="000000"/>
              <w:right w:val="single" w:sz="4" w:space="0" w:color="000000"/>
            </w:tcBorders>
            <w:vAlign w:val="center"/>
          </w:tcPr>
          <w:p w14:paraId="4C7CD4E7"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(0.045)</w:t>
            </w:r>
          </w:p>
        </w:tc>
      </w:tr>
      <w:tr w:rsidR="0073786B" w:rsidRPr="005D716E" w14:paraId="064BCE14"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6C86D164" w14:textId="77777777"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Medium </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1BE7BC" w14:textId="08596B28" w:rsidR="0073786B" w:rsidRPr="005D716E" w:rsidRDefault="0073786B" w:rsidP="00085359">
            <w:pPr>
              <w:spacing w:line="480" w:lineRule="auto"/>
              <w:ind w:left="60" w:right="-4"/>
              <w:rPr>
                <w:rFonts w:ascii="Times New Roman" w:hAnsi="Times New Roman" w:cs="Times New Roman"/>
                <w:color w:val="010205"/>
                <w:lang w:val="nl-NL"/>
              </w:rPr>
            </w:pPr>
            <w:r w:rsidRPr="005D716E">
              <w:rPr>
                <w:rFonts w:ascii="Times New Roman" w:hAnsi="Times New Roman" w:cs="Times New Roman"/>
                <w:color w:val="010205"/>
                <w:lang w:val="nl-NL"/>
              </w:rPr>
              <w:t>0.057</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95DB42"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(0.045)</w:t>
            </w:r>
          </w:p>
        </w:tc>
        <w:tc>
          <w:tcPr>
            <w:tcW w:w="1350" w:type="dxa"/>
            <w:tcBorders>
              <w:top w:val="single" w:sz="4" w:space="0" w:color="000000"/>
              <w:left w:val="single" w:sz="4" w:space="0" w:color="000000"/>
              <w:bottom w:val="single" w:sz="4" w:space="0" w:color="000000"/>
              <w:right w:val="single" w:sz="4" w:space="0" w:color="000000"/>
            </w:tcBorders>
            <w:vAlign w:val="center"/>
          </w:tcPr>
          <w:p w14:paraId="38094327" w14:textId="77777777" w:rsidR="0073786B" w:rsidRPr="005D716E" w:rsidRDefault="0073786B" w:rsidP="00085359">
            <w:pPr>
              <w:spacing w:line="480" w:lineRule="auto"/>
              <w:ind w:left="60" w:right="-3"/>
              <w:rPr>
                <w:rFonts w:ascii="Times New Roman" w:hAnsi="Times New Roman" w:cs="Times New Roman"/>
                <w:color w:val="010205"/>
                <w:lang w:val="nl-NL"/>
              </w:rPr>
            </w:pPr>
            <w:r w:rsidRPr="005D716E">
              <w:rPr>
                <w:rFonts w:ascii="Times New Roman" w:hAnsi="Times New Roman" w:cs="Times New Roman"/>
                <w:color w:val="010205"/>
                <w:lang w:val="nl-NL"/>
              </w:rPr>
              <w:t>0.013</w:t>
            </w:r>
          </w:p>
        </w:tc>
        <w:tc>
          <w:tcPr>
            <w:tcW w:w="1418" w:type="dxa"/>
            <w:tcBorders>
              <w:top w:val="single" w:sz="4" w:space="0" w:color="000000"/>
              <w:left w:val="single" w:sz="4" w:space="0" w:color="000000"/>
              <w:bottom w:val="single" w:sz="4" w:space="0" w:color="000000"/>
              <w:right w:val="single" w:sz="4" w:space="0" w:color="000000"/>
            </w:tcBorders>
            <w:vAlign w:val="center"/>
          </w:tcPr>
          <w:p w14:paraId="5661F048"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(0.047)</w:t>
            </w:r>
          </w:p>
        </w:tc>
      </w:tr>
      <w:tr w:rsidR="0073786B" w:rsidRPr="005D716E" w14:paraId="418D9FF2"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252D9987" w14:textId="77777777" w:rsidR="0073786B" w:rsidRPr="005D716E" w:rsidRDefault="0073786B"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Low (=ref)</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6795B9" w14:textId="77777777" w:rsidR="0073786B" w:rsidRPr="005D716E" w:rsidRDefault="0073786B" w:rsidP="00085359">
            <w:pPr>
              <w:spacing w:line="480" w:lineRule="auto"/>
              <w:ind w:left="60" w:right="60"/>
              <w:rPr>
                <w:rFonts w:ascii="Times New Roman" w:hAnsi="Times New Roman" w:cs="Times New Roman"/>
                <w:color w:val="010205"/>
                <w:lang w:val="nl-NL"/>
              </w:rPr>
            </w:pP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E7D790" w14:textId="77777777" w:rsidR="0073786B" w:rsidRPr="005D716E" w:rsidRDefault="0073786B" w:rsidP="00085359">
            <w:pPr>
              <w:spacing w:line="480" w:lineRule="auto"/>
              <w:ind w:left="60" w:right="60"/>
              <w:rPr>
                <w:rFonts w:ascii="Times New Roman" w:hAnsi="Times New Roman" w:cs="Times New Roman"/>
                <w:color w:val="010205"/>
                <w:lang w:val="nl-NL"/>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224584BC" w14:textId="77777777" w:rsidR="0073786B" w:rsidRPr="005D716E" w:rsidRDefault="0073786B" w:rsidP="00085359">
            <w:pPr>
              <w:spacing w:line="480" w:lineRule="auto"/>
              <w:ind w:left="60" w:right="-3"/>
              <w:rPr>
                <w:rFonts w:ascii="Times New Roman" w:hAnsi="Times New Roman" w:cs="Times New Roman"/>
                <w:color w:val="010205"/>
                <w:lang w:val="nl-NL"/>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6001D678" w14:textId="77777777" w:rsidR="0073786B" w:rsidRPr="005D716E" w:rsidRDefault="0073786B" w:rsidP="00085359">
            <w:pPr>
              <w:spacing w:line="480" w:lineRule="auto"/>
              <w:ind w:left="60" w:right="60"/>
              <w:rPr>
                <w:rFonts w:ascii="Times New Roman" w:hAnsi="Times New Roman" w:cs="Times New Roman"/>
                <w:color w:val="010205"/>
                <w:lang w:val="nl-NL"/>
              </w:rPr>
            </w:pPr>
          </w:p>
        </w:tc>
      </w:tr>
      <w:tr w:rsidR="0073786B" w:rsidRPr="005D716E" w14:paraId="5FEB61EB"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713DE565" w14:textId="77777777"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Number of children</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9655C4" w14:textId="77777777" w:rsidR="0073786B" w:rsidRPr="005D716E" w:rsidRDefault="0073786B" w:rsidP="00085359">
            <w:pPr>
              <w:spacing w:line="480" w:lineRule="auto"/>
              <w:ind w:left="60" w:right="-4"/>
              <w:rPr>
                <w:rFonts w:ascii="Times New Roman" w:hAnsi="Times New Roman" w:cs="Times New Roman"/>
                <w:color w:val="010205"/>
                <w:lang w:val="nl-NL"/>
              </w:rPr>
            </w:pPr>
            <w:r w:rsidRPr="005D716E">
              <w:rPr>
                <w:rFonts w:ascii="Times New Roman" w:hAnsi="Times New Roman" w:cs="Times New Roman"/>
                <w:color w:val="010205"/>
                <w:lang w:val="nl-NL"/>
              </w:rPr>
              <w:t>-0.010</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6526A2"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(0.018)</w:t>
            </w:r>
          </w:p>
        </w:tc>
        <w:tc>
          <w:tcPr>
            <w:tcW w:w="1350" w:type="dxa"/>
            <w:tcBorders>
              <w:top w:val="single" w:sz="4" w:space="0" w:color="000000"/>
              <w:left w:val="single" w:sz="4" w:space="0" w:color="000000"/>
              <w:bottom w:val="single" w:sz="4" w:space="0" w:color="000000"/>
              <w:right w:val="single" w:sz="4" w:space="0" w:color="000000"/>
            </w:tcBorders>
            <w:vAlign w:val="center"/>
          </w:tcPr>
          <w:p w14:paraId="7B87D403" w14:textId="77777777" w:rsidR="0073786B" w:rsidRPr="005D716E" w:rsidRDefault="0073786B" w:rsidP="00085359">
            <w:pPr>
              <w:spacing w:line="480" w:lineRule="auto"/>
              <w:ind w:left="60" w:right="-3"/>
              <w:rPr>
                <w:rFonts w:ascii="Times New Roman" w:hAnsi="Times New Roman" w:cs="Times New Roman"/>
                <w:color w:val="010205"/>
                <w:lang w:val="nl-NL"/>
              </w:rPr>
            </w:pPr>
            <w:r w:rsidRPr="005D716E">
              <w:rPr>
                <w:rFonts w:ascii="Times New Roman" w:hAnsi="Times New Roman" w:cs="Times New Roman"/>
                <w:color w:val="010205"/>
                <w:lang w:val="nl-NL"/>
              </w:rPr>
              <w:t>-0.029</w:t>
            </w:r>
          </w:p>
        </w:tc>
        <w:tc>
          <w:tcPr>
            <w:tcW w:w="1418" w:type="dxa"/>
            <w:tcBorders>
              <w:top w:val="single" w:sz="4" w:space="0" w:color="000000"/>
              <w:left w:val="single" w:sz="4" w:space="0" w:color="000000"/>
              <w:bottom w:val="single" w:sz="4" w:space="0" w:color="000000"/>
              <w:right w:val="single" w:sz="4" w:space="0" w:color="000000"/>
            </w:tcBorders>
            <w:vAlign w:val="center"/>
          </w:tcPr>
          <w:p w14:paraId="24DD7C04"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(0.019)</w:t>
            </w:r>
          </w:p>
        </w:tc>
      </w:tr>
      <w:tr w:rsidR="0073786B" w:rsidRPr="005D716E" w14:paraId="4F702A06"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6418649D" w14:textId="77777777" w:rsidR="0073786B" w:rsidRPr="005D716E" w:rsidRDefault="0073786B"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School status of children</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D8B8A0" w14:textId="77777777" w:rsidR="0073786B" w:rsidRPr="005D716E" w:rsidRDefault="0073786B" w:rsidP="00085359">
            <w:pPr>
              <w:spacing w:line="480" w:lineRule="auto"/>
              <w:ind w:left="60" w:right="60"/>
              <w:rPr>
                <w:rFonts w:ascii="Times New Roman" w:hAnsi="Times New Roman" w:cs="Times New Roman"/>
                <w:color w:val="010205"/>
                <w:lang w:val="nl-NL"/>
              </w:rPr>
            </w:pP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2F8095" w14:textId="77777777" w:rsidR="0073786B" w:rsidRPr="005D716E" w:rsidRDefault="0073786B" w:rsidP="00085359">
            <w:pPr>
              <w:spacing w:line="480" w:lineRule="auto"/>
              <w:ind w:left="60" w:right="60"/>
              <w:rPr>
                <w:rFonts w:ascii="Times New Roman" w:hAnsi="Times New Roman" w:cs="Times New Roman"/>
                <w:color w:val="010205"/>
                <w:lang w:val="nl-NL"/>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20649F49" w14:textId="77777777" w:rsidR="0073786B" w:rsidRPr="005D716E" w:rsidRDefault="0073786B" w:rsidP="00085359">
            <w:pPr>
              <w:spacing w:line="480" w:lineRule="auto"/>
              <w:ind w:left="60" w:right="-3"/>
              <w:rPr>
                <w:rFonts w:ascii="Times New Roman" w:hAnsi="Times New Roman" w:cs="Times New Roman"/>
                <w:color w:val="010205"/>
                <w:lang w:val="nl-NL"/>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4F3F6E1D" w14:textId="77777777" w:rsidR="0073786B" w:rsidRPr="005D716E" w:rsidRDefault="0073786B" w:rsidP="00085359">
            <w:pPr>
              <w:spacing w:line="480" w:lineRule="auto"/>
              <w:ind w:left="60" w:right="60"/>
              <w:rPr>
                <w:rFonts w:ascii="Times New Roman" w:hAnsi="Times New Roman" w:cs="Times New Roman"/>
                <w:color w:val="010205"/>
                <w:lang w:val="nl-NL"/>
              </w:rPr>
            </w:pPr>
          </w:p>
        </w:tc>
      </w:tr>
      <w:tr w:rsidR="0073786B" w:rsidRPr="005D716E" w14:paraId="78CA50CC"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1D08F9B4" w14:textId="466116FC"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No children in school</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6039D7" w14:textId="6970823E" w:rsidR="0073786B" w:rsidRPr="005D716E" w:rsidRDefault="0073786B" w:rsidP="00085359">
            <w:pPr>
              <w:spacing w:line="480" w:lineRule="auto"/>
              <w:ind w:left="60" w:right="-4"/>
              <w:rPr>
                <w:rFonts w:ascii="Times New Roman" w:hAnsi="Times New Roman" w:cs="Times New Roman"/>
                <w:color w:val="010205"/>
                <w:lang w:val="nl-NL"/>
              </w:rPr>
            </w:pPr>
            <w:r w:rsidRPr="005D716E">
              <w:rPr>
                <w:rFonts w:ascii="Times New Roman" w:hAnsi="Times New Roman" w:cs="Times New Roman"/>
                <w:color w:val="010205"/>
                <w:lang w:val="nl-NL"/>
              </w:rPr>
              <w:t>0.022</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97E9F0"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(0.037)</w:t>
            </w:r>
          </w:p>
        </w:tc>
        <w:tc>
          <w:tcPr>
            <w:tcW w:w="1350" w:type="dxa"/>
            <w:tcBorders>
              <w:top w:val="single" w:sz="4" w:space="0" w:color="000000"/>
              <w:left w:val="single" w:sz="4" w:space="0" w:color="000000"/>
              <w:bottom w:val="single" w:sz="4" w:space="0" w:color="000000"/>
              <w:right w:val="single" w:sz="4" w:space="0" w:color="000000"/>
            </w:tcBorders>
            <w:vAlign w:val="center"/>
          </w:tcPr>
          <w:p w14:paraId="68F66757" w14:textId="77777777" w:rsidR="0073786B" w:rsidRPr="005D716E" w:rsidRDefault="0073786B" w:rsidP="00085359">
            <w:pPr>
              <w:spacing w:line="480" w:lineRule="auto"/>
              <w:ind w:left="60" w:right="-3"/>
              <w:rPr>
                <w:rFonts w:ascii="Times New Roman" w:hAnsi="Times New Roman" w:cs="Times New Roman"/>
                <w:color w:val="010205"/>
                <w:lang w:val="nl-NL"/>
              </w:rPr>
            </w:pPr>
            <w:r w:rsidRPr="005D716E">
              <w:rPr>
                <w:rFonts w:ascii="Times New Roman" w:hAnsi="Times New Roman" w:cs="Times New Roman"/>
                <w:color w:val="010205"/>
                <w:lang w:val="nl-NL"/>
              </w:rPr>
              <w:t>0.027</w:t>
            </w:r>
          </w:p>
        </w:tc>
        <w:tc>
          <w:tcPr>
            <w:tcW w:w="1418" w:type="dxa"/>
            <w:tcBorders>
              <w:top w:val="single" w:sz="4" w:space="0" w:color="000000"/>
              <w:left w:val="single" w:sz="4" w:space="0" w:color="000000"/>
              <w:bottom w:val="single" w:sz="4" w:space="0" w:color="000000"/>
              <w:right w:val="single" w:sz="4" w:space="0" w:color="000000"/>
            </w:tcBorders>
            <w:vAlign w:val="center"/>
          </w:tcPr>
          <w:p w14:paraId="4FE75590"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(0.039)</w:t>
            </w:r>
          </w:p>
        </w:tc>
      </w:tr>
      <w:tr w:rsidR="0073786B" w:rsidRPr="005D716E" w14:paraId="1EEFF674"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048A9A00" w14:textId="66A0AC1E" w:rsidR="0073786B" w:rsidRPr="005D716E" w:rsidRDefault="0073786B" w:rsidP="00BF20A0">
            <w:pPr>
              <w:spacing w:line="480" w:lineRule="auto"/>
              <w:ind w:left="60" w:right="60"/>
              <w:rPr>
                <w:rFonts w:ascii="Times New Roman" w:eastAsia="Garamond" w:hAnsi="Times New Roman" w:cs="Times New Roman"/>
                <w:lang w:eastAsia="nl-NL"/>
              </w:rPr>
            </w:pPr>
            <w:r w:rsidRPr="005D716E">
              <w:rPr>
                <w:rFonts w:ascii="Times New Roman" w:eastAsia="Times New Roman;Times New Roman" w:hAnsi="Times New Roman" w:cs="Times New Roman"/>
                <w:lang w:eastAsia="nl-NL"/>
              </w:rPr>
              <w:lastRenderedPageBreak/>
              <w:t>Children in primary school (=ref)</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429717" w14:textId="77777777" w:rsidR="0073786B" w:rsidRPr="005D716E" w:rsidRDefault="0073786B" w:rsidP="00085359">
            <w:pPr>
              <w:spacing w:line="480" w:lineRule="auto"/>
              <w:ind w:left="60" w:right="60"/>
              <w:rPr>
                <w:rFonts w:ascii="Times New Roman" w:hAnsi="Times New Roman" w:cs="Times New Roman"/>
                <w:color w:val="010205"/>
                <w:lang w:val="en-US"/>
              </w:rPr>
            </w:pP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AB23D3" w14:textId="77777777" w:rsidR="0073786B" w:rsidRPr="005D716E" w:rsidRDefault="0073786B" w:rsidP="00085359">
            <w:pPr>
              <w:spacing w:line="480" w:lineRule="auto"/>
              <w:ind w:left="60" w:right="60"/>
              <w:rPr>
                <w:rFonts w:ascii="Times New Roman" w:hAnsi="Times New Roman" w:cs="Times New Roman"/>
                <w:color w:val="010205"/>
                <w:lang w:val="en-US"/>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558A20A8" w14:textId="77777777" w:rsidR="0073786B" w:rsidRPr="005D716E" w:rsidRDefault="0073786B" w:rsidP="00085359">
            <w:pPr>
              <w:spacing w:line="480" w:lineRule="auto"/>
              <w:ind w:left="60" w:right="-3"/>
              <w:rPr>
                <w:rFonts w:ascii="Times New Roman" w:hAnsi="Times New Roman" w:cs="Times New Roman"/>
                <w:color w:val="010205"/>
                <w:lang w:val="en-US"/>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2F13A00E" w14:textId="77777777" w:rsidR="0073786B" w:rsidRPr="005D716E" w:rsidRDefault="0073786B" w:rsidP="00085359">
            <w:pPr>
              <w:spacing w:line="480" w:lineRule="auto"/>
              <w:ind w:left="60" w:right="60"/>
              <w:rPr>
                <w:rFonts w:ascii="Times New Roman" w:hAnsi="Times New Roman" w:cs="Times New Roman"/>
                <w:color w:val="010205"/>
                <w:lang w:val="en-US"/>
              </w:rPr>
            </w:pPr>
          </w:p>
        </w:tc>
      </w:tr>
      <w:tr w:rsidR="0073786B" w:rsidRPr="005D716E" w14:paraId="308BF0CB"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76CE90E9" w14:textId="554B7206"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Garamond" w:hAnsi="Times New Roman" w:cs="Times New Roman"/>
                <w:lang w:eastAsia="nl-NL"/>
              </w:rPr>
              <w:t xml:space="preserve"> </w:t>
            </w:r>
            <w:r w:rsidRPr="005D716E">
              <w:rPr>
                <w:rFonts w:ascii="Times New Roman" w:eastAsia="Times New Roman;Times New Roman" w:hAnsi="Times New Roman" w:cs="Times New Roman"/>
                <w:lang w:eastAsia="nl-NL"/>
              </w:rPr>
              <w:t>Child(ren) in secondary school</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9A3380" w14:textId="77777777" w:rsidR="0073786B" w:rsidRPr="005D716E" w:rsidRDefault="0073786B" w:rsidP="00085359">
            <w:pPr>
              <w:spacing w:line="480" w:lineRule="auto"/>
              <w:ind w:left="60" w:right="-4"/>
              <w:rPr>
                <w:rFonts w:ascii="Times New Roman" w:hAnsi="Times New Roman" w:cs="Times New Roman"/>
                <w:color w:val="010205"/>
                <w:lang w:val="nl-NL"/>
              </w:rPr>
            </w:pPr>
            <w:r w:rsidRPr="005D716E">
              <w:rPr>
                <w:rFonts w:ascii="Times New Roman" w:hAnsi="Times New Roman" w:cs="Times New Roman"/>
                <w:color w:val="010205"/>
                <w:lang w:val="nl-NL"/>
              </w:rPr>
              <w:t>-0.026</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B6B541"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(0.038)</w:t>
            </w:r>
          </w:p>
        </w:tc>
        <w:tc>
          <w:tcPr>
            <w:tcW w:w="1350" w:type="dxa"/>
            <w:tcBorders>
              <w:top w:val="single" w:sz="4" w:space="0" w:color="000000"/>
              <w:left w:val="single" w:sz="4" w:space="0" w:color="000000"/>
              <w:bottom w:val="single" w:sz="4" w:space="0" w:color="000000"/>
              <w:right w:val="single" w:sz="4" w:space="0" w:color="000000"/>
            </w:tcBorders>
            <w:vAlign w:val="center"/>
          </w:tcPr>
          <w:p w14:paraId="2F544CEA" w14:textId="77777777" w:rsidR="0073786B" w:rsidRPr="005D716E" w:rsidRDefault="0073786B" w:rsidP="00085359">
            <w:pPr>
              <w:spacing w:line="480" w:lineRule="auto"/>
              <w:ind w:left="60" w:right="-3"/>
              <w:rPr>
                <w:rFonts w:ascii="Times New Roman" w:hAnsi="Times New Roman" w:cs="Times New Roman"/>
                <w:color w:val="010205"/>
                <w:lang w:val="nl-NL"/>
              </w:rPr>
            </w:pPr>
            <w:r w:rsidRPr="005D716E">
              <w:rPr>
                <w:rFonts w:ascii="Times New Roman" w:hAnsi="Times New Roman" w:cs="Times New Roman"/>
                <w:color w:val="010205"/>
                <w:lang w:val="nl-NL"/>
              </w:rPr>
              <w:t>0.000</w:t>
            </w:r>
          </w:p>
        </w:tc>
        <w:tc>
          <w:tcPr>
            <w:tcW w:w="1418" w:type="dxa"/>
            <w:tcBorders>
              <w:top w:val="single" w:sz="4" w:space="0" w:color="000000"/>
              <w:left w:val="single" w:sz="4" w:space="0" w:color="000000"/>
              <w:bottom w:val="single" w:sz="4" w:space="0" w:color="000000"/>
              <w:right w:val="single" w:sz="4" w:space="0" w:color="000000"/>
            </w:tcBorders>
            <w:vAlign w:val="center"/>
          </w:tcPr>
          <w:p w14:paraId="50177FBA"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(0.040)</w:t>
            </w:r>
          </w:p>
        </w:tc>
      </w:tr>
      <w:tr w:rsidR="0073786B" w:rsidRPr="005D716E" w14:paraId="012A0884"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03A156A5" w14:textId="78257000"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Child(ren) in primary and secondary school</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85A293" w14:textId="1C4184E1" w:rsidR="0073786B" w:rsidRPr="005D716E" w:rsidRDefault="0073786B" w:rsidP="00085359">
            <w:pPr>
              <w:spacing w:line="480" w:lineRule="auto"/>
              <w:ind w:left="60" w:right="-4"/>
              <w:rPr>
                <w:rFonts w:ascii="Times New Roman" w:hAnsi="Times New Roman" w:cs="Times New Roman"/>
                <w:color w:val="010205"/>
                <w:lang w:val="nl-NL"/>
              </w:rPr>
            </w:pPr>
            <w:r w:rsidRPr="005D716E">
              <w:rPr>
                <w:rFonts w:ascii="Times New Roman" w:hAnsi="Times New Roman" w:cs="Times New Roman"/>
                <w:color w:val="010205"/>
                <w:lang w:val="nl-NL"/>
              </w:rPr>
              <w:t>0.041</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BAC8CE"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(0.039)</w:t>
            </w:r>
          </w:p>
        </w:tc>
        <w:tc>
          <w:tcPr>
            <w:tcW w:w="1350" w:type="dxa"/>
            <w:tcBorders>
              <w:top w:val="single" w:sz="4" w:space="0" w:color="000000"/>
              <w:left w:val="single" w:sz="4" w:space="0" w:color="000000"/>
              <w:bottom w:val="single" w:sz="4" w:space="0" w:color="000000"/>
              <w:right w:val="single" w:sz="4" w:space="0" w:color="000000"/>
            </w:tcBorders>
            <w:vAlign w:val="center"/>
          </w:tcPr>
          <w:p w14:paraId="2CB653CA" w14:textId="77777777" w:rsidR="0073786B" w:rsidRPr="005D716E" w:rsidRDefault="0073786B" w:rsidP="00085359">
            <w:pPr>
              <w:spacing w:line="480" w:lineRule="auto"/>
              <w:ind w:left="60" w:right="-3"/>
              <w:rPr>
                <w:rFonts w:ascii="Times New Roman" w:hAnsi="Times New Roman" w:cs="Times New Roman"/>
                <w:color w:val="010205"/>
                <w:lang w:val="nl-NL"/>
              </w:rPr>
            </w:pPr>
            <w:r w:rsidRPr="005D716E">
              <w:rPr>
                <w:rFonts w:ascii="Times New Roman" w:hAnsi="Times New Roman" w:cs="Times New Roman"/>
                <w:color w:val="010205"/>
                <w:lang w:val="nl-NL"/>
              </w:rPr>
              <w:t>0.010</w:t>
            </w:r>
          </w:p>
        </w:tc>
        <w:tc>
          <w:tcPr>
            <w:tcW w:w="1418" w:type="dxa"/>
            <w:tcBorders>
              <w:top w:val="single" w:sz="4" w:space="0" w:color="000000"/>
              <w:left w:val="single" w:sz="4" w:space="0" w:color="000000"/>
              <w:bottom w:val="single" w:sz="4" w:space="0" w:color="000000"/>
              <w:right w:val="single" w:sz="4" w:space="0" w:color="000000"/>
            </w:tcBorders>
            <w:vAlign w:val="center"/>
          </w:tcPr>
          <w:p w14:paraId="69B934C3"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(0.041)</w:t>
            </w:r>
          </w:p>
        </w:tc>
      </w:tr>
      <w:tr w:rsidR="0073786B" w:rsidRPr="005D716E" w14:paraId="17A61306"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4495641A" w14:textId="77777777"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Essential occupation </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2E2379" w14:textId="77777777" w:rsidR="0073786B" w:rsidRPr="005D716E" w:rsidRDefault="0073786B" w:rsidP="00085359">
            <w:pPr>
              <w:spacing w:line="480" w:lineRule="auto"/>
              <w:ind w:left="60" w:right="-4"/>
              <w:rPr>
                <w:rFonts w:ascii="Times New Roman" w:hAnsi="Times New Roman" w:cs="Times New Roman"/>
                <w:color w:val="010205"/>
                <w:lang w:val="nl-NL"/>
              </w:rPr>
            </w:pPr>
            <w:r w:rsidRPr="005D716E">
              <w:rPr>
                <w:rFonts w:ascii="Times New Roman" w:hAnsi="Times New Roman" w:cs="Times New Roman"/>
                <w:color w:val="010205"/>
                <w:lang w:val="nl-NL"/>
              </w:rPr>
              <w:t>-0.026</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1398B9"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(0.028)</w:t>
            </w:r>
          </w:p>
        </w:tc>
        <w:tc>
          <w:tcPr>
            <w:tcW w:w="1350" w:type="dxa"/>
            <w:tcBorders>
              <w:top w:val="single" w:sz="4" w:space="0" w:color="000000"/>
              <w:left w:val="single" w:sz="4" w:space="0" w:color="000000"/>
              <w:bottom w:val="single" w:sz="4" w:space="0" w:color="000000"/>
              <w:right w:val="single" w:sz="4" w:space="0" w:color="000000"/>
            </w:tcBorders>
            <w:vAlign w:val="center"/>
          </w:tcPr>
          <w:p w14:paraId="1DD6BACA" w14:textId="77777777" w:rsidR="0073786B" w:rsidRPr="005D716E" w:rsidRDefault="0073786B" w:rsidP="00085359">
            <w:pPr>
              <w:spacing w:line="480" w:lineRule="auto"/>
              <w:ind w:left="60" w:right="-287"/>
              <w:rPr>
                <w:rFonts w:ascii="Times New Roman" w:hAnsi="Times New Roman" w:cs="Times New Roman"/>
                <w:color w:val="010205"/>
                <w:lang w:val="nl-NL"/>
              </w:rPr>
            </w:pPr>
            <w:r w:rsidRPr="005D716E">
              <w:rPr>
                <w:rFonts w:ascii="Times New Roman" w:hAnsi="Times New Roman" w:cs="Times New Roman"/>
                <w:color w:val="010205"/>
                <w:lang w:val="nl-NL"/>
              </w:rPr>
              <w:t>0.111***</w:t>
            </w:r>
          </w:p>
        </w:tc>
        <w:tc>
          <w:tcPr>
            <w:tcW w:w="1418" w:type="dxa"/>
            <w:tcBorders>
              <w:top w:val="single" w:sz="4" w:space="0" w:color="000000"/>
              <w:left w:val="single" w:sz="4" w:space="0" w:color="000000"/>
              <w:bottom w:val="single" w:sz="4" w:space="0" w:color="000000"/>
              <w:right w:val="single" w:sz="4" w:space="0" w:color="000000"/>
            </w:tcBorders>
            <w:vAlign w:val="center"/>
          </w:tcPr>
          <w:p w14:paraId="51C89918"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(0.029)</w:t>
            </w:r>
          </w:p>
        </w:tc>
      </w:tr>
      <w:tr w:rsidR="0073786B" w:rsidRPr="005D716E" w14:paraId="51DFCCD7"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593496D5" w14:textId="77777777"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Partner in essential occupation </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B586C" w14:textId="189364FC" w:rsidR="0073786B" w:rsidRPr="005D716E" w:rsidRDefault="0073786B" w:rsidP="00085359">
            <w:pPr>
              <w:spacing w:line="480" w:lineRule="auto"/>
              <w:ind w:left="60" w:right="-4"/>
              <w:rPr>
                <w:rFonts w:ascii="Times New Roman" w:hAnsi="Times New Roman" w:cs="Times New Roman"/>
                <w:color w:val="010205"/>
                <w:lang w:val="nl-NL"/>
              </w:rPr>
            </w:pPr>
            <w:r w:rsidRPr="005D716E">
              <w:rPr>
                <w:rFonts w:ascii="Times New Roman" w:hAnsi="Times New Roman" w:cs="Times New Roman"/>
                <w:color w:val="010205"/>
                <w:lang w:val="nl-NL"/>
              </w:rPr>
              <w:t>0.021</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C086A"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(0.027)</w:t>
            </w:r>
          </w:p>
        </w:tc>
        <w:tc>
          <w:tcPr>
            <w:tcW w:w="1350" w:type="dxa"/>
            <w:tcBorders>
              <w:top w:val="single" w:sz="4" w:space="0" w:color="000000"/>
              <w:left w:val="single" w:sz="4" w:space="0" w:color="000000"/>
              <w:bottom w:val="single" w:sz="4" w:space="0" w:color="000000"/>
              <w:right w:val="single" w:sz="4" w:space="0" w:color="000000"/>
            </w:tcBorders>
            <w:vAlign w:val="center"/>
          </w:tcPr>
          <w:p w14:paraId="536BBAE6" w14:textId="6995E8B1" w:rsidR="0073786B" w:rsidRPr="005D716E" w:rsidRDefault="0073786B" w:rsidP="00085359">
            <w:pPr>
              <w:spacing w:line="480" w:lineRule="auto"/>
              <w:ind w:left="60" w:right="-145"/>
              <w:rPr>
                <w:rFonts w:ascii="Times New Roman" w:hAnsi="Times New Roman" w:cs="Times New Roman"/>
                <w:color w:val="010205"/>
                <w:lang w:val="nl-NL"/>
              </w:rPr>
            </w:pPr>
            <w:r w:rsidRPr="005D716E">
              <w:rPr>
                <w:rFonts w:ascii="Times New Roman" w:hAnsi="Times New Roman" w:cs="Times New Roman"/>
                <w:color w:val="010205"/>
                <w:lang w:val="nl-NL"/>
              </w:rPr>
              <w:t>-0.105***</w:t>
            </w:r>
          </w:p>
        </w:tc>
        <w:tc>
          <w:tcPr>
            <w:tcW w:w="1418" w:type="dxa"/>
            <w:tcBorders>
              <w:top w:val="single" w:sz="4" w:space="0" w:color="000000"/>
              <w:left w:val="single" w:sz="4" w:space="0" w:color="000000"/>
              <w:bottom w:val="single" w:sz="4" w:space="0" w:color="000000"/>
              <w:right w:val="single" w:sz="4" w:space="0" w:color="000000"/>
            </w:tcBorders>
            <w:vAlign w:val="center"/>
          </w:tcPr>
          <w:p w14:paraId="66EDF513"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(0.029)</w:t>
            </w:r>
          </w:p>
        </w:tc>
      </w:tr>
      <w:tr w:rsidR="0073786B" w:rsidRPr="005D716E" w14:paraId="4693698B"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11C24660" w14:textId="77777777" w:rsidR="0073786B" w:rsidRPr="005D716E" w:rsidRDefault="0073786B"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Sector</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12846C" w14:textId="77777777" w:rsidR="0073786B" w:rsidRPr="005D716E" w:rsidRDefault="0073786B" w:rsidP="00085359">
            <w:pPr>
              <w:spacing w:line="480" w:lineRule="auto"/>
              <w:ind w:left="60" w:right="-4"/>
              <w:rPr>
                <w:rFonts w:ascii="Times New Roman" w:hAnsi="Times New Roman" w:cs="Times New Roman"/>
                <w:color w:val="010205"/>
                <w:lang w:val="nl-NL"/>
              </w:rPr>
            </w:pP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6F223E" w14:textId="77777777" w:rsidR="0073786B" w:rsidRPr="005D716E" w:rsidRDefault="0073786B" w:rsidP="00085359">
            <w:pPr>
              <w:spacing w:line="480" w:lineRule="auto"/>
              <w:ind w:left="60" w:right="60"/>
              <w:rPr>
                <w:rFonts w:ascii="Times New Roman" w:hAnsi="Times New Roman" w:cs="Times New Roman"/>
                <w:color w:val="010205"/>
                <w:lang w:val="nl-NL"/>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4C81536E" w14:textId="77777777" w:rsidR="0073786B" w:rsidRPr="005D716E" w:rsidRDefault="0073786B" w:rsidP="00085359">
            <w:pPr>
              <w:spacing w:line="480" w:lineRule="auto"/>
              <w:ind w:left="60" w:right="60"/>
              <w:rPr>
                <w:rFonts w:ascii="Times New Roman" w:hAnsi="Times New Roman" w:cs="Times New Roman"/>
                <w:color w:val="010205"/>
                <w:lang w:val="nl-NL"/>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186A7190" w14:textId="77777777" w:rsidR="0073786B" w:rsidRPr="005D716E" w:rsidRDefault="0073786B" w:rsidP="00085359">
            <w:pPr>
              <w:spacing w:line="480" w:lineRule="auto"/>
              <w:ind w:left="60" w:right="60"/>
              <w:rPr>
                <w:rFonts w:ascii="Times New Roman" w:hAnsi="Times New Roman" w:cs="Times New Roman"/>
                <w:color w:val="010205"/>
                <w:lang w:val="nl-NL"/>
              </w:rPr>
            </w:pPr>
          </w:p>
        </w:tc>
      </w:tr>
      <w:tr w:rsidR="0073786B" w:rsidRPr="005D716E" w14:paraId="77805AC1"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2044D73C" w14:textId="77777777" w:rsidR="0073786B" w:rsidRPr="005D716E" w:rsidRDefault="0073786B"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Private (=ref)</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01D531" w14:textId="77777777" w:rsidR="0073786B" w:rsidRPr="005D716E" w:rsidRDefault="0073786B" w:rsidP="00085359">
            <w:pPr>
              <w:spacing w:line="480" w:lineRule="auto"/>
              <w:ind w:left="60" w:right="-4"/>
              <w:rPr>
                <w:rFonts w:ascii="Times New Roman" w:hAnsi="Times New Roman" w:cs="Times New Roman"/>
                <w:color w:val="010205"/>
                <w:lang w:val="nl-NL"/>
              </w:rPr>
            </w:pP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5C7BB6" w14:textId="77777777" w:rsidR="0073786B" w:rsidRPr="005D716E" w:rsidRDefault="0073786B" w:rsidP="00085359">
            <w:pPr>
              <w:spacing w:line="480" w:lineRule="auto"/>
              <w:ind w:left="60" w:right="60"/>
              <w:rPr>
                <w:rFonts w:ascii="Times New Roman" w:hAnsi="Times New Roman" w:cs="Times New Roman"/>
                <w:color w:val="010205"/>
                <w:lang w:val="nl-NL"/>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2002D6D3" w14:textId="77777777" w:rsidR="0073786B" w:rsidRPr="005D716E" w:rsidRDefault="0073786B" w:rsidP="00085359">
            <w:pPr>
              <w:spacing w:line="480" w:lineRule="auto"/>
              <w:ind w:left="60" w:right="60"/>
              <w:rPr>
                <w:rFonts w:ascii="Times New Roman" w:hAnsi="Times New Roman" w:cs="Times New Roman"/>
                <w:color w:val="010205"/>
                <w:lang w:val="nl-NL"/>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27F83119" w14:textId="77777777" w:rsidR="0073786B" w:rsidRPr="005D716E" w:rsidRDefault="0073786B" w:rsidP="00085359">
            <w:pPr>
              <w:spacing w:line="480" w:lineRule="auto"/>
              <w:ind w:left="60" w:right="60"/>
              <w:rPr>
                <w:rFonts w:ascii="Times New Roman" w:hAnsi="Times New Roman" w:cs="Times New Roman"/>
                <w:color w:val="010205"/>
                <w:lang w:val="nl-NL"/>
              </w:rPr>
            </w:pPr>
          </w:p>
        </w:tc>
      </w:tr>
      <w:tr w:rsidR="0073786B" w:rsidRPr="005D716E" w14:paraId="1155BCA7"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122693AE" w14:textId="77777777"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(semi)-public sector </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FC2D89" w14:textId="370CC3A4" w:rsidR="0073786B" w:rsidRPr="005D716E" w:rsidRDefault="0073786B" w:rsidP="00085359">
            <w:pPr>
              <w:spacing w:line="480" w:lineRule="auto"/>
              <w:ind w:left="60" w:right="-4"/>
              <w:rPr>
                <w:rFonts w:ascii="Times New Roman" w:hAnsi="Times New Roman" w:cs="Times New Roman"/>
                <w:color w:val="010205"/>
                <w:lang w:val="nl-NL"/>
              </w:rPr>
            </w:pPr>
            <w:r w:rsidRPr="005D716E">
              <w:rPr>
                <w:rFonts w:ascii="Times New Roman" w:hAnsi="Times New Roman" w:cs="Times New Roman"/>
                <w:color w:val="010205"/>
                <w:lang w:val="nl-NL"/>
              </w:rPr>
              <w:t>0.010</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6BCADF"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(0.033)</w:t>
            </w:r>
          </w:p>
        </w:tc>
        <w:tc>
          <w:tcPr>
            <w:tcW w:w="1350" w:type="dxa"/>
            <w:tcBorders>
              <w:top w:val="single" w:sz="4" w:space="0" w:color="000000"/>
              <w:left w:val="single" w:sz="4" w:space="0" w:color="000000"/>
              <w:bottom w:val="single" w:sz="4" w:space="0" w:color="000000"/>
              <w:right w:val="single" w:sz="4" w:space="0" w:color="000000"/>
            </w:tcBorders>
            <w:vAlign w:val="center"/>
          </w:tcPr>
          <w:p w14:paraId="3F528848" w14:textId="77777777" w:rsidR="0073786B" w:rsidRPr="005D716E" w:rsidRDefault="0073786B" w:rsidP="00085359">
            <w:pPr>
              <w:spacing w:line="480" w:lineRule="auto"/>
              <w:ind w:left="60" w:right="-3"/>
              <w:rPr>
                <w:rFonts w:ascii="Times New Roman" w:hAnsi="Times New Roman" w:cs="Times New Roman"/>
                <w:color w:val="010205"/>
                <w:lang w:val="nl-NL"/>
              </w:rPr>
            </w:pPr>
            <w:r w:rsidRPr="005D716E">
              <w:rPr>
                <w:rFonts w:ascii="Times New Roman" w:hAnsi="Times New Roman" w:cs="Times New Roman"/>
                <w:color w:val="010205"/>
                <w:lang w:val="nl-NL"/>
              </w:rPr>
              <w:t>0.041</w:t>
            </w:r>
          </w:p>
        </w:tc>
        <w:tc>
          <w:tcPr>
            <w:tcW w:w="1418" w:type="dxa"/>
            <w:tcBorders>
              <w:top w:val="single" w:sz="4" w:space="0" w:color="000000"/>
              <w:left w:val="single" w:sz="4" w:space="0" w:color="000000"/>
              <w:bottom w:val="single" w:sz="4" w:space="0" w:color="000000"/>
              <w:right w:val="single" w:sz="4" w:space="0" w:color="000000"/>
            </w:tcBorders>
            <w:vAlign w:val="center"/>
          </w:tcPr>
          <w:p w14:paraId="5C42FFA1"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(0.035)</w:t>
            </w:r>
          </w:p>
        </w:tc>
      </w:tr>
      <w:tr w:rsidR="0073786B" w:rsidRPr="005D716E" w14:paraId="11896604"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2132FB22" w14:textId="77777777"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Sector unknown </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D8FE20" w14:textId="7FBA2F49" w:rsidR="0073786B" w:rsidRPr="005D716E" w:rsidRDefault="0073786B" w:rsidP="00085359">
            <w:pPr>
              <w:spacing w:line="480" w:lineRule="auto"/>
              <w:ind w:left="60" w:right="-4"/>
              <w:rPr>
                <w:rFonts w:ascii="Times New Roman" w:hAnsi="Times New Roman" w:cs="Times New Roman"/>
                <w:color w:val="010205"/>
                <w:lang w:val="nl-NL"/>
              </w:rPr>
            </w:pPr>
            <w:r w:rsidRPr="005D716E">
              <w:rPr>
                <w:rFonts w:ascii="Times New Roman" w:hAnsi="Times New Roman" w:cs="Times New Roman"/>
                <w:color w:val="010205"/>
                <w:lang w:val="nl-NL"/>
              </w:rPr>
              <w:t>0.017</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99E300"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(0.031)</w:t>
            </w:r>
          </w:p>
        </w:tc>
        <w:tc>
          <w:tcPr>
            <w:tcW w:w="1350" w:type="dxa"/>
            <w:tcBorders>
              <w:top w:val="single" w:sz="4" w:space="0" w:color="000000"/>
              <w:left w:val="single" w:sz="4" w:space="0" w:color="000000"/>
              <w:bottom w:val="single" w:sz="4" w:space="0" w:color="000000"/>
              <w:right w:val="single" w:sz="4" w:space="0" w:color="000000"/>
            </w:tcBorders>
            <w:vAlign w:val="center"/>
          </w:tcPr>
          <w:p w14:paraId="40A63484" w14:textId="77777777" w:rsidR="0073786B" w:rsidRPr="005D716E" w:rsidRDefault="0073786B" w:rsidP="00085359">
            <w:pPr>
              <w:spacing w:line="480" w:lineRule="auto"/>
              <w:ind w:left="60" w:right="-3"/>
              <w:rPr>
                <w:rFonts w:ascii="Times New Roman" w:hAnsi="Times New Roman" w:cs="Times New Roman"/>
                <w:color w:val="010205"/>
                <w:lang w:val="nl-NL"/>
              </w:rPr>
            </w:pPr>
            <w:r w:rsidRPr="005D716E">
              <w:rPr>
                <w:rFonts w:ascii="Times New Roman" w:hAnsi="Times New Roman" w:cs="Times New Roman"/>
                <w:color w:val="010205"/>
                <w:lang w:val="nl-NL"/>
              </w:rPr>
              <w:t>0.007</w:t>
            </w:r>
          </w:p>
        </w:tc>
        <w:tc>
          <w:tcPr>
            <w:tcW w:w="1418" w:type="dxa"/>
            <w:tcBorders>
              <w:top w:val="single" w:sz="4" w:space="0" w:color="000000"/>
              <w:left w:val="single" w:sz="4" w:space="0" w:color="000000"/>
              <w:bottom w:val="single" w:sz="4" w:space="0" w:color="000000"/>
              <w:right w:val="single" w:sz="4" w:space="0" w:color="000000"/>
            </w:tcBorders>
            <w:vAlign w:val="center"/>
          </w:tcPr>
          <w:p w14:paraId="43398AAA"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(0.033)</w:t>
            </w:r>
          </w:p>
        </w:tc>
      </w:tr>
      <w:tr w:rsidR="0073786B" w:rsidRPr="005D716E" w14:paraId="156F93EF" w14:textId="77777777" w:rsidTr="00085359">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5F1B5B27" w14:textId="77777777" w:rsidR="0073786B" w:rsidRPr="005D716E" w:rsidRDefault="0073786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Intercept</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84CDBF" w14:textId="24B4F304" w:rsidR="0073786B" w:rsidRPr="005D716E" w:rsidRDefault="0073786B" w:rsidP="00085359">
            <w:pPr>
              <w:spacing w:line="480" w:lineRule="auto"/>
              <w:ind w:left="60" w:right="-4"/>
              <w:rPr>
                <w:rFonts w:ascii="Times New Roman" w:hAnsi="Times New Roman" w:cs="Times New Roman"/>
                <w:color w:val="010205"/>
                <w:lang w:val="nl-NL"/>
              </w:rPr>
            </w:pPr>
            <w:r w:rsidRPr="005D716E">
              <w:rPr>
                <w:rFonts w:ascii="Times New Roman" w:hAnsi="Times New Roman" w:cs="Times New Roman"/>
                <w:color w:val="010205"/>
                <w:lang w:val="nl-NL"/>
              </w:rPr>
              <w:t>0.031</w:t>
            </w:r>
          </w:p>
        </w:tc>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D5E569"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(0.060)</w:t>
            </w:r>
          </w:p>
        </w:tc>
        <w:tc>
          <w:tcPr>
            <w:tcW w:w="1350" w:type="dxa"/>
            <w:tcBorders>
              <w:top w:val="single" w:sz="4" w:space="0" w:color="000000"/>
              <w:left w:val="single" w:sz="4" w:space="0" w:color="000000"/>
              <w:bottom w:val="single" w:sz="4" w:space="0" w:color="000000"/>
              <w:right w:val="single" w:sz="4" w:space="0" w:color="000000"/>
            </w:tcBorders>
            <w:vAlign w:val="center"/>
          </w:tcPr>
          <w:p w14:paraId="34CEE2DC" w14:textId="77777777" w:rsidR="0073786B" w:rsidRPr="005D716E" w:rsidRDefault="0073786B" w:rsidP="00085359">
            <w:pPr>
              <w:spacing w:line="480" w:lineRule="auto"/>
              <w:ind w:left="60" w:right="-145"/>
              <w:rPr>
                <w:rFonts w:ascii="Times New Roman" w:hAnsi="Times New Roman" w:cs="Times New Roman"/>
                <w:color w:val="010205"/>
                <w:lang w:val="nl-NL"/>
              </w:rPr>
            </w:pPr>
            <w:r w:rsidRPr="005D716E">
              <w:rPr>
                <w:rFonts w:ascii="Times New Roman" w:hAnsi="Times New Roman" w:cs="Times New Roman"/>
                <w:color w:val="010205"/>
                <w:lang w:val="nl-NL"/>
              </w:rPr>
              <w:t>0.181**</w:t>
            </w:r>
          </w:p>
        </w:tc>
        <w:tc>
          <w:tcPr>
            <w:tcW w:w="1418" w:type="dxa"/>
            <w:tcBorders>
              <w:top w:val="single" w:sz="4" w:space="0" w:color="000000"/>
              <w:left w:val="single" w:sz="4" w:space="0" w:color="000000"/>
              <w:bottom w:val="single" w:sz="4" w:space="0" w:color="000000"/>
              <w:right w:val="single" w:sz="4" w:space="0" w:color="000000"/>
            </w:tcBorders>
            <w:vAlign w:val="center"/>
          </w:tcPr>
          <w:p w14:paraId="7FE1D32E" w14:textId="77777777" w:rsidR="0073786B" w:rsidRPr="005D716E" w:rsidRDefault="0073786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(0.063)</w:t>
            </w:r>
          </w:p>
        </w:tc>
      </w:tr>
      <w:tr w:rsidR="0073786B" w:rsidRPr="005D716E" w14:paraId="2FC9135E" w14:textId="77777777" w:rsidTr="00983F42">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748AF3FD" w14:textId="77777777" w:rsidR="0073786B" w:rsidRPr="005D716E" w:rsidRDefault="0073786B"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Adjusted R</w:t>
            </w:r>
            <w:r w:rsidRPr="005D716E">
              <w:rPr>
                <w:rFonts w:ascii="Times New Roman" w:eastAsia="Times New Roman;Times New Roman" w:hAnsi="Times New Roman" w:cs="Times New Roman"/>
                <w:vertAlign w:val="superscript"/>
                <w:lang w:eastAsia="nl-NL"/>
              </w:rPr>
              <w:t>2</w:t>
            </w:r>
          </w:p>
        </w:tc>
        <w:tc>
          <w:tcPr>
            <w:tcW w:w="2455" w:type="dxa"/>
            <w:gridSpan w:val="2"/>
            <w:tcBorders>
              <w:top w:val="single" w:sz="4" w:space="0" w:color="000000"/>
              <w:left w:val="single" w:sz="4" w:space="0" w:color="000000"/>
              <w:bottom w:val="single" w:sz="4" w:space="0" w:color="000000"/>
              <w:right w:val="single" w:sz="4" w:space="0" w:color="000000"/>
            </w:tcBorders>
            <w:shd w:val="clear" w:color="auto" w:fill="auto"/>
          </w:tcPr>
          <w:p w14:paraId="11BF2BA5" w14:textId="77777777" w:rsidR="0073786B" w:rsidRPr="005D716E" w:rsidRDefault="0073786B" w:rsidP="00BF20A0">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0.021</w:t>
            </w:r>
          </w:p>
        </w:tc>
        <w:tc>
          <w:tcPr>
            <w:tcW w:w="2768" w:type="dxa"/>
            <w:gridSpan w:val="2"/>
            <w:tcBorders>
              <w:top w:val="single" w:sz="4" w:space="0" w:color="000000"/>
              <w:left w:val="single" w:sz="4" w:space="0" w:color="000000"/>
              <w:bottom w:val="single" w:sz="4" w:space="0" w:color="000000"/>
              <w:right w:val="single" w:sz="4" w:space="0" w:color="000000"/>
            </w:tcBorders>
          </w:tcPr>
          <w:p w14:paraId="6DFA20CC" w14:textId="77777777" w:rsidR="0073786B" w:rsidRPr="005D716E" w:rsidRDefault="0073786B" w:rsidP="00BF20A0">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0.048</w:t>
            </w:r>
          </w:p>
        </w:tc>
      </w:tr>
      <w:tr w:rsidR="0073786B" w:rsidRPr="005D716E" w14:paraId="5DF1BF05" w14:textId="77777777" w:rsidTr="00983F42">
        <w:trPr>
          <w:cantSplit/>
        </w:trPr>
        <w:tc>
          <w:tcPr>
            <w:tcW w:w="0" w:type="auto"/>
            <w:tcBorders>
              <w:top w:val="single" w:sz="4" w:space="0" w:color="000000"/>
              <w:left w:val="single" w:sz="4" w:space="0" w:color="000000"/>
              <w:bottom w:val="single" w:sz="4" w:space="0" w:color="000000"/>
              <w:right w:val="single" w:sz="4" w:space="0" w:color="000000"/>
            </w:tcBorders>
            <w:shd w:val="clear" w:color="auto" w:fill="auto"/>
          </w:tcPr>
          <w:p w14:paraId="4FF8CE4C" w14:textId="77777777" w:rsidR="0073786B" w:rsidRPr="005D716E" w:rsidRDefault="0073786B"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N</w:t>
            </w:r>
          </w:p>
        </w:tc>
        <w:tc>
          <w:tcPr>
            <w:tcW w:w="5223" w:type="dxa"/>
            <w:gridSpan w:val="4"/>
            <w:tcBorders>
              <w:top w:val="single" w:sz="4" w:space="0" w:color="000000"/>
              <w:left w:val="single" w:sz="4" w:space="0" w:color="000000"/>
              <w:bottom w:val="single" w:sz="4" w:space="0" w:color="000000"/>
              <w:right w:val="single" w:sz="4" w:space="0" w:color="000000"/>
            </w:tcBorders>
            <w:shd w:val="clear" w:color="auto" w:fill="auto"/>
          </w:tcPr>
          <w:p w14:paraId="36C92734" w14:textId="142520C7" w:rsidR="0073786B" w:rsidRPr="005D716E" w:rsidRDefault="0073786B" w:rsidP="0073786B">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676</w:t>
            </w:r>
          </w:p>
        </w:tc>
      </w:tr>
    </w:tbl>
    <w:p w14:paraId="1E3A0773" w14:textId="77777777" w:rsidR="0073786B" w:rsidRPr="005D716E" w:rsidRDefault="0073786B" w:rsidP="0073786B">
      <w:pPr>
        <w:spacing w:line="480" w:lineRule="auto"/>
        <w:rPr>
          <w:rFonts w:ascii="Times New Roman" w:hAnsi="Times New Roman" w:cs="Times New Roman"/>
          <w:lang w:val="nl-NL"/>
        </w:rPr>
      </w:pPr>
      <w:r w:rsidRPr="005D716E">
        <w:rPr>
          <w:rFonts w:ascii="Times New Roman" w:hAnsi="Times New Roman" w:cs="Times New Roman"/>
          <w:lang w:val="nl-NL"/>
        </w:rPr>
        <w:t>* p&lt;0.10 **p&lt;0.05 ***p&lt;0.01</w:t>
      </w:r>
    </w:p>
    <w:p w14:paraId="1FC14F08" w14:textId="032E380A" w:rsidR="00082419" w:rsidRPr="005D716E" w:rsidRDefault="00082419" w:rsidP="005A0EF9">
      <w:pPr>
        <w:pStyle w:val="Standard"/>
        <w:spacing w:line="480" w:lineRule="auto"/>
        <w:jc w:val="both"/>
        <w:rPr>
          <w:lang w:val="en-GB"/>
        </w:rPr>
      </w:pPr>
    </w:p>
    <w:p w14:paraId="1F288664" w14:textId="3A3F5566" w:rsidR="003A7E58" w:rsidRPr="005D716E" w:rsidRDefault="00830744" w:rsidP="005A0EF9">
      <w:pPr>
        <w:pStyle w:val="Standard"/>
        <w:spacing w:line="480" w:lineRule="auto"/>
        <w:jc w:val="both"/>
        <w:rPr>
          <w:b/>
          <w:bCs/>
          <w:sz w:val="32"/>
          <w:szCs w:val="32"/>
          <w:lang w:val="en-GB"/>
        </w:rPr>
      </w:pPr>
      <w:r w:rsidRPr="005D716E">
        <w:rPr>
          <w:b/>
          <w:bCs/>
          <w:sz w:val="32"/>
          <w:szCs w:val="32"/>
          <w:lang w:val="en-GB"/>
        </w:rPr>
        <w:t>Quality of Life: leisure, work-life balance, and relationship dynamics</w:t>
      </w:r>
    </w:p>
    <w:p w14:paraId="6D590693" w14:textId="0C519894" w:rsidR="006860DB" w:rsidRPr="005D716E" w:rsidRDefault="006860DB" w:rsidP="005A0EF9">
      <w:pPr>
        <w:pStyle w:val="Garamondheading2"/>
        <w:spacing w:before="0" w:line="480" w:lineRule="auto"/>
        <w:ind w:firstLine="720"/>
        <w:jc w:val="both"/>
        <w:outlineLvl w:val="9"/>
        <w:rPr>
          <w:rFonts w:ascii="Times New Roman" w:hAnsi="Times New Roman" w:cs="Times New Roman"/>
          <w:sz w:val="24"/>
          <w:szCs w:val="24"/>
          <w:lang w:val="en-GB"/>
        </w:rPr>
      </w:pPr>
      <w:r w:rsidRPr="005D716E">
        <w:rPr>
          <w:rFonts w:ascii="Times New Roman" w:hAnsi="Times New Roman" w:cs="Times New Roman"/>
          <w:sz w:val="24"/>
          <w:szCs w:val="24"/>
          <w:lang w:val="en-GB"/>
        </w:rPr>
        <w:t xml:space="preserve">The intelligent lockdown impacted the division of paid work, household work, </w:t>
      </w:r>
      <w:r w:rsidR="00960E54" w:rsidRPr="005D716E">
        <w:rPr>
          <w:rFonts w:ascii="Times New Roman" w:hAnsi="Times New Roman" w:cs="Times New Roman"/>
          <w:sz w:val="24"/>
          <w:szCs w:val="24"/>
          <w:lang w:val="en-GB"/>
        </w:rPr>
        <w:t xml:space="preserve">and </w:t>
      </w:r>
      <w:r w:rsidRPr="005D716E">
        <w:rPr>
          <w:rFonts w:ascii="Times New Roman" w:hAnsi="Times New Roman" w:cs="Times New Roman"/>
          <w:sz w:val="24"/>
          <w:szCs w:val="24"/>
          <w:lang w:val="en-GB"/>
        </w:rPr>
        <w:t>care work</w:t>
      </w:r>
      <w:r w:rsidR="00960E54" w:rsidRPr="005D716E">
        <w:rPr>
          <w:rFonts w:ascii="Times New Roman" w:hAnsi="Times New Roman" w:cs="Times New Roman"/>
          <w:sz w:val="24"/>
          <w:szCs w:val="24"/>
          <w:lang w:val="en-GB"/>
        </w:rPr>
        <w:t>,</w:t>
      </w:r>
      <w:r w:rsidRPr="005D716E">
        <w:rPr>
          <w:rFonts w:ascii="Times New Roman" w:hAnsi="Times New Roman" w:cs="Times New Roman"/>
          <w:sz w:val="24"/>
          <w:szCs w:val="24"/>
          <w:lang w:val="en-GB"/>
        </w:rPr>
        <w:t xml:space="preserve"> as well as parent’s quality of life in gendered ways. </w:t>
      </w:r>
    </w:p>
    <w:p w14:paraId="2ABBF0B7" w14:textId="77777777" w:rsidR="006860DB" w:rsidRPr="005D716E" w:rsidRDefault="006860DB" w:rsidP="005A0EF9">
      <w:pPr>
        <w:pStyle w:val="Standard"/>
        <w:spacing w:line="480" w:lineRule="auto"/>
        <w:jc w:val="both"/>
        <w:rPr>
          <w:b/>
          <w:bCs/>
          <w:sz w:val="32"/>
          <w:szCs w:val="32"/>
          <w:lang w:val="en-GB"/>
        </w:rPr>
      </w:pPr>
    </w:p>
    <w:p w14:paraId="59E3CF96" w14:textId="77777777" w:rsidR="00A11CFB" w:rsidRPr="005D716E" w:rsidRDefault="00A11CFB" w:rsidP="005A0EF9">
      <w:pPr>
        <w:pStyle w:val="Standard"/>
        <w:spacing w:line="480" w:lineRule="auto"/>
        <w:jc w:val="both"/>
        <w:rPr>
          <w:b/>
          <w:bCs/>
          <w:sz w:val="28"/>
          <w:szCs w:val="28"/>
          <w:lang w:val="en-GB"/>
        </w:rPr>
      </w:pPr>
    </w:p>
    <w:p w14:paraId="66617C9A" w14:textId="4D2DC994" w:rsidR="00082419" w:rsidRPr="005D716E" w:rsidRDefault="00082419" w:rsidP="005A0EF9">
      <w:pPr>
        <w:pStyle w:val="Standard"/>
        <w:spacing w:line="480" w:lineRule="auto"/>
        <w:jc w:val="both"/>
        <w:rPr>
          <w:lang w:val="en-GB"/>
        </w:rPr>
      </w:pPr>
      <w:r w:rsidRPr="005D716E">
        <w:rPr>
          <w:b/>
          <w:bCs/>
          <w:sz w:val="28"/>
          <w:szCs w:val="28"/>
          <w:lang w:val="en-GB"/>
        </w:rPr>
        <w:lastRenderedPageBreak/>
        <w:t>Mothers faced with less leisure time</w:t>
      </w:r>
    </w:p>
    <w:p w14:paraId="362CEBF7" w14:textId="68EB6378" w:rsidR="005D13C5" w:rsidRPr="005D716E" w:rsidRDefault="00082419" w:rsidP="005A0EF9">
      <w:pPr>
        <w:pStyle w:val="Standard"/>
        <w:spacing w:line="480" w:lineRule="auto"/>
        <w:ind w:firstLine="720"/>
        <w:jc w:val="both"/>
        <w:rPr>
          <w:color w:val="000000"/>
          <w:lang w:val="en-GB"/>
        </w:rPr>
      </w:pPr>
      <w:r w:rsidRPr="005D716E">
        <w:rPr>
          <w:color w:val="000000"/>
          <w:lang w:val="en-GB"/>
        </w:rPr>
        <w:t>For many parents, the lockdown occurred at the expense of leisure time. Almost half (48%) of parents reported having less leisure time</w:t>
      </w:r>
      <w:r w:rsidR="00974757" w:rsidRPr="005D716E">
        <w:rPr>
          <w:color w:val="000000"/>
          <w:lang w:val="en-GB"/>
        </w:rPr>
        <w:t xml:space="preserve"> (see Table S7)</w:t>
      </w:r>
      <w:r w:rsidRPr="005D716E">
        <w:rPr>
          <w:color w:val="000000"/>
          <w:lang w:val="en-GB"/>
        </w:rPr>
        <w:t xml:space="preserve">. </w:t>
      </w:r>
      <w:r w:rsidR="00906C08" w:rsidRPr="005D716E">
        <w:rPr>
          <w:color w:val="000000"/>
          <w:lang w:val="en-GB"/>
        </w:rPr>
        <w:t>Th</w:t>
      </w:r>
      <w:r w:rsidR="00A11CFB" w:rsidRPr="005D716E">
        <w:rPr>
          <w:color w:val="000000"/>
          <w:lang w:val="en-GB"/>
        </w:rPr>
        <w:t>is</w:t>
      </w:r>
      <w:r w:rsidR="00906C08" w:rsidRPr="005D716E">
        <w:rPr>
          <w:color w:val="000000"/>
          <w:lang w:val="en-GB"/>
        </w:rPr>
        <w:t xml:space="preserve"> decline in </w:t>
      </w:r>
      <w:r w:rsidR="00F146A2" w:rsidRPr="005D716E">
        <w:rPr>
          <w:color w:val="000000"/>
          <w:lang w:val="en-GB"/>
        </w:rPr>
        <w:t>leisure</w:t>
      </w:r>
      <w:r w:rsidR="00906C08" w:rsidRPr="005D716E">
        <w:rPr>
          <w:color w:val="000000"/>
          <w:lang w:val="en-GB"/>
        </w:rPr>
        <w:t xml:space="preserve"> time is significantly gendered. M</w:t>
      </w:r>
      <w:r w:rsidRPr="005D716E">
        <w:rPr>
          <w:color w:val="000000"/>
          <w:lang w:val="en-GB"/>
        </w:rPr>
        <w:t>ore than half of the mothers (57%) indicated they had less free time than prior to the lockdown</w:t>
      </w:r>
      <w:r w:rsidR="00906C08" w:rsidRPr="005D716E">
        <w:rPr>
          <w:color w:val="000000"/>
          <w:lang w:val="en-GB"/>
        </w:rPr>
        <w:t>,</w:t>
      </w:r>
      <w:r w:rsidRPr="005D716E">
        <w:rPr>
          <w:color w:val="000000"/>
          <w:lang w:val="en-GB"/>
        </w:rPr>
        <w:t xml:space="preserve"> </w:t>
      </w:r>
      <w:r w:rsidR="00906C08" w:rsidRPr="005D716E">
        <w:rPr>
          <w:color w:val="000000"/>
          <w:lang w:val="en-GB"/>
        </w:rPr>
        <w:t xml:space="preserve">in </w:t>
      </w:r>
      <w:r w:rsidRPr="005D716E">
        <w:rPr>
          <w:color w:val="000000"/>
          <w:lang w:val="en-GB"/>
        </w:rPr>
        <w:t>compar</w:t>
      </w:r>
      <w:r w:rsidR="00906C08" w:rsidRPr="005D716E">
        <w:rPr>
          <w:color w:val="000000"/>
          <w:lang w:val="en-GB"/>
        </w:rPr>
        <w:t>ison</w:t>
      </w:r>
      <w:r w:rsidRPr="005D716E">
        <w:rPr>
          <w:color w:val="000000"/>
          <w:lang w:val="en-GB"/>
        </w:rPr>
        <w:t xml:space="preserve"> to 36% of fathers. </w:t>
      </w:r>
      <w:r w:rsidR="00974757" w:rsidRPr="005D716E">
        <w:rPr>
          <w:color w:val="000000"/>
          <w:lang w:val="en-GB"/>
        </w:rPr>
        <w:t xml:space="preserve">These effects remain after controlling for </w:t>
      </w:r>
      <w:r w:rsidR="00974757" w:rsidRPr="005D716E">
        <w:rPr>
          <w:lang w:val="en-GB" w:eastAsia="nl-NL"/>
        </w:rPr>
        <w:t>occupation, partner occupation, age, sector, education, number of children</w:t>
      </w:r>
      <w:r w:rsidR="00F146A2" w:rsidRPr="005D716E">
        <w:rPr>
          <w:lang w:val="en-GB" w:eastAsia="nl-NL"/>
        </w:rPr>
        <w:t xml:space="preserve">, </w:t>
      </w:r>
      <w:r w:rsidR="00974757" w:rsidRPr="005D716E">
        <w:rPr>
          <w:lang w:val="en-GB" w:eastAsia="nl-NL"/>
        </w:rPr>
        <w:t>school status of the children</w:t>
      </w:r>
      <w:r w:rsidR="00F146A2" w:rsidRPr="005D716E">
        <w:rPr>
          <w:lang w:val="en-GB" w:eastAsia="nl-NL"/>
        </w:rPr>
        <w:t>,</w:t>
      </w:r>
      <w:r w:rsidR="00974757" w:rsidRPr="005D716E">
        <w:rPr>
          <w:lang w:val="en-GB" w:eastAsia="nl-NL"/>
        </w:rPr>
        <w:t xml:space="preserve"> </w:t>
      </w:r>
      <w:r w:rsidR="002702A0" w:rsidRPr="005D716E">
        <w:rPr>
          <w:lang w:val="en-GB" w:eastAsia="nl-NL"/>
        </w:rPr>
        <w:t xml:space="preserve">and </w:t>
      </w:r>
      <w:r w:rsidR="00F146A2" w:rsidRPr="005D716E">
        <w:rPr>
          <w:lang w:val="en-GB" w:eastAsia="nl-NL"/>
        </w:rPr>
        <w:t xml:space="preserve">for furloughed respondents who reported </w:t>
      </w:r>
      <w:r w:rsidR="002702A0" w:rsidRPr="005D716E">
        <w:rPr>
          <w:lang w:val="en-GB" w:eastAsia="nl-NL"/>
        </w:rPr>
        <w:t xml:space="preserve">“there is no work for me to do now” </w:t>
      </w:r>
      <w:r w:rsidR="00974757" w:rsidRPr="005D716E">
        <w:rPr>
          <w:lang w:val="en-GB" w:eastAsia="nl-NL"/>
        </w:rPr>
        <w:t xml:space="preserve">(see Table 6). </w:t>
      </w:r>
      <w:r w:rsidR="00395C9A" w:rsidRPr="005D716E">
        <w:rPr>
          <w:color w:val="000000"/>
          <w:lang w:val="en-GB"/>
        </w:rPr>
        <w:t xml:space="preserve">The table shows that </w:t>
      </w:r>
      <w:r w:rsidRPr="005D716E">
        <w:rPr>
          <w:color w:val="000000"/>
          <w:lang w:val="en-GB"/>
        </w:rPr>
        <w:t xml:space="preserve">parents with an essential occupation faced reduced free time </w:t>
      </w:r>
      <w:r w:rsidR="005F4C2A" w:rsidRPr="005D716E">
        <w:rPr>
          <w:color w:val="000000"/>
          <w:lang w:val="en-GB"/>
        </w:rPr>
        <w:t xml:space="preserve">more often </w:t>
      </w:r>
      <w:r w:rsidRPr="005D716E">
        <w:rPr>
          <w:color w:val="000000"/>
          <w:lang w:val="en-GB"/>
        </w:rPr>
        <w:t>compared to parents without an essential occupation</w:t>
      </w:r>
      <w:r w:rsidR="00395C9A" w:rsidRPr="005D716E">
        <w:rPr>
          <w:color w:val="000000"/>
          <w:lang w:val="en-GB"/>
        </w:rPr>
        <w:t>.</w:t>
      </w:r>
      <w:r w:rsidRPr="005D716E">
        <w:rPr>
          <w:color w:val="000000"/>
          <w:lang w:val="en-GB"/>
        </w:rPr>
        <w:t xml:space="preserve"> Having children in primary school was also a significant </w:t>
      </w:r>
      <w:r w:rsidR="00906C08" w:rsidRPr="005D716E">
        <w:rPr>
          <w:color w:val="000000"/>
          <w:lang w:val="en-GB"/>
        </w:rPr>
        <w:t xml:space="preserve">explanatory </w:t>
      </w:r>
      <w:r w:rsidRPr="005D716E">
        <w:rPr>
          <w:color w:val="000000"/>
          <w:lang w:val="en-GB"/>
        </w:rPr>
        <w:t xml:space="preserve">factor for </w:t>
      </w:r>
      <w:r w:rsidR="00906C08" w:rsidRPr="005D716E">
        <w:rPr>
          <w:color w:val="000000"/>
          <w:lang w:val="en-GB"/>
        </w:rPr>
        <w:t xml:space="preserve">differences in </w:t>
      </w:r>
      <w:r w:rsidRPr="005D716E">
        <w:rPr>
          <w:color w:val="000000"/>
          <w:lang w:val="en-GB"/>
        </w:rPr>
        <w:t xml:space="preserve">leisure time: Parents with primary school-aged children </w:t>
      </w:r>
      <w:r w:rsidR="00906C08" w:rsidRPr="005D716E">
        <w:rPr>
          <w:color w:val="000000"/>
          <w:lang w:val="en-GB"/>
        </w:rPr>
        <w:t xml:space="preserve">were significantly more likely to </w:t>
      </w:r>
      <w:r w:rsidRPr="005D716E">
        <w:rPr>
          <w:color w:val="000000"/>
          <w:lang w:val="en-GB"/>
        </w:rPr>
        <w:t xml:space="preserve">experience </w:t>
      </w:r>
      <w:r w:rsidR="00906C08" w:rsidRPr="005D716E">
        <w:rPr>
          <w:color w:val="000000"/>
          <w:lang w:val="en-GB"/>
        </w:rPr>
        <w:t>having less</w:t>
      </w:r>
      <w:r w:rsidRPr="005D716E">
        <w:rPr>
          <w:color w:val="000000"/>
          <w:lang w:val="en-GB"/>
        </w:rPr>
        <w:t xml:space="preserve"> free time </w:t>
      </w:r>
      <w:r w:rsidR="00906C08" w:rsidRPr="005D716E">
        <w:rPr>
          <w:color w:val="000000"/>
          <w:lang w:val="en-GB"/>
        </w:rPr>
        <w:t xml:space="preserve">during the lockdown </w:t>
      </w:r>
      <w:r w:rsidRPr="005D716E">
        <w:rPr>
          <w:color w:val="000000"/>
          <w:lang w:val="en-GB"/>
        </w:rPr>
        <w:t>than befor</w:t>
      </w:r>
      <w:r w:rsidR="00906C08" w:rsidRPr="005D716E">
        <w:rPr>
          <w:color w:val="000000"/>
          <w:lang w:val="en-GB"/>
        </w:rPr>
        <w:t>e, in comparison to parents with children in secondary school</w:t>
      </w:r>
      <w:r w:rsidRPr="005D716E">
        <w:rPr>
          <w:color w:val="000000"/>
          <w:lang w:val="en-GB"/>
        </w:rPr>
        <w:t xml:space="preserve">. </w:t>
      </w:r>
    </w:p>
    <w:p w14:paraId="704C8D83" w14:textId="69554829" w:rsidR="00E05B6D" w:rsidRPr="005D716E" w:rsidRDefault="00E05B6D" w:rsidP="005A0EF9">
      <w:pPr>
        <w:pStyle w:val="Garamondheading2"/>
        <w:spacing w:before="0" w:line="480" w:lineRule="auto"/>
        <w:jc w:val="both"/>
        <w:outlineLvl w:val="9"/>
        <w:rPr>
          <w:rFonts w:ascii="Times New Roman" w:hAnsi="Times New Roman" w:cs="Times New Roman"/>
          <w:sz w:val="24"/>
          <w:szCs w:val="24"/>
          <w:lang w:val="en-GB"/>
        </w:rPr>
      </w:pPr>
    </w:p>
    <w:p w14:paraId="4D434178" w14:textId="65D9635B" w:rsidR="00C968BB" w:rsidRPr="005D716E" w:rsidRDefault="00C968BB" w:rsidP="00C968BB">
      <w:pPr>
        <w:spacing w:line="480" w:lineRule="auto"/>
        <w:rPr>
          <w:rFonts w:ascii="Times New Roman" w:hAnsi="Times New Roman" w:cs="Times New Roman"/>
          <w:b/>
        </w:rPr>
      </w:pPr>
      <w:r w:rsidRPr="005D716E">
        <w:rPr>
          <w:rFonts w:ascii="Times New Roman" w:hAnsi="Times New Roman" w:cs="Times New Roman"/>
          <w:b/>
        </w:rPr>
        <w:t>Table 6</w:t>
      </w:r>
      <w:r w:rsidR="005F6E75" w:rsidRPr="005D716E">
        <w:rPr>
          <w:rFonts w:ascii="Times New Roman" w:hAnsi="Times New Roman" w:cs="Times New Roman"/>
          <w:b/>
        </w:rPr>
        <w:t>.</w:t>
      </w:r>
      <w:r w:rsidRPr="005D716E">
        <w:rPr>
          <w:rFonts w:ascii="Times New Roman" w:hAnsi="Times New Roman" w:cs="Times New Roman"/>
          <w:b/>
        </w:rPr>
        <w:t xml:space="preserve"> Linear probability model: changes in leisure time</w:t>
      </w:r>
      <w:r w:rsidR="0096797A" w:rsidRPr="005D716E">
        <w:rPr>
          <w:rFonts w:ascii="Times New Roman" w:hAnsi="Times New Roman" w:cs="Times New Roman"/>
          <w:b/>
        </w:rPr>
        <w:t xml:space="preserve"> </w:t>
      </w:r>
      <w:r w:rsidR="0096797A" w:rsidRPr="005D716E">
        <w:rPr>
          <w:rFonts w:ascii="Times New Roman" w:hAnsi="Times New Roman" w:cs="Times New Roman"/>
          <w:b/>
        </w:rPr>
        <w:t>(</w:t>
      </w:r>
      <w:r w:rsidR="0096797A" w:rsidRPr="005D716E">
        <w:rPr>
          <w:rFonts w:ascii="Times New Roman" w:hAnsi="Times New Roman" w:cs="Times New Roman"/>
          <w:b/>
          <w:lang w:val="en-US"/>
        </w:rPr>
        <w:t>ref=no change in</w:t>
      </w:r>
      <w:r w:rsidR="0096797A" w:rsidRPr="005D716E">
        <w:rPr>
          <w:rFonts w:ascii="Times New Roman" w:hAnsi="Times New Roman" w:cs="Times New Roman"/>
          <w:b/>
          <w:lang w:val="en-US"/>
        </w:rPr>
        <w:t xml:space="preserve"> leisure time)</w:t>
      </w:r>
      <w:r w:rsidR="005F6E75" w:rsidRPr="005D716E">
        <w:rPr>
          <w:rFonts w:ascii="Times New Roman" w:hAnsi="Times New Roman" w:cs="Times New Roman"/>
          <w:b/>
        </w:rPr>
        <w:t>.</w:t>
      </w:r>
    </w:p>
    <w:tbl>
      <w:tblPr>
        <w:tblW w:w="8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3432"/>
        <w:gridCol w:w="1349"/>
        <w:gridCol w:w="1134"/>
        <w:gridCol w:w="1347"/>
        <w:gridCol w:w="1136"/>
      </w:tblGrid>
      <w:tr w:rsidR="00C968BB" w:rsidRPr="005D716E" w14:paraId="5431880B" w14:textId="77777777" w:rsidTr="00BF20A0">
        <w:trPr>
          <w:cantSplit/>
        </w:trPr>
        <w:tc>
          <w:tcPr>
            <w:tcW w:w="3432" w:type="dxa"/>
            <w:tcBorders>
              <w:top w:val="single" w:sz="4" w:space="0" w:color="000000"/>
              <w:left w:val="single" w:sz="4" w:space="0" w:color="000000"/>
              <w:bottom w:val="single" w:sz="4" w:space="0" w:color="000000"/>
              <w:right w:val="single" w:sz="4" w:space="0" w:color="000000"/>
            </w:tcBorders>
            <w:vAlign w:val="bottom"/>
          </w:tcPr>
          <w:p w14:paraId="283369AB" w14:textId="77777777" w:rsidR="00C968BB" w:rsidRPr="005D716E" w:rsidRDefault="00C968BB" w:rsidP="00BF20A0">
            <w:pPr>
              <w:spacing w:line="480" w:lineRule="auto"/>
              <w:rPr>
                <w:rFonts w:ascii="Times New Roman" w:hAnsi="Times New Roman" w:cs="Times New Roman"/>
                <w:color w:val="264A60"/>
                <w:lang w:val="en-US"/>
              </w:rPr>
            </w:pPr>
          </w:p>
        </w:tc>
        <w:tc>
          <w:tcPr>
            <w:tcW w:w="2483" w:type="dxa"/>
            <w:gridSpan w:val="2"/>
            <w:tcBorders>
              <w:top w:val="single" w:sz="4" w:space="0" w:color="000000"/>
              <w:left w:val="single" w:sz="4" w:space="0" w:color="000000"/>
              <w:bottom w:val="single" w:sz="4" w:space="0" w:color="000000"/>
              <w:right w:val="single" w:sz="4" w:space="0" w:color="000000"/>
            </w:tcBorders>
            <w:vAlign w:val="bottom"/>
            <w:hideMark/>
          </w:tcPr>
          <w:p w14:paraId="57698D20" w14:textId="77777777" w:rsidR="00C968BB" w:rsidRPr="005D716E" w:rsidRDefault="00C968BB" w:rsidP="00BF20A0">
            <w:pPr>
              <w:spacing w:line="480" w:lineRule="auto"/>
              <w:ind w:left="60" w:right="60"/>
              <w:jc w:val="center"/>
              <w:rPr>
                <w:rFonts w:ascii="Times New Roman" w:eastAsia="Times New Roman;Times New Roman" w:hAnsi="Times New Roman" w:cs="Times New Roman"/>
                <w:b/>
                <w:lang w:eastAsia="nl-NL"/>
              </w:rPr>
            </w:pPr>
            <w:r w:rsidRPr="005D716E">
              <w:rPr>
                <w:rFonts w:ascii="Times New Roman" w:eastAsia="Times New Roman;Times New Roman" w:hAnsi="Times New Roman" w:cs="Times New Roman"/>
                <w:b/>
                <w:lang w:eastAsia="nl-NL"/>
              </w:rPr>
              <w:t>Less leisure time</w:t>
            </w:r>
          </w:p>
        </w:tc>
        <w:tc>
          <w:tcPr>
            <w:tcW w:w="2483" w:type="dxa"/>
            <w:gridSpan w:val="2"/>
            <w:tcBorders>
              <w:top w:val="single" w:sz="4" w:space="0" w:color="000000"/>
              <w:left w:val="single" w:sz="4" w:space="0" w:color="000000"/>
              <w:bottom w:val="single" w:sz="4" w:space="0" w:color="000000"/>
              <w:right w:val="single" w:sz="4" w:space="0" w:color="000000"/>
            </w:tcBorders>
            <w:vAlign w:val="bottom"/>
            <w:hideMark/>
          </w:tcPr>
          <w:p w14:paraId="0757F3D3" w14:textId="77777777" w:rsidR="00C968BB" w:rsidRPr="005D716E" w:rsidRDefault="00C968BB" w:rsidP="00BF20A0">
            <w:pPr>
              <w:spacing w:line="480" w:lineRule="auto"/>
              <w:ind w:left="60" w:right="60"/>
              <w:jc w:val="center"/>
              <w:rPr>
                <w:rFonts w:ascii="Times New Roman" w:eastAsia="Times New Roman;Times New Roman" w:hAnsi="Times New Roman" w:cs="Times New Roman"/>
                <w:b/>
                <w:lang w:eastAsia="nl-NL"/>
              </w:rPr>
            </w:pPr>
            <w:r w:rsidRPr="005D716E">
              <w:rPr>
                <w:rFonts w:ascii="Times New Roman" w:eastAsia="Times New Roman;Times New Roman" w:hAnsi="Times New Roman" w:cs="Times New Roman"/>
                <w:b/>
                <w:lang w:eastAsia="nl-NL"/>
              </w:rPr>
              <w:t>More leisure time</w:t>
            </w:r>
          </w:p>
        </w:tc>
      </w:tr>
      <w:tr w:rsidR="00C968BB" w:rsidRPr="005D716E" w14:paraId="6CBFA940" w14:textId="77777777" w:rsidTr="00BF20A0">
        <w:trPr>
          <w:cantSplit/>
        </w:trPr>
        <w:tc>
          <w:tcPr>
            <w:tcW w:w="3432" w:type="dxa"/>
            <w:tcBorders>
              <w:top w:val="single" w:sz="4" w:space="0" w:color="000000"/>
              <w:left w:val="single" w:sz="4" w:space="0" w:color="000000"/>
              <w:bottom w:val="single" w:sz="4" w:space="0" w:color="000000"/>
              <w:right w:val="single" w:sz="4" w:space="0" w:color="000000"/>
            </w:tcBorders>
            <w:vAlign w:val="bottom"/>
          </w:tcPr>
          <w:p w14:paraId="0B3CF626" w14:textId="77777777" w:rsidR="00C968BB" w:rsidRPr="005D716E" w:rsidRDefault="00C968BB" w:rsidP="00BF20A0">
            <w:pPr>
              <w:spacing w:line="480" w:lineRule="auto"/>
              <w:rPr>
                <w:rFonts w:ascii="Times New Roman" w:hAnsi="Times New Roman" w:cs="Times New Roman"/>
                <w:color w:val="264A60"/>
                <w:lang w:val="en-US"/>
              </w:rPr>
            </w:pPr>
          </w:p>
        </w:tc>
        <w:tc>
          <w:tcPr>
            <w:tcW w:w="1349" w:type="dxa"/>
            <w:tcBorders>
              <w:top w:val="single" w:sz="4" w:space="0" w:color="000000"/>
              <w:left w:val="single" w:sz="4" w:space="0" w:color="000000"/>
              <w:bottom w:val="single" w:sz="4" w:space="0" w:color="000000"/>
              <w:right w:val="single" w:sz="4" w:space="0" w:color="000000"/>
            </w:tcBorders>
            <w:vAlign w:val="bottom"/>
            <w:hideMark/>
          </w:tcPr>
          <w:p w14:paraId="3CBBD5B7"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B</w:t>
            </w:r>
          </w:p>
        </w:tc>
        <w:tc>
          <w:tcPr>
            <w:tcW w:w="1134" w:type="dxa"/>
            <w:tcBorders>
              <w:top w:val="single" w:sz="4" w:space="0" w:color="000000"/>
              <w:left w:val="single" w:sz="4" w:space="0" w:color="000000"/>
              <w:bottom w:val="single" w:sz="4" w:space="0" w:color="000000"/>
              <w:right w:val="single" w:sz="4" w:space="0" w:color="000000"/>
            </w:tcBorders>
            <w:vAlign w:val="bottom"/>
            <w:hideMark/>
          </w:tcPr>
          <w:p w14:paraId="0D029304" w14:textId="77777777" w:rsidR="00C968BB" w:rsidRPr="005D716E" w:rsidRDefault="00C968BB" w:rsidP="00BF20A0">
            <w:pPr>
              <w:spacing w:line="480" w:lineRule="auto"/>
              <w:ind w:left="60" w:right="60"/>
              <w:rPr>
                <w:rFonts w:ascii="Times New Roman" w:hAnsi="Times New Roman" w:cs="Times New Roman"/>
                <w:color w:val="264A60"/>
              </w:rPr>
            </w:pPr>
            <w:proofErr w:type="gramStart"/>
            <w:r w:rsidRPr="005D716E">
              <w:rPr>
                <w:rFonts w:ascii="Times New Roman" w:eastAsia="Times New Roman;Times New Roman" w:hAnsi="Times New Roman" w:cs="Times New Roman"/>
                <w:lang w:eastAsia="nl-NL"/>
              </w:rPr>
              <w:t>S.E</w:t>
            </w:r>
            <w:proofErr w:type="gramEnd"/>
          </w:p>
        </w:tc>
        <w:tc>
          <w:tcPr>
            <w:tcW w:w="1347" w:type="dxa"/>
            <w:tcBorders>
              <w:top w:val="single" w:sz="4" w:space="0" w:color="000000"/>
              <w:left w:val="single" w:sz="4" w:space="0" w:color="000000"/>
              <w:bottom w:val="single" w:sz="4" w:space="0" w:color="000000"/>
              <w:right w:val="single" w:sz="4" w:space="0" w:color="000000"/>
            </w:tcBorders>
            <w:vAlign w:val="bottom"/>
            <w:hideMark/>
          </w:tcPr>
          <w:p w14:paraId="36CEC982" w14:textId="77777777" w:rsidR="00C968BB" w:rsidRPr="005D716E" w:rsidRDefault="00C968BB"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B</w:t>
            </w:r>
          </w:p>
        </w:tc>
        <w:tc>
          <w:tcPr>
            <w:tcW w:w="1136" w:type="dxa"/>
            <w:tcBorders>
              <w:top w:val="single" w:sz="4" w:space="0" w:color="000000"/>
              <w:left w:val="single" w:sz="4" w:space="0" w:color="000000"/>
              <w:bottom w:val="single" w:sz="4" w:space="0" w:color="000000"/>
              <w:right w:val="single" w:sz="4" w:space="0" w:color="000000"/>
            </w:tcBorders>
            <w:vAlign w:val="bottom"/>
            <w:hideMark/>
          </w:tcPr>
          <w:p w14:paraId="36155DE3" w14:textId="77777777" w:rsidR="00C968BB" w:rsidRPr="005D716E" w:rsidRDefault="00C968BB" w:rsidP="00BF20A0">
            <w:pPr>
              <w:spacing w:line="480" w:lineRule="auto"/>
              <w:ind w:left="60" w:right="60"/>
              <w:rPr>
                <w:rFonts w:ascii="Times New Roman" w:eastAsia="Times New Roman;Times New Roman" w:hAnsi="Times New Roman" w:cs="Times New Roman"/>
                <w:lang w:eastAsia="nl-NL"/>
              </w:rPr>
            </w:pPr>
            <w:proofErr w:type="gramStart"/>
            <w:r w:rsidRPr="005D716E">
              <w:rPr>
                <w:rFonts w:ascii="Times New Roman" w:eastAsia="Times New Roman;Times New Roman" w:hAnsi="Times New Roman" w:cs="Times New Roman"/>
                <w:lang w:eastAsia="nl-NL"/>
              </w:rPr>
              <w:t>S.E</w:t>
            </w:r>
            <w:proofErr w:type="gramEnd"/>
          </w:p>
        </w:tc>
      </w:tr>
      <w:tr w:rsidR="00C968BB" w:rsidRPr="005D716E" w14:paraId="161B42E2"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0FCCE9A6"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Male </w:t>
            </w:r>
          </w:p>
        </w:tc>
        <w:tc>
          <w:tcPr>
            <w:tcW w:w="1349" w:type="dxa"/>
            <w:tcBorders>
              <w:top w:val="single" w:sz="4" w:space="0" w:color="000000"/>
              <w:left w:val="single" w:sz="4" w:space="0" w:color="000000"/>
              <w:bottom w:val="single" w:sz="4" w:space="0" w:color="000000"/>
              <w:right w:val="single" w:sz="4" w:space="0" w:color="000000"/>
            </w:tcBorders>
            <w:vAlign w:val="center"/>
          </w:tcPr>
          <w:p w14:paraId="432C4046" w14:textId="77777777" w:rsidR="00C968BB" w:rsidRPr="005D716E" w:rsidRDefault="00C968BB" w:rsidP="00085359">
            <w:pPr>
              <w:spacing w:line="480" w:lineRule="auto"/>
              <w:ind w:left="60" w:right="105"/>
              <w:rPr>
                <w:rFonts w:ascii="Times New Roman" w:hAnsi="Times New Roman" w:cs="Times New Roman"/>
                <w:color w:val="010205"/>
                <w:lang w:val="nl-NL"/>
              </w:rPr>
            </w:pPr>
            <w:r w:rsidRPr="005D716E">
              <w:rPr>
                <w:rFonts w:ascii="Times New Roman" w:hAnsi="Times New Roman" w:cs="Times New Roman"/>
                <w:color w:val="010205"/>
                <w:lang w:val="nl-NL"/>
              </w:rPr>
              <w:t>-0.163***</w:t>
            </w:r>
          </w:p>
        </w:tc>
        <w:tc>
          <w:tcPr>
            <w:tcW w:w="1134" w:type="dxa"/>
            <w:tcBorders>
              <w:top w:val="single" w:sz="4" w:space="0" w:color="000000"/>
              <w:left w:val="single" w:sz="4" w:space="0" w:color="000000"/>
              <w:bottom w:val="single" w:sz="4" w:space="0" w:color="000000"/>
              <w:right w:val="single" w:sz="4" w:space="0" w:color="000000"/>
            </w:tcBorders>
            <w:vAlign w:val="center"/>
          </w:tcPr>
          <w:p w14:paraId="13AA9566"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(0.036)</w:t>
            </w:r>
          </w:p>
        </w:tc>
        <w:tc>
          <w:tcPr>
            <w:tcW w:w="1347" w:type="dxa"/>
            <w:tcBorders>
              <w:top w:val="single" w:sz="4" w:space="0" w:color="000000"/>
              <w:left w:val="single" w:sz="4" w:space="0" w:color="000000"/>
              <w:bottom w:val="single" w:sz="4" w:space="0" w:color="000000"/>
              <w:right w:val="single" w:sz="4" w:space="0" w:color="000000"/>
            </w:tcBorders>
            <w:vAlign w:val="center"/>
          </w:tcPr>
          <w:p w14:paraId="123226F9" w14:textId="77777777" w:rsidR="00C968BB" w:rsidRPr="005D716E" w:rsidRDefault="00C968BB" w:rsidP="00085359">
            <w:pPr>
              <w:spacing w:line="480" w:lineRule="auto"/>
              <w:ind w:left="60" w:right="-390"/>
              <w:rPr>
                <w:rFonts w:ascii="Times New Roman" w:hAnsi="Times New Roman" w:cs="Times New Roman"/>
                <w:color w:val="010205"/>
                <w:lang w:val="nl-NL"/>
              </w:rPr>
            </w:pPr>
            <w:r w:rsidRPr="005D716E">
              <w:rPr>
                <w:rFonts w:ascii="Times New Roman" w:hAnsi="Times New Roman" w:cs="Times New Roman"/>
                <w:color w:val="000000"/>
              </w:rPr>
              <w:t>0.092***</w:t>
            </w:r>
          </w:p>
        </w:tc>
        <w:tc>
          <w:tcPr>
            <w:tcW w:w="1136" w:type="dxa"/>
            <w:tcBorders>
              <w:top w:val="single" w:sz="4" w:space="0" w:color="000000"/>
              <w:left w:val="single" w:sz="4" w:space="0" w:color="000000"/>
              <w:bottom w:val="single" w:sz="4" w:space="0" w:color="000000"/>
              <w:right w:val="single" w:sz="4" w:space="0" w:color="000000"/>
            </w:tcBorders>
            <w:vAlign w:val="center"/>
          </w:tcPr>
          <w:p w14:paraId="290DEBC9"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(0.031)</w:t>
            </w:r>
          </w:p>
        </w:tc>
      </w:tr>
      <w:tr w:rsidR="00C968BB" w:rsidRPr="005D716E" w14:paraId="627B31A1"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2EE188CE"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Age (centred) </w:t>
            </w:r>
          </w:p>
        </w:tc>
        <w:tc>
          <w:tcPr>
            <w:tcW w:w="1349" w:type="dxa"/>
            <w:tcBorders>
              <w:top w:val="single" w:sz="4" w:space="0" w:color="000000"/>
              <w:left w:val="single" w:sz="4" w:space="0" w:color="000000"/>
              <w:bottom w:val="single" w:sz="4" w:space="0" w:color="000000"/>
              <w:right w:val="single" w:sz="4" w:space="0" w:color="000000"/>
            </w:tcBorders>
            <w:vAlign w:val="center"/>
          </w:tcPr>
          <w:p w14:paraId="1D4A233A" w14:textId="77777777" w:rsidR="00C968BB" w:rsidRPr="005D716E" w:rsidRDefault="00C968BB" w:rsidP="00085359">
            <w:pPr>
              <w:spacing w:line="480" w:lineRule="auto"/>
              <w:ind w:left="60" w:right="-179"/>
              <w:rPr>
                <w:rFonts w:ascii="Times New Roman" w:hAnsi="Times New Roman" w:cs="Times New Roman"/>
                <w:color w:val="010205"/>
                <w:lang w:val="nl-NL"/>
              </w:rPr>
            </w:pPr>
            <w:r w:rsidRPr="005D716E">
              <w:rPr>
                <w:rFonts w:ascii="Times New Roman" w:hAnsi="Times New Roman" w:cs="Times New Roman"/>
                <w:color w:val="010205"/>
                <w:lang w:val="nl-NL"/>
              </w:rPr>
              <w:t>-0.006*</w:t>
            </w:r>
          </w:p>
        </w:tc>
        <w:tc>
          <w:tcPr>
            <w:tcW w:w="1134" w:type="dxa"/>
            <w:tcBorders>
              <w:top w:val="single" w:sz="4" w:space="0" w:color="000000"/>
              <w:left w:val="single" w:sz="4" w:space="0" w:color="000000"/>
              <w:bottom w:val="single" w:sz="4" w:space="0" w:color="000000"/>
              <w:right w:val="single" w:sz="4" w:space="0" w:color="000000"/>
            </w:tcBorders>
            <w:vAlign w:val="center"/>
          </w:tcPr>
          <w:p w14:paraId="40361A1F"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(0.003)</w:t>
            </w:r>
          </w:p>
        </w:tc>
        <w:tc>
          <w:tcPr>
            <w:tcW w:w="1347" w:type="dxa"/>
            <w:tcBorders>
              <w:top w:val="single" w:sz="4" w:space="0" w:color="000000"/>
              <w:left w:val="single" w:sz="4" w:space="0" w:color="000000"/>
              <w:bottom w:val="single" w:sz="4" w:space="0" w:color="000000"/>
              <w:right w:val="single" w:sz="4" w:space="0" w:color="000000"/>
            </w:tcBorders>
            <w:vAlign w:val="center"/>
          </w:tcPr>
          <w:p w14:paraId="7694FDFC" w14:textId="77777777" w:rsidR="00C968BB" w:rsidRPr="005D716E" w:rsidRDefault="00C968BB" w:rsidP="00085359">
            <w:pPr>
              <w:spacing w:line="480" w:lineRule="auto"/>
              <w:ind w:left="60" w:right="319"/>
              <w:rPr>
                <w:rFonts w:ascii="Times New Roman" w:hAnsi="Times New Roman" w:cs="Times New Roman"/>
                <w:color w:val="010205"/>
                <w:lang w:val="nl-NL"/>
              </w:rPr>
            </w:pPr>
            <w:r w:rsidRPr="005D716E">
              <w:rPr>
                <w:rFonts w:ascii="Times New Roman" w:hAnsi="Times New Roman" w:cs="Times New Roman"/>
                <w:color w:val="000000"/>
              </w:rPr>
              <w:t>0.002</w:t>
            </w:r>
          </w:p>
        </w:tc>
        <w:tc>
          <w:tcPr>
            <w:tcW w:w="1136" w:type="dxa"/>
            <w:tcBorders>
              <w:top w:val="single" w:sz="4" w:space="0" w:color="000000"/>
              <w:left w:val="single" w:sz="4" w:space="0" w:color="000000"/>
              <w:bottom w:val="single" w:sz="4" w:space="0" w:color="000000"/>
              <w:right w:val="single" w:sz="4" w:space="0" w:color="000000"/>
            </w:tcBorders>
            <w:vAlign w:val="center"/>
          </w:tcPr>
          <w:p w14:paraId="4CE0ADDF"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(0.003)</w:t>
            </w:r>
          </w:p>
        </w:tc>
      </w:tr>
      <w:tr w:rsidR="00C968BB" w:rsidRPr="005D716E" w14:paraId="79C23B75"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2B2BE3BA" w14:textId="77777777" w:rsidR="00C968BB" w:rsidRPr="005D716E" w:rsidRDefault="00C968BB"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Educational level</w:t>
            </w:r>
          </w:p>
        </w:tc>
        <w:tc>
          <w:tcPr>
            <w:tcW w:w="1349" w:type="dxa"/>
            <w:tcBorders>
              <w:top w:val="single" w:sz="4" w:space="0" w:color="000000"/>
              <w:left w:val="single" w:sz="4" w:space="0" w:color="000000"/>
              <w:bottom w:val="single" w:sz="4" w:space="0" w:color="000000"/>
              <w:right w:val="single" w:sz="4" w:space="0" w:color="000000"/>
            </w:tcBorders>
            <w:vAlign w:val="center"/>
          </w:tcPr>
          <w:p w14:paraId="4DCC222C"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2B47D664"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7DF87D16"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136" w:type="dxa"/>
            <w:tcBorders>
              <w:top w:val="single" w:sz="4" w:space="0" w:color="000000"/>
              <w:left w:val="single" w:sz="4" w:space="0" w:color="000000"/>
              <w:bottom w:val="single" w:sz="4" w:space="0" w:color="000000"/>
              <w:right w:val="single" w:sz="4" w:space="0" w:color="000000"/>
            </w:tcBorders>
            <w:vAlign w:val="center"/>
          </w:tcPr>
          <w:p w14:paraId="40E3AF20" w14:textId="77777777" w:rsidR="00C968BB" w:rsidRPr="005D716E" w:rsidRDefault="00C968BB" w:rsidP="00085359">
            <w:pPr>
              <w:spacing w:line="480" w:lineRule="auto"/>
              <w:ind w:left="60" w:right="60"/>
              <w:rPr>
                <w:rFonts w:ascii="Times New Roman" w:hAnsi="Times New Roman" w:cs="Times New Roman"/>
                <w:color w:val="010205"/>
                <w:lang w:val="nl-NL"/>
              </w:rPr>
            </w:pPr>
          </w:p>
        </w:tc>
      </w:tr>
      <w:tr w:rsidR="00C968BB" w:rsidRPr="005D716E" w14:paraId="53706914"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2B6FF9BB"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High </w:t>
            </w:r>
          </w:p>
        </w:tc>
        <w:tc>
          <w:tcPr>
            <w:tcW w:w="1349" w:type="dxa"/>
            <w:tcBorders>
              <w:top w:val="single" w:sz="4" w:space="0" w:color="000000"/>
              <w:left w:val="single" w:sz="4" w:space="0" w:color="000000"/>
              <w:bottom w:val="single" w:sz="4" w:space="0" w:color="000000"/>
              <w:right w:val="single" w:sz="4" w:space="0" w:color="000000"/>
            </w:tcBorders>
            <w:vAlign w:val="center"/>
          </w:tcPr>
          <w:p w14:paraId="01CC4917" w14:textId="77777777" w:rsidR="00C968BB" w:rsidRPr="005D716E" w:rsidRDefault="00C968BB" w:rsidP="00085359">
            <w:pPr>
              <w:spacing w:line="480" w:lineRule="auto"/>
              <w:ind w:left="60" w:right="-320"/>
              <w:rPr>
                <w:rFonts w:ascii="Times New Roman" w:hAnsi="Times New Roman" w:cs="Times New Roman"/>
                <w:color w:val="010205"/>
                <w:lang w:val="nl-NL"/>
              </w:rPr>
            </w:pPr>
            <w:r w:rsidRPr="005D716E">
              <w:rPr>
                <w:rFonts w:ascii="Times New Roman" w:hAnsi="Times New Roman" w:cs="Times New Roman"/>
                <w:color w:val="010205"/>
                <w:lang w:val="nl-NL"/>
              </w:rPr>
              <w:t>0.241**</w:t>
            </w:r>
          </w:p>
        </w:tc>
        <w:tc>
          <w:tcPr>
            <w:tcW w:w="1134" w:type="dxa"/>
            <w:tcBorders>
              <w:top w:val="single" w:sz="4" w:space="0" w:color="000000"/>
              <w:left w:val="single" w:sz="4" w:space="0" w:color="000000"/>
              <w:bottom w:val="single" w:sz="4" w:space="0" w:color="000000"/>
              <w:right w:val="single" w:sz="4" w:space="0" w:color="000000"/>
            </w:tcBorders>
            <w:vAlign w:val="center"/>
          </w:tcPr>
          <w:p w14:paraId="151C95C8"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(0.058)</w:t>
            </w:r>
          </w:p>
        </w:tc>
        <w:tc>
          <w:tcPr>
            <w:tcW w:w="1347" w:type="dxa"/>
            <w:tcBorders>
              <w:top w:val="single" w:sz="4" w:space="0" w:color="000000"/>
              <w:left w:val="single" w:sz="4" w:space="0" w:color="000000"/>
              <w:bottom w:val="single" w:sz="4" w:space="0" w:color="000000"/>
              <w:right w:val="single" w:sz="4" w:space="0" w:color="000000"/>
            </w:tcBorders>
            <w:vAlign w:val="center"/>
          </w:tcPr>
          <w:p w14:paraId="04AAC366" w14:textId="77777777" w:rsidR="00C968BB" w:rsidRPr="005D716E" w:rsidRDefault="00C968BB" w:rsidP="00085359">
            <w:pPr>
              <w:spacing w:line="480" w:lineRule="auto"/>
              <w:ind w:left="60" w:right="319"/>
              <w:rPr>
                <w:rFonts w:ascii="Times New Roman" w:hAnsi="Times New Roman" w:cs="Times New Roman"/>
                <w:color w:val="010205"/>
                <w:lang w:val="nl-NL"/>
              </w:rPr>
            </w:pPr>
            <w:r w:rsidRPr="005D716E">
              <w:rPr>
                <w:rFonts w:ascii="Times New Roman" w:hAnsi="Times New Roman" w:cs="Times New Roman"/>
                <w:color w:val="000000"/>
              </w:rPr>
              <w:t>-0.013</w:t>
            </w:r>
          </w:p>
        </w:tc>
        <w:tc>
          <w:tcPr>
            <w:tcW w:w="1136" w:type="dxa"/>
            <w:tcBorders>
              <w:top w:val="single" w:sz="4" w:space="0" w:color="000000"/>
              <w:left w:val="single" w:sz="4" w:space="0" w:color="000000"/>
              <w:bottom w:val="single" w:sz="4" w:space="0" w:color="000000"/>
              <w:right w:val="single" w:sz="4" w:space="0" w:color="000000"/>
            </w:tcBorders>
            <w:vAlign w:val="center"/>
          </w:tcPr>
          <w:p w14:paraId="2616CAD7"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(0.053)</w:t>
            </w:r>
          </w:p>
        </w:tc>
      </w:tr>
      <w:tr w:rsidR="00C968BB" w:rsidRPr="005D716E" w14:paraId="0DFC247C"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1A7C0F57"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Medium</w:t>
            </w:r>
          </w:p>
        </w:tc>
        <w:tc>
          <w:tcPr>
            <w:tcW w:w="1349" w:type="dxa"/>
            <w:tcBorders>
              <w:top w:val="single" w:sz="4" w:space="0" w:color="000000"/>
              <w:left w:val="single" w:sz="4" w:space="0" w:color="000000"/>
              <w:bottom w:val="single" w:sz="4" w:space="0" w:color="000000"/>
              <w:right w:val="single" w:sz="4" w:space="0" w:color="000000"/>
            </w:tcBorders>
            <w:vAlign w:val="center"/>
          </w:tcPr>
          <w:p w14:paraId="246545BD" w14:textId="77777777" w:rsidR="00C968BB" w:rsidRPr="005D716E" w:rsidRDefault="00C968BB" w:rsidP="00085359">
            <w:pPr>
              <w:spacing w:line="480" w:lineRule="auto"/>
              <w:ind w:left="60" w:right="105"/>
              <w:rPr>
                <w:rFonts w:ascii="Times New Roman" w:hAnsi="Times New Roman" w:cs="Times New Roman"/>
                <w:color w:val="010205"/>
                <w:lang w:val="nl-NL"/>
              </w:rPr>
            </w:pPr>
            <w:r w:rsidRPr="005D716E">
              <w:rPr>
                <w:rFonts w:ascii="Times New Roman" w:hAnsi="Times New Roman" w:cs="Times New Roman"/>
                <w:color w:val="010205"/>
                <w:lang w:val="nl-NL"/>
              </w:rPr>
              <w:t>0.144***</w:t>
            </w:r>
          </w:p>
        </w:tc>
        <w:tc>
          <w:tcPr>
            <w:tcW w:w="1134" w:type="dxa"/>
            <w:tcBorders>
              <w:top w:val="single" w:sz="4" w:space="0" w:color="000000"/>
              <w:left w:val="single" w:sz="4" w:space="0" w:color="000000"/>
              <w:bottom w:val="single" w:sz="4" w:space="0" w:color="000000"/>
              <w:right w:val="single" w:sz="4" w:space="0" w:color="000000"/>
            </w:tcBorders>
            <w:vAlign w:val="center"/>
          </w:tcPr>
          <w:p w14:paraId="5C3121ED"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(0.061)</w:t>
            </w:r>
          </w:p>
        </w:tc>
        <w:tc>
          <w:tcPr>
            <w:tcW w:w="1347" w:type="dxa"/>
            <w:tcBorders>
              <w:top w:val="single" w:sz="4" w:space="0" w:color="000000"/>
              <w:left w:val="single" w:sz="4" w:space="0" w:color="000000"/>
              <w:bottom w:val="single" w:sz="4" w:space="0" w:color="000000"/>
              <w:right w:val="single" w:sz="4" w:space="0" w:color="000000"/>
            </w:tcBorders>
            <w:vAlign w:val="center"/>
          </w:tcPr>
          <w:p w14:paraId="63EF58C3" w14:textId="77777777" w:rsidR="00C968BB" w:rsidRPr="005D716E" w:rsidRDefault="00C968BB" w:rsidP="00085359">
            <w:pPr>
              <w:spacing w:line="480" w:lineRule="auto"/>
              <w:ind w:left="60" w:right="319"/>
              <w:rPr>
                <w:rFonts w:ascii="Times New Roman" w:hAnsi="Times New Roman" w:cs="Times New Roman"/>
                <w:color w:val="010205"/>
                <w:lang w:val="nl-NL"/>
              </w:rPr>
            </w:pPr>
            <w:r w:rsidRPr="005D716E">
              <w:rPr>
                <w:rFonts w:ascii="Times New Roman" w:hAnsi="Times New Roman" w:cs="Times New Roman"/>
                <w:color w:val="000000"/>
              </w:rPr>
              <w:t>0.001</w:t>
            </w:r>
          </w:p>
        </w:tc>
        <w:tc>
          <w:tcPr>
            <w:tcW w:w="1136" w:type="dxa"/>
            <w:tcBorders>
              <w:top w:val="single" w:sz="4" w:space="0" w:color="000000"/>
              <w:left w:val="single" w:sz="4" w:space="0" w:color="000000"/>
              <w:bottom w:val="single" w:sz="4" w:space="0" w:color="000000"/>
              <w:right w:val="single" w:sz="4" w:space="0" w:color="000000"/>
            </w:tcBorders>
            <w:vAlign w:val="center"/>
          </w:tcPr>
          <w:p w14:paraId="702D1E9B"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(0.051)</w:t>
            </w:r>
          </w:p>
        </w:tc>
      </w:tr>
      <w:tr w:rsidR="00C968BB" w:rsidRPr="005D716E" w14:paraId="27376D4D"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1D106C69" w14:textId="77777777" w:rsidR="00C968BB" w:rsidRPr="005D716E" w:rsidRDefault="00C968BB"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Low</w:t>
            </w:r>
          </w:p>
        </w:tc>
        <w:tc>
          <w:tcPr>
            <w:tcW w:w="1349" w:type="dxa"/>
            <w:tcBorders>
              <w:top w:val="single" w:sz="4" w:space="0" w:color="000000"/>
              <w:left w:val="single" w:sz="4" w:space="0" w:color="000000"/>
              <w:bottom w:val="single" w:sz="4" w:space="0" w:color="000000"/>
              <w:right w:val="single" w:sz="4" w:space="0" w:color="000000"/>
            </w:tcBorders>
            <w:vAlign w:val="center"/>
          </w:tcPr>
          <w:p w14:paraId="1A1BB6F0"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3445D0E8" w14:textId="7E8AA3AD" w:rsidR="00C968BB" w:rsidRPr="005D716E" w:rsidRDefault="00C968BB" w:rsidP="00085359">
            <w:pPr>
              <w:spacing w:line="480" w:lineRule="auto"/>
              <w:ind w:left="60" w:right="60"/>
              <w:rPr>
                <w:rFonts w:ascii="Times New Roman" w:hAnsi="Times New Roman" w:cs="Times New Roman"/>
                <w:color w:val="010205"/>
                <w:lang w:val="nl-NL"/>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756C2533" w14:textId="27B617FD" w:rsidR="00C968BB" w:rsidRPr="005D716E" w:rsidRDefault="00C968BB" w:rsidP="00085359">
            <w:pPr>
              <w:spacing w:line="480" w:lineRule="auto"/>
              <w:ind w:left="60" w:right="319"/>
              <w:rPr>
                <w:rFonts w:ascii="Times New Roman" w:hAnsi="Times New Roman" w:cs="Times New Roman"/>
                <w:color w:val="010205"/>
                <w:lang w:val="nl-NL"/>
              </w:rPr>
            </w:pPr>
          </w:p>
        </w:tc>
        <w:tc>
          <w:tcPr>
            <w:tcW w:w="1136" w:type="dxa"/>
            <w:tcBorders>
              <w:top w:val="single" w:sz="4" w:space="0" w:color="000000"/>
              <w:left w:val="single" w:sz="4" w:space="0" w:color="000000"/>
              <w:bottom w:val="single" w:sz="4" w:space="0" w:color="000000"/>
              <w:right w:val="single" w:sz="4" w:space="0" w:color="000000"/>
            </w:tcBorders>
            <w:vAlign w:val="center"/>
          </w:tcPr>
          <w:p w14:paraId="50DC1C53" w14:textId="0FC30D5E" w:rsidR="00C968BB" w:rsidRPr="005D716E" w:rsidRDefault="00C968BB" w:rsidP="00085359">
            <w:pPr>
              <w:spacing w:line="480" w:lineRule="auto"/>
              <w:ind w:left="60" w:right="60"/>
              <w:rPr>
                <w:rFonts w:ascii="Times New Roman" w:hAnsi="Times New Roman" w:cs="Times New Roman"/>
                <w:color w:val="010205"/>
                <w:lang w:val="nl-NL"/>
              </w:rPr>
            </w:pPr>
          </w:p>
        </w:tc>
      </w:tr>
      <w:tr w:rsidR="00C968BB" w:rsidRPr="005D716E" w14:paraId="7FAADC22"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1468F1F3"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lastRenderedPageBreak/>
              <w:t>Number of children</w:t>
            </w:r>
          </w:p>
        </w:tc>
        <w:tc>
          <w:tcPr>
            <w:tcW w:w="1349" w:type="dxa"/>
            <w:tcBorders>
              <w:top w:val="single" w:sz="4" w:space="0" w:color="000000"/>
              <w:left w:val="single" w:sz="4" w:space="0" w:color="000000"/>
              <w:bottom w:val="single" w:sz="4" w:space="0" w:color="000000"/>
              <w:right w:val="single" w:sz="4" w:space="0" w:color="000000"/>
            </w:tcBorders>
            <w:vAlign w:val="center"/>
          </w:tcPr>
          <w:p w14:paraId="1916BBFD" w14:textId="77777777" w:rsidR="00C968BB" w:rsidRPr="005D716E" w:rsidRDefault="00C968BB" w:rsidP="00085359">
            <w:pPr>
              <w:spacing w:line="480" w:lineRule="auto"/>
              <w:ind w:left="60" w:right="-179"/>
              <w:rPr>
                <w:rFonts w:ascii="Times New Roman" w:hAnsi="Times New Roman" w:cs="Times New Roman"/>
                <w:color w:val="010205"/>
                <w:lang w:val="nl-NL"/>
              </w:rPr>
            </w:pPr>
            <w:r w:rsidRPr="005D716E">
              <w:rPr>
                <w:rFonts w:ascii="Times New Roman" w:hAnsi="Times New Roman" w:cs="Times New Roman"/>
                <w:color w:val="010205"/>
                <w:lang w:val="nl-NL"/>
              </w:rPr>
              <w:t>0.014</w:t>
            </w:r>
          </w:p>
        </w:tc>
        <w:tc>
          <w:tcPr>
            <w:tcW w:w="1134" w:type="dxa"/>
            <w:tcBorders>
              <w:top w:val="single" w:sz="4" w:space="0" w:color="000000"/>
              <w:left w:val="single" w:sz="4" w:space="0" w:color="000000"/>
              <w:bottom w:val="single" w:sz="4" w:space="0" w:color="000000"/>
              <w:right w:val="single" w:sz="4" w:space="0" w:color="000000"/>
            </w:tcBorders>
            <w:vAlign w:val="center"/>
          </w:tcPr>
          <w:p w14:paraId="1836A20B"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(0.024)</w:t>
            </w:r>
          </w:p>
        </w:tc>
        <w:tc>
          <w:tcPr>
            <w:tcW w:w="1347" w:type="dxa"/>
            <w:tcBorders>
              <w:top w:val="single" w:sz="4" w:space="0" w:color="000000"/>
              <w:left w:val="single" w:sz="4" w:space="0" w:color="000000"/>
              <w:bottom w:val="single" w:sz="4" w:space="0" w:color="000000"/>
              <w:right w:val="single" w:sz="4" w:space="0" w:color="000000"/>
            </w:tcBorders>
            <w:vAlign w:val="center"/>
          </w:tcPr>
          <w:p w14:paraId="02F33E44" w14:textId="77777777" w:rsidR="00C968BB" w:rsidRPr="005D716E" w:rsidRDefault="00C968BB" w:rsidP="00085359">
            <w:pPr>
              <w:spacing w:line="480" w:lineRule="auto"/>
              <w:ind w:left="60" w:right="319"/>
              <w:rPr>
                <w:rFonts w:ascii="Times New Roman" w:hAnsi="Times New Roman" w:cs="Times New Roman"/>
                <w:color w:val="010205"/>
                <w:lang w:val="nl-NL"/>
              </w:rPr>
            </w:pPr>
            <w:r w:rsidRPr="005D716E">
              <w:rPr>
                <w:rFonts w:ascii="Times New Roman" w:hAnsi="Times New Roman" w:cs="Times New Roman"/>
                <w:color w:val="000000"/>
              </w:rPr>
              <w:t>0.008</w:t>
            </w:r>
          </w:p>
        </w:tc>
        <w:tc>
          <w:tcPr>
            <w:tcW w:w="1136" w:type="dxa"/>
            <w:tcBorders>
              <w:top w:val="single" w:sz="4" w:space="0" w:color="000000"/>
              <w:left w:val="single" w:sz="4" w:space="0" w:color="000000"/>
              <w:bottom w:val="single" w:sz="4" w:space="0" w:color="000000"/>
              <w:right w:val="single" w:sz="4" w:space="0" w:color="000000"/>
            </w:tcBorders>
            <w:vAlign w:val="center"/>
          </w:tcPr>
          <w:p w14:paraId="48A86801"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(0.021)</w:t>
            </w:r>
          </w:p>
        </w:tc>
      </w:tr>
      <w:tr w:rsidR="00C968BB" w:rsidRPr="005D716E" w14:paraId="1601920F"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58CBF92A" w14:textId="77777777" w:rsidR="00C968BB" w:rsidRPr="005D716E" w:rsidRDefault="00C968BB"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School status of children</w:t>
            </w:r>
          </w:p>
        </w:tc>
        <w:tc>
          <w:tcPr>
            <w:tcW w:w="1349" w:type="dxa"/>
            <w:tcBorders>
              <w:top w:val="single" w:sz="4" w:space="0" w:color="000000"/>
              <w:left w:val="single" w:sz="4" w:space="0" w:color="000000"/>
              <w:bottom w:val="single" w:sz="4" w:space="0" w:color="000000"/>
              <w:right w:val="single" w:sz="4" w:space="0" w:color="000000"/>
            </w:tcBorders>
            <w:vAlign w:val="center"/>
          </w:tcPr>
          <w:p w14:paraId="2422A0FE"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F86F6DB"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57B90D71"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136" w:type="dxa"/>
            <w:tcBorders>
              <w:top w:val="single" w:sz="4" w:space="0" w:color="000000"/>
              <w:left w:val="single" w:sz="4" w:space="0" w:color="000000"/>
              <w:bottom w:val="single" w:sz="4" w:space="0" w:color="000000"/>
              <w:right w:val="single" w:sz="4" w:space="0" w:color="000000"/>
            </w:tcBorders>
            <w:vAlign w:val="center"/>
          </w:tcPr>
          <w:p w14:paraId="714598BE" w14:textId="77777777" w:rsidR="00C968BB" w:rsidRPr="005D716E" w:rsidRDefault="00C968BB" w:rsidP="00085359">
            <w:pPr>
              <w:spacing w:line="480" w:lineRule="auto"/>
              <w:ind w:left="60" w:right="60"/>
              <w:rPr>
                <w:rFonts w:ascii="Times New Roman" w:hAnsi="Times New Roman" w:cs="Times New Roman"/>
                <w:color w:val="010205"/>
                <w:lang w:val="nl-NL"/>
              </w:rPr>
            </w:pPr>
          </w:p>
        </w:tc>
      </w:tr>
      <w:tr w:rsidR="00C968BB" w:rsidRPr="005D716E" w14:paraId="43CC7990"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554D059E"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No children at school </w:t>
            </w:r>
          </w:p>
        </w:tc>
        <w:tc>
          <w:tcPr>
            <w:tcW w:w="1349" w:type="dxa"/>
            <w:tcBorders>
              <w:top w:val="single" w:sz="4" w:space="0" w:color="000000"/>
              <w:left w:val="single" w:sz="4" w:space="0" w:color="000000"/>
              <w:bottom w:val="single" w:sz="4" w:space="0" w:color="000000"/>
              <w:right w:val="single" w:sz="4" w:space="0" w:color="000000"/>
            </w:tcBorders>
            <w:vAlign w:val="center"/>
          </w:tcPr>
          <w:p w14:paraId="06DD52C6" w14:textId="77777777" w:rsidR="00C968BB" w:rsidRPr="005D716E" w:rsidRDefault="00C968BB" w:rsidP="00085359">
            <w:pPr>
              <w:spacing w:line="480" w:lineRule="auto"/>
              <w:ind w:left="60" w:right="247"/>
              <w:rPr>
                <w:rFonts w:ascii="Times New Roman" w:hAnsi="Times New Roman" w:cs="Times New Roman"/>
                <w:color w:val="010205"/>
                <w:lang w:val="nl-NL"/>
              </w:rPr>
            </w:pPr>
            <w:r w:rsidRPr="005D716E">
              <w:rPr>
                <w:rFonts w:ascii="Times New Roman" w:hAnsi="Times New Roman" w:cs="Times New Roman"/>
                <w:color w:val="010205"/>
                <w:lang w:val="nl-NL"/>
              </w:rPr>
              <w:t>-0.087*</w:t>
            </w:r>
          </w:p>
        </w:tc>
        <w:tc>
          <w:tcPr>
            <w:tcW w:w="1134" w:type="dxa"/>
            <w:tcBorders>
              <w:top w:val="single" w:sz="4" w:space="0" w:color="000000"/>
              <w:left w:val="single" w:sz="4" w:space="0" w:color="000000"/>
              <w:bottom w:val="single" w:sz="4" w:space="0" w:color="000000"/>
              <w:right w:val="single" w:sz="4" w:space="0" w:color="000000"/>
            </w:tcBorders>
            <w:vAlign w:val="center"/>
          </w:tcPr>
          <w:p w14:paraId="73BD1745"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(0.051)</w:t>
            </w:r>
          </w:p>
        </w:tc>
        <w:tc>
          <w:tcPr>
            <w:tcW w:w="1347" w:type="dxa"/>
            <w:tcBorders>
              <w:top w:val="single" w:sz="4" w:space="0" w:color="000000"/>
              <w:left w:val="single" w:sz="4" w:space="0" w:color="000000"/>
              <w:bottom w:val="single" w:sz="4" w:space="0" w:color="000000"/>
              <w:right w:val="single" w:sz="4" w:space="0" w:color="000000"/>
            </w:tcBorders>
            <w:vAlign w:val="center"/>
          </w:tcPr>
          <w:p w14:paraId="3832ABC0" w14:textId="77777777" w:rsidR="00C968BB" w:rsidRPr="005D716E" w:rsidRDefault="00C968BB" w:rsidP="00085359">
            <w:pPr>
              <w:spacing w:line="480" w:lineRule="auto"/>
              <w:ind w:left="60" w:right="319"/>
              <w:rPr>
                <w:rFonts w:ascii="Times New Roman" w:hAnsi="Times New Roman" w:cs="Times New Roman"/>
                <w:color w:val="010205"/>
                <w:lang w:val="nl-NL"/>
              </w:rPr>
            </w:pPr>
            <w:r w:rsidRPr="005D716E">
              <w:rPr>
                <w:rFonts w:ascii="Times New Roman" w:hAnsi="Times New Roman" w:cs="Times New Roman"/>
                <w:color w:val="000000"/>
              </w:rPr>
              <w:t>0.026</w:t>
            </w:r>
          </w:p>
        </w:tc>
        <w:tc>
          <w:tcPr>
            <w:tcW w:w="1136" w:type="dxa"/>
            <w:tcBorders>
              <w:top w:val="single" w:sz="4" w:space="0" w:color="000000"/>
              <w:left w:val="single" w:sz="4" w:space="0" w:color="000000"/>
              <w:bottom w:val="single" w:sz="4" w:space="0" w:color="000000"/>
              <w:right w:val="single" w:sz="4" w:space="0" w:color="000000"/>
            </w:tcBorders>
            <w:vAlign w:val="center"/>
          </w:tcPr>
          <w:p w14:paraId="0AF3BDFE"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(0.044)</w:t>
            </w:r>
          </w:p>
        </w:tc>
      </w:tr>
      <w:tr w:rsidR="00C968BB" w:rsidRPr="005D716E" w14:paraId="19C20169"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16605D4F" w14:textId="77777777" w:rsidR="00C968BB" w:rsidRPr="005D716E" w:rsidRDefault="00C968BB" w:rsidP="00BF20A0">
            <w:pPr>
              <w:spacing w:line="480" w:lineRule="auto"/>
              <w:ind w:left="60" w:right="60"/>
              <w:rPr>
                <w:rFonts w:ascii="Times New Roman" w:eastAsia="Garamond" w:hAnsi="Times New Roman" w:cs="Times New Roman"/>
                <w:lang w:eastAsia="nl-NL"/>
              </w:rPr>
            </w:pPr>
            <w:r w:rsidRPr="005D716E">
              <w:rPr>
                <w:rFonts w:ascii="Times New Roman" w:eastAsia="Times New Roman;Times New Roman" w:hAnsi="Times New Roman" w:cs="Times New Roman"/>
                <w:lang w:eastAsia="nl-NL"/>
              </w:rPr>
              <w:t>Children at primary school (=ref.)</w:t>
            </w:r>
          </w:p>
        </w:tc>
        <w:tc>
          <w:tcPr>
            <w:tcW w:w="1349" w:type="dxa"/>
            <w:tcBorders>
              <w:top w:val="single" w:sz="4" w:space="0" w:color="000000"/>
              <w:left w:val="single" w:sz="4" w:space="0" w:color="000000"/>
              <w:bottom w:val="single" w:sz="4" w:space="0" w:color="000000"/>
              <w:right w:val="single" w:sz="4" w:space="0" w:color="000000"/>
            </w:tcBorders>
            <w:vAlign w:val="center"/>
          </w:tcPr>
          <w:p w14:paraId="09E86AEE" w14:textId="77777777" w:rsidR="00C968BB" w:rsidRPr="005D716E" w:rsidRDefault="00C968BB" w:rsidP="00085359">
            <w:pPr>
              <w:spacing w:line="480" w:lineRule="auto"/>
              <w:ind w:left="60" w:right="60"/>
              <w:rPr>
                <w:rFonts w:ascii="Times New Roman" w:hAnsi="Times New Roman" w:cs="Times New Roman"/>
                <w:color w:val="010205"/>
                <w:lang w:val="en-US"/>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345AEE06" w14:textId="77777777" w:rsidR="00C968BB" w:rsidRPr="005D716E" w:rsidRDefault="00C968BB" w:rsidP="00085359">
            <w:pPr>
              <w:spacing w:line="480" w:lineRule="auto"/>
              <w:ind w:left="60" w:right="60"/>
              <w:rPr>
                <w:rFonts w:ascii="Times New Roman" w:hAnsi="Times New Roman" w:cs="Times New Roman"/>
                <w:color w:val="010205"/>
                <w:lang w:val="en-US"/>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1F6A338C" w14:textId="77777777" w:rsidR="00C968BB" w:rsidRPr="005D716E" w:rsidRDefault="00C968BB" w:rsidP="00085359">
            <w:pPr>
              <w:spacing w:line="480" w:lineRule="auto"/>
              <w:ind w:left="60" w:right="60"/>
              <w:rPr>
                <w:rFonts w:ascii="Times New Roman" w:hAnsi="Times New Roman" w:cs="Times New Roman"/>
                <w:color w:val="010205"/>
                <w:lang w:val="en-US"/>
              </w:rPr>
            </w:pPr>
          </w:p>
        </w:tc>
        <w:tc>
          <w:tcPr>
            <w:tcW w:w="1136" w:type="dxa"/>
            <w:tcBorders>
              <w:top w:val="single" w:sz="4" w:space="0" w:color="000000"/>
              <w:left w:val="single" w:sz="4" w:space="0" w:color="000000"/>
              <w:bottom w:val="single" w:sz="4" w:space="0" w:color="000000"/>
              <w:right w:val="single" w:sz="4" w:space="0" w:color="000000"/>
            </w:tcBorders>
            <w:vAlign w:val="center"/>
          </w:tcPr>
          <w:p w14:paraId="484853C1" w14:textId="77777777" w:rsidR="00C968BB" w:rsidRPr="005D716E" w:rsidRDefault="00C968BB" w:rsidP="00085359">
            <w:pPr>
              <w:spacing w:line="480" w:lineRule="auto"/>
              <w:ind w:left="60" w:right="60"/>
              <w:rPr>
                <w:rFonts w:ascii="Times New Roman" w:hAnsi="Times New Roman" w:cs="Times New Roman"/>
                <w:color w:val="010205"/>
                <w:lang w:val="en-US"/>
              </w:rPr>
            </w:pPr>
          </w:p>
        </w:tc>
      </w:tr>
      <w:tr w:rsidR="00C968BB" w:rsidRPr="005D716E" w14:paraId="0C2E563E"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42BCDB02"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Garamond" w:hAnsi="Times New Roman" w:cs="Times New Roman"/>
                <w:lang w:eastAsia="nl-NL"/>
              </w:rPr>
              <w:t xml:space="preserve"> </w:t>
            </w:r>
            <w:r w:rsidRPr="005D716E">
              <w:rPr>
                <w:rFonts w:ascii="Times New Roman" w:eastAsia="Times New Roman;Times New Roman" w:hAnsi="Times New Roman" w:cs="Times New Roman"/>
                <w:lang w:eastAsia="nl-NL"/>
              </w:rPr>
              <w:t>Child(ren) at secondary school</w:t>
            </w:r>
          </w:p>
        </w:tc>
        <w:tc>
          <w:tcPr>
            <w:tcW w:w="1349" w:type="dxa"/>
            <w:tcBorders>
              <w:top w:val="single" w:sz="4" w:space="0" w:color="000000"/>
              <w:left w:val="single" w:sz="4" w:space="0" w:color="000000"/>
              <w:bottom w:val="single" w:sz="4" w:space="0" w:color="000000"/>
              <w:right w:val="single" w:sz="4" w:space="0" w:color="000000"/>
            </w:tcBorders>
            <w:vAlign w:val="center"/>
          </w:tcPr>
          <w:p w14:paraId="622AA89A" w14:textId="77777777" w:rsidR="00C968BB" w:rsidRPr="005D716E" w:rsidRDefault="00C968BB" w:rsidP="00085359">
            <w:pPr>
              <w:spacing w:line="480" w:lineRule="auto"/>
              <w:ind w:left="60" w:right="105"/>
              <w:rPr>
                <w:rFonts w:ascii="Times New Roman" w:hAnsi="Times New Roman" w:cs="Times New Roman"/>
                <w:color w:val="010205"/>
                <w:lang w:val="nl-NL"/>
              </w:rPr>
            </w:pPr>
            <w:r w:rsidRPr="005D716E">
              <w:rPr>
                <w:rFonts w:ascii="Times New Roman" w:hAnsi="Times New Roman" w:cs="Times New Roman"/>
                <w:color w:val="010205"/>
                <w:lang w:val="nl-NL"/>
              </w:rPr>
              <w:t>-0.289***</w:t>
            </w:r>
          </w:p>
        </w:tc>
        <w:tc>
          <w:tcPr>
            <w:tcW w:w="1134" w:type="dxa"/>
            <w:tcBorders>
              <w:top w:val="single" w:sz="4" w:space="0" w:color="000000"/>
              <w:left w:val="single" w:sz="4" w:space="0" w:color="000000"/>
              <w:bottom w:val="single" w:sz="4" w:space="0" w:color="000000"/>
              <w:right w:val="single" w:sz="4" w:space="0" w:color="000000"/>
            </w:tcBorders>
            <w:vAlign w:val="center"/>
          </w:tcPr>
          <w:p w14:paraId="199303B9"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(0.051)</w:t>
            </w:r>
          </w:p>
        </w:tc>
        <w:tc>
          <w:tcPr>
            <w:tcW w:w="1347" w:type="dxa"/>
            <w:tcBorders>
              <w:top w:val="single" w:sz="4" w:space="0" w:color="000000"/>
              <w:left w:val="single" w:sz="4" w:space="0" w:color="000000"/>
              <w:bottom w:val="single" w:sz="4" w:space="0" w:color="000000"/>
              <w:right w:val="single" w:sz="4" w:space="0" w:color="000000"/>
            </w:tcBorders>
            <w:vAlign w:val="center"/>
          </w:tcPr>
          <w:p w14:paraId="380299A3" w14:textId="77777777" w:rsidR="00C968BB" w:rsidRPr="005D716E" w:rsidRDefault="00C968BB" w:rsidP="00085359">
            <w:pPr>
              <w:spacing w:line="480" w:lineRule="auto"/>
              <w:ind w:left="60" w:right="-390"/>
              <w:rPr>
                <w:rFonts w:ascii="Times New Roman" w:hAnsi="Times New Roman" w:cs="Times New Roman"/>
                <w:color w:val="010205"/>
                <w:lang w:val="nl-NL"/>
              </w:rPr>
            </w:pPr>
            <w:r w:rsidRPr="005D716E">
              <w:rPr>
                <w:rFonts w:ascii="Times New Roman" w:hAnsi="Times New Roman" w:cs="Times New Roman"/>
                <w:color w:val="000000"/>
              </w:rPr>
              <w:t>0.198***</w:t>
            </w:r>
          </w:p>
        </w:tc>
        <w:tc>
          <w:tcPr>
            <w:tcW w:w="1136" w:type="dxa"/>
            <w:tcBorders>
              <w:top w:val="single" w:sz="4" w:space="0" w:color="000000"/>
              <w:left w:val="single" w:sz="4" w:space="0" w:color="000000"/>
              <w:bottom w:val="single" w:sz="4" w:space="0" w:color="000000"/>
              <w:right w:val="single" w:sz="4" w:space="0" w:color="000000"/>
            </w:tcBorders>
            <w:vAlign w:val="center"/>
          </w:tcPr>
          <w:p w14:paraId="56CCDC5A"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(0.045)</w:t>
            </w:r>
          </w:p>
        </w:tc>
      </w:tr>
      <w:tr w:rsidR="00C968BB" w:rsidRPr="005D716E" w14:paraId="21E54053"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68AF516D"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Child(ren) at primary and secondary school</w:t>
            </w:r>
          </w:p>
        </w:tc>
        <w:tc>
          <w:tcPr>
            <w:tcW w:w="1349" w:type="dxa"/>
            <w:tcBorders>
              <w:top w:val="single" w:sz="4" w:space="0" w:color="000000"/>
              <w:left w:val="single" w:sz="4" w:space="0" w:color="000000"/>
              <w:bottom w:val="single" w:sz="4" w:space="0" w:color="000000"/>
              <w:right w:val="single" w:sz="4" w:space="0" w:color="000000"/>
            </w:tcBorders>
            <w:vAlign w:val="center"/>
          </w:tcPr>
          <w:p w14:paraId="28D3B8B0" w14:textId="77777777" w:rsidR="00C968BB" w:rsidRPr="005D716E" w:rsidRDefault="00C968BB" w:rsidP="00085359">
            <w:pPr>
              <w:spacing w:line="480" w:lineRule="auto"/>
              <w:ind w:left="60" w:right="388"/>
              <w:rPr>
                <w:rFonts w:ascii="Times New Roman" w:hAnsi="Times New Roman" w:cs="Times New Roman"/>
                <w:color w:val="010205"/>
                <w:lang w:val="nl-NL"/>
              </w:rPr>
            </w:pPr>
            <w:r w:rsidRPr="005D716E">
              <w:rPr>
                <w:rFonts w:ascii="Times New Roman" w:hAnsi="Times New Roman" w:cs="Times New Roman"/>
                <w:color w:val="010205"/>
                <w:lang w:val="nl-NL"/>
              </w:rPr>
              <w:t>-0.037</w:t>
            </w:r>
          </w:p>
        </w:tc>
        <w:tc>
          <w:tcPr>
            <w:tcW w:w="1134" w:type="dxa"/>
            <w:tcBorders>
              <w:top w:val="single" w:sz="4" w:space="0" w:color="000000"/>
              <w:left w:val="single" w:sz="4" w:space="0" w:color="000000"/>
              <w:bottom w:val="single" w:sz="4" w:space="0" w:color="000000"/>
              <w:right w:val="single" w:sz="4" w:space="0" w:color="000000"/>
            </w:tcBorders>
            <w:vAlign w:val="center"/>
          </w:tcPr>
          <w:p w14:paraId="5D60F59A"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(0.053)</w:t>
            </w:r>
          </w:p>
        </w:tc>
        <w:tc>
          <w:tcPr>
            <w:tcW w:w="1347" w:type="dxa"/>
            <w:tcBorders>
              <w:top w:val="single" w:sz="4" w:space="0" w:color="000000"/>
              <w:left w:val="single" w:sz="4" w:space="0" w:color="000000"/>
              <w:bottom w:val="single" w:sz="4" w:space="0" w:color="000000"/>
              <w:right w:val="single" w:sz="4" w:space="0" w:color="000000"/>
            </w:tcBorders>
            <w:vAlign w:val="center"/>
          </w:tcPr>
          <w:p w14:paraId="6BBB0197" w14:textId="77777777" w:rsidR="00C968BB" w:rsidRPr="005D716E" w:rsidRDefault="00C968BB" w:rsidP="00085359">
            <w:pPr>
              <w:spacing w:line="480" w:lineRule="auto"/>
              <w:ind w:left="60" w:right="319"/>
              <w:rPr>
                <w:rFonts w:ascii="Times New Roman" w:hAnsi="Times New Roman" w:cs="Times New Roman"/>
                <w:color w:val="010205"/>
                <w:lang w:val="nl-NL"/>
              </w:rPr>
            </w:pPr>
            <w:r w:rsidRPr="005D716E">
              <w:rPr>
                <w:rFonts w:ascii="Times New Roman" w:hAnsi="Times New Roman" w:cs="Times New Roman"/>
                <w:color w:val="000000"/>
              </w:rPr>
              <w:t>0.020</w:t>
            </w:r>
          </w:p>
        </w:tc>
        <w:tc>
          <w:tcPr>
            <w:tcW w:w="1136" w:type="dxa"/>
            <w:tcBorders>
              <w:top w:val="single" w:sz="4" w:space="0" w:color="000000"/>
              <w:left w:val="single" w:sz="4" w:space="0" w:color="000000"/>
              <w:bottom w:val="single" w:sz="4" w:space="0" w:color="000000"/>
              <w:right w:val="single" w:sz="4" w:space="0" w:color="000000"/>
            </w:tcBorders>
            <w:vAlign w:val="center"/>
          </w:tcPr>
          <w:p w14:paraId="0038E63C"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(0.047)</w:t>
            </w:r>
          </w:p>
        </w:tc>
      </w:tr>
      <w:tr w:rsidR="00C968BB" w:rsidRPr="005D716E" w14:paraId="1D0D6F4C"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72E1704A"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Essential occupation </w:t>
            </w:r>
          </w:p>
        </w:tc>
        <w:tc>
          <w:tcPr>
            <w:tcW w:w="1349" w:type="dxa"/>
            <w:tcBorders>
              <w:top w:val="single" w:sz="4" w:space="0" w:color="000000"/>
              <w:left w:val="single" w:sz="4" w:space="0" w:color="000000"/>
              <w:bottom w:val="single" w:sz="4" w:space="0" w:color="000000"/>
              <w:right w:val="single" w:sz="4" w:space="0" w:color="000000"/>
            </w:tcBorders>
            <w:vAlign w:val="center"/>
          </w:tcPr>
          <w:p w14:paraId="4D9DC1B1" w14:textId="48E49B6D" w:rsidR="00C968BB" w:rsidRPr="005D716E" w:rsidRDefault="00C968BB" w:rsidP="00085359">
            <w:pPr>
              <w:spacing w:line="480" w:lineRule="auto"/>
              <w:ind w:left="60" w:right="-179"/>
              <w:rPr>
                <w:rFonts w:ascii="Times New Roman" w:hAnsi="Times New Roman" w:cs="Times New Roman"/>
                <w:color w:val="010205"/>
                <w:lang w:val="nl-NL"/>
              </w:rPr>
            </w:pPr>
            <w:r w:rsidRPr="005D716E">
              <w:rPr>
                <w:rFonts w:ascii="Times New Roman" w:hAnsi="Times New Roman" w:cs="Times New Roman"/>
                <w:color w:val="010205"/>
                <w:lang w:val="nl-NL"/>
              </w:rPr>
              <w:t>0.100**</w:t>
            </w:r>
          </w:p>
        </w:tc>
        <w:tc>
          <w:tcPr>
            <w:tcW w:w="1134" w:type="dxa"/>
            <w:tcBorders>
              <w:top w:val="single" w:sz="4" w:space="0" w:color="000000"/>
              <w:left w:val="single" w:sz="4" w:space="0" w:color="000000"/>
              <w:bottom w:val="single" w:sz="4" w:space="0" w:color="000000"/>
              <w:right w:val="single" w:sz="4" w:space="0" w:color="000000"/>
            </w:tcBorders>
            <w:vAlign w:val="center"/>
          </w:tcPr>
          <w:p w14:paraId="381C720D"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(0.037)</w:t>
            </w:r>
          </w:p>
        </w:tc>
        <w:tc>
          <w:tcPr>
            <w:tcW w:w="1347" w:type="dxa"/>
            <w:tcBorders>
              <w:top w:val="single" w:sz="4" w:space="0" w:color="000000"/>
              <w:left w:val="single" w:sz="4" w:space="0" w:color="000000"/>
              <w:bottom w:val="single" w:sz="4" w:space="0" w:color="000000"/>
              <w:right w:val="single" w:sz="4" w:space="0" w:color="000000"/>
            </w:tcBorders>
            <w:vAlign w:val="center"/>
          </w:tcPr>
          <w:p w14:paraId="365032E4" w14:textId="77777777" w:rsidR="00C968BB" w:rsidRPr="005D716E" w:rsidRDefault="00C968BB" w:rsidP="00085359">
            <w:pPr>
              <w:spacing w:line="480" w:lineRule="auto"/>
              <w:ind w:left="60" w:right="319"/>
              <w:rPr>
                <w:rFonts w:ascii="Times New Roman" w:hAnsi="Times New Roman" w:cs="Times New Roman"/>
                <w:color w:val="010205"/>
                <w:lang w:val="nl-NL"/>
              </w:rPr>
            </w:pPr>
            <w:r w:rsidRPr="005D716E">
              <w:rPr>
                <w:rFonts w:ascii="Times New Roman" w:hAnsi="Times New Roman" w:cs="Times New Roman"/>
                <w:color w:val="000000"/>
              </w:rPr>
              <w:t>-0.011</w:t>
            </w:r>
          </w:p>
        </w:tc>
        <w:tc>
          <w:tcPr>
            <w:tcW w:w="1136" w:type="dxa"/>
            <w:tcBorders>
              <w:top w:val="single" w:sz="4" w:space="0" w:color="000000"/>
              <w:left w:val="single" w:sz="4" w:space="0" w:color="000000"/>
              <w:bottom w:val="single" w:sz="4" w:space="0" w:color="000000"/>
              <w:right w:val="single" w:sz="4" w:space="0" w:color="000000"/>
            </w:tcBorders>
            <w:vAlign w:val="center"/>
          </w:tcPr>
          <w:p w14:paraId="3DBD2A52"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(0.032)</w:t>
            </w:r>
          </w:p>
        </w:tc>
      </w:tr>
      <w:tr w:rsidR="00C968BB" w:rsidRPr="005D716E" w14:paraId="02CE98E6"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2773727B"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Partner in essential occupation </w:t>
            </w:r>
          </w:p>
        </w:tc>
        <w:tc>
          <w:tcPr>
            <w:tcW w:w="1349" w:type="dxa"/>
            <w:tcBorders>
              <w:top w:val="single" w:sz="4" w:space="0" w:color="000000"/>
              <w:left w:val="single" w:sz="4" w:space="0" w:color="000000"/>
              <w:bottom w:val="single" w:sz="4" w:space="0" w:color="000000"/>
              <w:right w:val="single" w:sz="4" w:space="0" w:color="000000"/>
            </w:tcBorders>
            <w:vAlign w:val="center"/>
          </w:tcPr>
          <w:p w14:paraId="12FB912F" w14:textId="052B7AFE" w:rsidR="00C968BB" w:rsidRPr="005D716E" w:rsidRDefault="00C968BB" w:rsidP="00085359">
            <w:pPr>
              <w:spacing w:line="480" w:lineRule="auto"/>
              <w:ind w:left="60" w:right="-37"/>
              <w:rPr>
                <w:rFonts w:ascii="Times New Roman" w:hAnsi="Times New Roman" w:cs="Times New Roman"/>
                <w:color w:val="010205"/>
                <w:lang w:val="nl-NL"/>
              </w:rPr>
            </w:pPr>
            <w:r w:rsidRPr="005D716E">
              <w:rPr>
                <w:rFonts w:ascii="Times New Roman" w:hAnsi="Times New Roman" w:cs="Times New Roman"/>
                <w:color w:val="010205"/>
                <w:lang w:val="nl-NL"/>
              </w:rPr>
              <w:t>0.038</w:t>
            </w:r>
          </w:p>
        </w:tc>
        <w:tc>
          <w:tcPr>
            <w:tcW w:w="1134" w:type="dxa"/>
            <w:tcBorders>
              <w:top w:val="single" w:sz="4" w:space="0" w:color="000000"/>
              <w:left w:val="single" w:sz="4" w:space="0" w:color="000000"/>
              <w:bottom w:val="single" w:sz="4" w:space="0" w:color="000000"/>
              <w:right w:val="single" w:sz="4" w:space="0" w:color="000000"/>
            </w:tcBorders>
            <w:vAlign w:val="center"/>
          </w:tcPr>
          <w:p w14:paraId="57FD69E7"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(0.038)</w:t>
            </w:r>
          </w:p>
        </w:tc>
        <w:tc>
          <w:tcPr>
            <w:tcW w:w="1347" w:type="dxa"/>
            <w:tcBorders>
              <w:top w:val="single" w:sz="4" w:space="0" w:color="000000"/>
              <w:left w:val="single" w:sz="4" w:space="0" w:color="000000"/>
              <w:bottom w:val="single" w:sz="4" w:space="0" w:color="000000"/>
              <w:right w:val="single" w:sz="4" w:space="0" w:color="000000"/>
            </w:tcBorders>
            <w:vAlign w:val="center"/>
          </w:tcPr>
          <w:p w14:paraId="2FD494BE" w14:textId="77777777" w:rsidR="00C968BB" w:rsidRPr="005D716E" w:rsidRDefault="00C968BB" w:rsidP="00085359">
            <w:pPr>
              <w:spacing w:line="480" w:lineRule="auto"/>
              <w:ind w:left="60" w:right="319"/>
              <w:rPr>
                <w:rFonts w:ascii="Times New Roman" w:hAnsi="Times New Roman" w:cs="Times New Roman"/>
                <w:color w:val="010205"/>
                <w:lang w:val="nl-NL"/>
              </w:rPr>
            </w:pPr>
            <w:r w:rsidRPr="005D716E">
              <w:rPr>
                <w:rFonts w:ascii="Times New Roman" w:hAnsi="Times New Roman" w:cs="Times New Roman"/>
                <w:color w:val="000000"/>
              </w:rPr>
              <w:t>-0.004</w:t>
            </w:r>
          </w:p>
        </w:tc>
        <w:tc>
          <w:tcPr>
            <w:tcW w:w="1136" w:type="dxa"/>
            <w:tcBorders>
              <w:top w:val="single" w:sz="4" w:space="0" w:color="000000"/>
              <w:left w:val="single" w:sz="4" w:space="0" w:color="000000"/>
              <w:bottom w:val="single" w:sz="4" w:space="0" w:color="000000"/>
              <w:right w:val="single" w:sz="4" w:space="0" w:color="000000"/>
            </w:tcBorders>
            <w:vAlign w:val="center"/>
          </w:tcPr>
          <w:p w14:paraId="095AFDFD"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(0.033)</w:t>
            </w:r>
          </w:p>
        </w:tc>
      </w:tr>
      <w:tr w:rsidR="00C968BB" w:rsidRPr="005D716E" w14:paraId="2A272C51"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4ACC55B1" w14:textId="77777777" w:rsidR="00C968BB" w:rsidRPr="005D716E" w:rsidRDefault="00C968BB"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Sector</w:t>
            </w:r>
          </w:p>
        </w:tc>
        <w:tc>
          <w:tcPr>
            <w:tcW w:w="1349" w:type="dxa"/>
            <w:tcBorders>
              <w:top w:val="single" w:sz="4" w:space="0" w:color="000000"/>
              <w:left w:val="single" w:sz="4" w:space="0" w:color="000000"/>
              <w:bottom w:val="single" w:sz="4" w:space="0" w:color="000000"/>
              <w:right w:val="single" w:sz="4" w:space="0" w:color="000000"/>
            </w:tcBorders>
            <w:vAlign w:val="center"/>
          </w:tcPr>
          <w:p w14:paraId="1C00529A"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36DAC9F"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31841EF6"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136" w:type="dxa"/>
            <w:tcBorders>
              <w:top w:val="single" w:sz="4" w:space="0" w:color="000000"/>
              <w:left w:val="single" w:sz="4" w:space="0" w:color="000000"/>
              <w:bottom w:val="single" w:sz="4" w:space="0" w:color="000000"/>
              <w:right w:val="single" w:sz="4" w:space="0" w:color="000000"/>
            </w:tcBorders>
            <w:vAlign w:val="center"/>
          </w:tcPr>
          <w:p w14:paraId="34A49CFC" w14:textId="77777777" w:rsidR="00C968BB" w:rsidRPr="005D716E" w:rsidRDefault="00C968BB" w:rsidP="00085359">
            <w:pPr>
              <w:spacing w:line="480" w:lineRule="auto"/>
              <w:ind w:left="60" w:right="60"/>
              <w:rPr>
                <w:rFonts w:ascii="Times New Roman" w:hAnsi="Times New Roman" w:cs="Times New Roman"/>
                <w:color w:val="010205"/>
                <w:lang w:val="nl-NL"/>
              </w:rPr>
            </w:pPr>
          </w:p>
        </w:tc>
      </w:tr>
      <w:tr w:rsidR="00C968BB" w:rsidRPr="005D716E" w14:paraId="2E4846EE"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3BDBDED1" w14:textId="77777777" w:rsidR="00C968BB" w:rsidRPr="005D716E" w:rsidRDefault="00C968BB"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Private (=ref)</w:t>
            </w:r>
          </w:p>
        </w:tc>
        <w:tc>
          <w:tcPr>
            <w:tcW w:w="1349" w:type="dxa"/>
            <w:tcBorders>
              <w:top w:val="single" w:sz="4" w:space="0" w:color="000000"/>
              <w:left w:val="single" w:sz="4" w:space="0" w:color="000000"/>
              <w:bottom w:val="single" w:sz="4" w:space="0" w:color="000000"/>
              <w:right w:val="single" w:sz="4" w:space="0" w:color="000000"/>
            </w:tcBorders>
            <w:vAlign w:val="center"/>
          </w:tcPr>
          <w:p w14:paraId="7CFFC506"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B3673DB"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7307A259" w14:textId="77777777" w:rsidR="00C968BB" w:rsidRPr="005D716E" w:rsidRDefault="00C968BB" w:rsidP="00085359">
            <w:pPr>
              <w:spacing w:line="480" w:lineRule="auto"/>
              <w:ind w:left="60" w:right="60"/>
              <w:rPr>
                <w:rFonts w:ascii="Times New Roman" w:hAnsi="Times New Roman" w:cs="Times New Roman"/>
                <w:color w:val="010205"/>
                <w:lang w:val="nl-NL"/>
              </w:rPr>
            </w:pPr>
          </w:p>
        </w:tc>
        <w:tc>
          <w:tcPr>
            <w:tcW w:w="1136" w:type="dxa"/>
            <w:tcBorders>
              <w:top w:val="single" w:sz="4" w:space="0" w:color="000000"/>
              <w:left w:val="single" w:sz="4" w:space="0" w:color="000000"/>
              <w:bottom w:val="single" w:sz="4" w:space="0" w:color="000000"/>
              <w:right w:val="single" w:sz="4" w:space="0" w:color="000000"/>
            </w:tcBorders>
            <w:vAlign w:val="center"/>
          </w:tcPr>
          <w:p w14:paraId="06EC3209" w14:textId="77777777" w:rsidR="00C968BB" w:rsidRPr="005D716E" w:rsidRDefault="00C968BB" w:rsidP="00085359">
            <w:pPr>
              <w:spacing w:line="480" w:lineRule="auto"/>
              <w:ind w:left="60" w:right="60"/>
              <w:rPr>
                <w:rFonts w:ascii="Times New Roman" w:hAnsi="Times New Roman" w:cs="Times New Roman"/>
                <w:color w:val="010205"/>
                <w:lang w:val="nl-NL"/>
              </w:rPr>
            </w:pPr>
          </w:p>
        </w:tc>
      </w:tr>
      <w:tr w:rsidR="00C968BB" w:rsidRPr="005D716E" w14:paraId="5C18B242"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25D5F320"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(semi-)public sector </w:t>
            </w:r>
          </w:p>
        </w:tc>
        <w:tc>
          <w:tcPr>
            <w:tcW w:w="1349" w:type="dxa"/>
            <w:tcBorders>
              <w:top w:val="single" w:sz="4" w:space="0" w:color="000000"/>
              <w:left w:val="single" w:sz="4" w:space="0" w:color="000000"/>
              <w:bottom w:val="single" w:sz="4" w:space="0" w:color="000000"/>
              <w:right w:val="single" w:sz="4" w:space="0" w:color="000000"/>
            </w:tcBorders>
            <w:vAlign w:val="center"/>
          </w:tcPr>
          <w:p w14:paraId="1BDCE439" w14:textId="77777777" w:rsidR="00C968BB" w:rsidRPr="005D716E" w:rsidRDefault="00C968BB" w:rsidP="00085359">
            <w:pPr>
              <w:spacing w:line="480" w:lineRule="auto"/>
              <w:ind w:left="60" w:right="388"/>
              <w:rPr>
                <w:rFonts w:ascii="Times New Roman" w:hAnsi="Times New Roman" w:cs="Times New Roman"/>
                <w:color w:val="010205"/>
                <w:lang w:val="nl-NL"/>
              </w:rPr>
            </w:pPr>
            <w:r w:rsidRPr="005D716E">
              <w:rPr>
                <w:rFonts w:ascii="Times New Roman" w:hAnsi="Times New Roman" w:cs="Times New Roman"/>
                <w:color w:val="010205"/>
                <w:lang w:val="nl-NL"/>
              </w:rPr>
              <w:t>0.021</w:t>
            </w:r>
          </w:p>
        </w:tc>
        <w:tc>
          <w:tcPr>
            <w:tcW w:w="1134" w:type="dxa"/>
            <w:tcBorders>
              <w:top w:val="single" w:sz="4" w:space="0" w:color="000000"/>
              <w:left w:val="single" w:sz="4" w:space="0" w:color="000000"/>
              <w:bottom w:val="single" w:sz="4" w:space="0" w:color="000000"/>
              <w:right w:val="single" w:sz="4" w:space="0" w:color="000000"/>
            </w:tcBorders>
            <w:vAlign w:val="center"/>
          </w:tcPr>
          <w:p w14:paraId="042C3122"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(0.045)</w:t>
            </w:r>
          </w:p>
        </w:tc>
        <w:tc>
          <w:tcPr>
            <w:tcW w:w="1347" w:type="dxa"/>
            <w:tcBorders>
              <w:top w:val="single" w:sz="4" w:space="0" w:color="000000"/>
              <w:left w:val="single" w:sz="4" w:space="0" w:color="000000"/>
              <w:bottom w:val="single" w:sz="4" w:space="0" w:color="000000"/>
              <w:right w:val="single" w:sz="4" w:space="0" w:color="000000"/>
            </w:tcBorders>
            <w:vAlign w:val="center"/>
          </w:tcPr>
          <w:p w14:paraId="2E659156" w14:textId="77777777" w:rsidR="00C968BB" w:rsidRPr="005D716E" w:rsidRDefault="00C968BB" w:rsidP="00085359">
            <w:pPr>
              <w:spacing w:line="480" w:lineRule="auto"/>
              <w:ind w:left="60" w:right="319"/>
              <w:rPr>
                <w:rFonts w:ascii="Times New Roman" w:hAnsi="Times New Roman" w:cs="Times New Roman"/>
                <w:color w:val="010205"/>
                <w:lang w:val="nl-NL"/>
              </w:rPr>
            </w:pPr>
            <w:r w:rsidRPr="005D716E">
              <w:rPr>
                <w:rFonts w:ascii="Times New Roman" w:hAnsi="Times New Roman" w:cs="Times New Roman"/>
                <w:color w:val="000000"/>
              </w:rPr>
              <w:t>-0.047</w:t>
            </w:r>
          </w:p>
        </w:tc>
        <w:tc>
          <w:tcPr>
            <w:tcW w:w="1136" w:type="dxa"/>
            <w:tcBorders>
              <w:top w:val="single" w:sz="4" w:space="0" w:color="000000"/>
              <w:left w:val="single" w:sz="4" w:space="0" w:color="000000"/>
              <w:bottom w:val="single" w:sz="4" w:space="0" w:color="000000"/>
              <w:right w:val="single" w:sz="4" w:space="0" w:color="000000"/>
            </w:tcBorders>
            <w:vAlign w:val="center"/>
          </w:tcPr>
          <w:p w14:paraId="09855BA0"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(0.039)</w:t>
            </w:r>
          </w:p>
        </w:tc>
      </w:tr>
      <w:tr w:rsidR="00C968BB" w:rsidRPr="005D716E" w14:paraId="1E4CFDF9"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3A7B8377"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Sector unknown </w:t>
            </w:r>
          </w:p>
        </w:tc>
        <w:tc>
          <w:tcPr>
            <w:tcW w:w="1349" w:type="dxa"/>
            <w:tcBorders>
              <w:top w:val="single" w:sz="4" w:space="0" w:color="000000"/>
              <w:left w:val="single" w:sz="4" w:space="0" w:color="000000"/>
              <w:bottom w:val="single" w:sz="4" w:space="0" w:color="000000"/>
              <w:right w:val="single" w:sz="4" w:space="0" w:color="000000"/>
            </w:tcBorders>
            <w:vAlign w:val="center"/>
          </w:tcPr>
          <w:p w14:paraId="2F6F3EE1" w14:textId="77777777" w:rsidR="00C968BB" w:rsidRPr="005D716E" w:rsidRDefault="00C968BB" w:rsidP="00085359">
            <w:pPr>
              <w:spacing w:line="480" w:lineRule="auto"/>
              <w:ind w:left="60" w:right="388"/>
              <w:rPr>
                <w:rFonts w:ascii="Times New Roman" w:hAnsi="Times New Roman" w:cs="Times New Roman"/>
                <w:color w:val="010205"/>
                <w:lang w:val="nl-NL"/>
              </w:rPr>
            </w:pPr>
            <w:r w:rsidRPr="005D716E">
              <w:rPr>
                <w:rFonts w:ascii="Times New Roman" w:hAnsi="Times New Roman" w:cs="Times New Roman"/>
                <w:color w:val="010205"/>
                <w:lang w:val="nl-NL"/>
              </w:rPr>
              <w:t>-0.016</w:t>
            </w:r>
          </w:p>
        </w:tc>
        <w:tc>
          <w:tcPr>
            <w:tcW w:w="1134" w:type="dxa"/>
            <w:tcBorders>
              <w:top w:val="single" w:sz="4" w:space="0" w:color="000000"/>
              <w:left w:val="single" w:sz="4" w:space="0" w:color="000000"/>
              <w:bottom w:val="single" w:sz="4" w:space="0" w:color="000000"/>
              <w:right w:val="single" w:sz="4" w:space="0" w:color="000000"/>
            </w:tcBorders>
            <w:vAlign w:val="center"/>
          </w:tcPr>
          <w:p w14:paraId="59CBFEA0"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(0.042)</w:t>
            </w:r>
          </w:p>
        </w:tc>
        <w:tc>
          <w:tcPr>
            <w:tcW w:w="1347" w:type="dxa"/>
            <w:tcBorders>
              <w:top w:val="single" w:sz="4" w:space="0" w:color="000000"/>
              <w:left w:val="single" w:sz="4" w:space="0" w:color="000000"/>
              <w:bottom w:val="single" w:sz="4" w:space="0" w:color="000000"/>
              <w:right w:val="single" w:sz="4" w:space="0" w:color="000000"/>
            </w:tcBorders>
            <w:vAlign w:val="center"/>
          </w:tcPr>
          <w:p w14:paraId="01F42582" w14:textId="77777777" w:rsidR="00C968BB" w:rsidRPr="005D716E" w:rsidRDefault="00C968BB" w:rsidP="00085359">
            <w:pPr>
              <w:spacing w:line="480" w:lineRule="auto"/>
              <w:ind w:left="60" w:right="319"/>
              <w:rPr>
                <w:rFonts w:ascii="Times New Roman" w:hAnsi="Times New Roman" w:cs="Times New Roman"/>
                <w:color w:val="010205"/>
                <w:lang w:val="nl-NL"/>
              </w:rPr>
            </w:pPr>
            <w:r w:rsidRPr="005D716E">
              <w:rPr>
                <w:rFonts w:ascii="Times New Roman" w:hAnsi="Times New Roman" w:cs="Times New Roman"/>
                <w:color w:val="000000"/>
              </w:rPr>
              <w:t>-0.026</w:t>
            </w:r>
          </w:p>
        </w:tc>
        <w:tc>
          <w:tcPr>
            <w:tcW w:w="1136" w:type="dxa"/>
            <w:tcBorders>
              <w:top w:val="single" w:sz="4" w:space="0" w:color="000000"/>
              <w:left w:val="single" w:sz="4" w:space="0" w:color="000000"/>
              <w:bottom w:val="single" w:sz="4" w:space="0" w:color="000000"/>
              <w:right w:val="single" w:sz="4" w:space="0" w:color="000000"/>
            </w:tcBorders>
            <w:vAlign w:val="center"/>
          </w:tcPr>
          <w:p w14:paraId="0E4F967D"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(0.036)</w:t>
            </w:r>
          </w:p>
        </w:tc>
      </w:tr>
      <w:tr w:rsidR="00C968BB" w:rsidRPr="005D716E" w14:paraId="08DAF9EA"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tcPr>
          <w:p w14:paraId="0AB80BA8" w14:textId="77777777" w:rsidR="00C968BB" w:rsidRPr="005D716E" w:rsidRDefault="00C968BB"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No work for me to do</w:t>
            </w:r>
          </w:p>
        </w:tc>
        <w:tc>
          <w:tcPr>
            <w:tcW w:w="1349" w:type="dxa"/>
            <w:tcBorders>
              <w:top w:val="single" w:sz="4" w:space="0" w:color="000000"/>
              <w:left w:val="single" w:sz="4" w:space="0" w:color="000000"/>
              <w:bottom w:val="single" w:sz="4" w:space="0" w:color="000000"/>
              <w:right w:val="single" w:sz="4" w:space="0" w:color="000000"/>
            </w:tcBorders>
            <w:vAlign w:val="center"/>
          </w:tcPr>
          <w:p w14:paraId="51A3E979" w14:textId="77777777" w:rsidR="00C968BB" w:rsidRPr="005D716E" w:rsidRDefault="00C968BB" w:rsidP="00085359">
            <w:pPr>
              <w:spacing w:line="480" w:lineRule="auto"/>
              <w:ind w:left="60" w:right="388"/>
              <w:rPr>
                <w:rFonts w:ascii="Times New Roman" w:hAnsi="Times New Roman" w:cs="Times New Roman"/>
                <w:color w:val="010205"/>
                <w:lang w:val="en-US"/>
              </w:rPr>
            </w:pPr>
            <w:r w:rsidRPr="005D716E">
              <w:rPr>
                <w:rFonts w:ascii="Times New Roman" w:hAnsi="Times New Roman" w:cs="Times New Roman"/>
                <w:color w:val="010205"/>
                <w:lang w:val="en-US"/>
              </w:rPr>
              <w:t>-0.030</w:t>
            </w:r>
          </w:p>
        </w:tc>
        <w:tc>
          <w:tcPr>
            <w:tcW w:w="1134" w:type="dxa"/>
            <w:tcBorders>
              <w:top w:val="single" w:sz="4" w:space="0" w:color="000000"/>
              <w:left w:val="single" w:sz="4" w:space="0" w:color="000000"/>
              <w:bottom w:val="single" w:sz="4" w:space="0" w:color="000000"/>
              <w:right w:val="single" w:sz="4" w:space="0" w:color="000000"/>
            </w:tcBorders>
            <w:vAlign w:val="center"/>
          </w:tcPr>
          <w:p w14:paraId="18409EB3" w14:textId="77777777" w:rsidR="00C968BB" w:rsidRPr="005D716E" w:rsidRDefault="00C968BB" w:rsidP="00085359">
            <w:pPr>
              <w:spacing w:line="480" w:lineRule="auto"/>
              <w:ind w:left="60" w:right="60"/>
              <w:rPr>
                <w:rFonts w:ascii="Times New Roman" w:hAnsi="Times New Roman" w:cs="Times New Roman"/>
                <w:color w:val="010205"/>
                <w:lang w:val="en-US"/>
              </w:rPr>
            </w:pPr>
            <w:r w:rsidRPr="005D716E">
              <w:rPr>
                <w:rFonts w:ascii="Times New Roman" w:hAnsi="Times New Roman" w:cs="Times New Roman"/>
                <w:color w:val="000000"/>
              </w:rPr>
              <w:t>(0.084)</w:t>
            </w:r>
          </w:p>
        </w:tc>
        <w:tc>
          <w:tcPr>
            <w:tcW w:w="1347" w:type="dxa"/>
            <w:tcBorders>
              <w:top w:val="single" w:sz="4" w:space="0" w:color="000000"/>
              <w:left w:val="single" w:sz="4" w:space="0" w:color="000000"/>
              <w:bottom w:val="single" w:sz="4" w:space="0" w:color="000000"/>
              <w:right w:val="single" w:sz="4" w:space="0" w:color="000000"/>
            </w:tcBorders>
            <w:vAlign w:val="center"/>
          </w:tcPr>
          <w:p w14:paraId="02150768" w14:textId="77777777" w:rsidR="00C968BB" w:rsidRPr="005D716E" w:rsidRDefault="00C968BB" w:rsidP="00085359">
            <w:pPr>
              <w:spacing w:line="480" w:lineRule="auto"/>
              <w:ind w:left="60" w:right="-390"/>
              <w:rPr>
                <w:rFonts w:ascii="Times New Roman" w:hAnsi="Times New Roman" w:cs="Times New Roman"/>
                <w:color w:val="010205"/>
                <w:lang w:val="en-US"/>
              </w:rPr>
            </w:pPr>
            <w:r w:rsidRPr="005D716E">
              <w:rPr>
                <w:rFonts w:ascii="Times New Roman" w:hAnsi="Times New Roman" w:cs="Times New Roman"/>
                <w:color w:val="000000"/>
              </w:rPr>
              <w:t>0.341***</w:t>
            </w:r>
          </w:p>
        </w:tc>
        <w:tc>
          <w:tcPr>
            <w:tcW w:w="1136" w:type="dxa"/>
            <w:tcBorders>
              <w:top w:val="single" w:sz="4" w:space="0" w:color="000000"/>
              <w:left w:val="single" w:sz="4" w:space="0" w:color="000000"/>
              <w:bottom w:val="single" w:sz="4" w:space="0" w:color="000000"/>
              <w:right w:val="single" w:sz="4" w:space="0" w:color="000000"/>
            </w:tcBorders>
            <w:vAlign w:val="center"/>
          </w:tcPr>
          <w:p w14:paraId="7BC9D41B" w14:textId="77777777" w:rsidR="00C968BB" w:rsidRPr="005D716E" w:rsidRDefault="00C968BB" w:rsidP="00085359">
            <w:pPr>
              <w:spacing w:line="480" w:lineRule="auto"/>
              <w:ind w:left="60" w:right="60"/>
              <w:rPr>
                <w:rFonts w:ascii="Times New Roman" w:hAnsi="Times New Roman" w:cs="Times New Roman"/>
                <w:color w:val="010205"/>
                <w:lang w:val="en-US"/>
              </w:rPr>
            </w:pPr>
            <w:r w:rsidRPr="005D716E">
              <w:rPr>
                <w:rFonts w:ascii="Times New Roman" w:hAnsi="Times New Roman" w:cs="Times New Roman"/>
                <w:color w:val="000000"/>
              </w:rPr>
              <w:t>(0.072)</w:t>
            </w:r>
          </w:p>
        </w:tc>
      </w:tr>
      <w:tr w:rsidR="00C968BB" w:rsidRPr="005D716E" w14:paraId="702E840C"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53B231FD" w14:textId="77777777" w:rsidR="00C968BB" w:rsidRPr="005D716E" w:rsidRDefault="00C968BB"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Intercept</w:t>
            </w:r>
          </w:p>
        </w:tc>
        <w:tc>
          <w:tcPr>
            <w:tcW w:w="1349" w:type="dxa"/>
            <w:tcBorders>
              <w:top w:val="single" w:sz="4" w:space="0" w:color="000000"/>
              <w:left w:val="single" w:sz="4" w:space="0" w:color="000000"/>
              <w:bottom w:val="single" w:sz="4" w:space="0" w:color="000000"/>
              <w:right w:val="single" w:sz="4" w:space="0" w:color="000000"/>
            </w:tcBorders>
            <w:vAlign w:val="center"/>
          </w:tcPr>
          <w:p w14:paraId="7634A8A6" w14:textId="77777777" w:rsidR="00C968BB" w:rsidRPr="005D716E" w:rsidRDefault="00C968BB" w:rsidP="00085359">
            <w:pPr>
              <w:spacing w:line="480" w:lineRule="auto"/>
              <w:ind w:left="60" w:right="-320"/>
              <w:rPr>
                <w:rFonts w:ascii="Times New Roman" w:hAnsi="Times New Roman" w:cs="Times New Roman"/>
                <w:color w:val="010205"/>
                <w:lang w:val="nl-NL"/>
              </w:rPr>
            </w:pPr>
            <w:r w:rsidRPr="005D716E">
              <w:rPr>
                <w:rFonts w:ascii="Times New Roman" w:hAnsi="Times New Roman" w:cs="Times New Roman"/>
                <w:color w:val="010205"/>
                <w:lang w:val="nl-NL"/>
              </w:rPr>
              <w:t>0.381***</w:t>
            </w:r>
          </w:p>
        </w:tc>
        <w:tc>
          <w:tcPr>
            <w:tcW w:w="1134" w:type="dxa"/>
            <w:tcBorders>
              <w:top w:val="single" w:sz="4" w:space="0" w:color="000000"/>
              <w:left w:val="single" w:sz="4" w:space="0" w:color="000000"/>
              <w:bottom w:val="single" w:sz="4" w:space="0" w:color="000000"/>
              <w:right w:val="single" w:sz="4" w:space="0" w:color="000000"/>
            </w:tcBorders>
            <w:vAlign w:val="center"/>
          </w:tcPr>
          <w:p w14:paraId="5D36DE2A"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(0.080)</w:t>
            </w:r>
          </w:p>
        </w:tc>
        <w:tc>
          <w:tcPr>
            <w:tcW w:w="1347" w:type="dxa"/>
            <w:tcBorders>
              <w:top w:val="single" w:sz="4" w:space="0" w:color="000000"/>
              <w:left w:val="single" w:sz="4" w:space="0" w:color="000000"/>
              <w:bottom w:val="single" w:sz="4" w:space="0" w:color="000000"/>
              <w:right w:val="single" w:sz="4" w:space="0" w:color="000000"/>
            </w:tcBorders>
            <w:vAlign w:val="center"/>
          </w:tcPr>
          <w:p w14:paraId="1CF5E6D3" w14:textId="77777777" w:rsidR="00C968BB" w:rsidRPr="005D716E" w:rsidRDefault="00C968BB" w:rsidP="00085359">
            <w:pPr>
              <w:spacing w:line="480" w:lineRule="auto"/>
              <w:ind w:left="60" w:right="319"/>
              <w:rPr>
                <w:rFonts w:ascii="Times New Roman" w:hAnsi="Times New Roman" w:cs="Times New Roman"/>
                <w:color w:val="010205"/>
                <w:lang w:val="nl-NL"/>
              </w:rPr>
            </w:pPr>
            <w:r w:rsidRPr="005D716E">
              <w:rPr>
                <w:rFonts w:ascii="Times New Roman" w:hAnsi="Times New Roman" w:cs="Times New Roman"/>
                <w:color w:val="000000"/>
              </w:rPr>
              <w:t>0.114</w:t>
            </w:r>
          </w:p>
        </w:tc>
        <w:tc>
          <w:tcPr>
            <w:tcW w:w="1136" w:type="dxa"/>
            <w:tcBorders>
              <w:top w:val="single" w:sz="4" w:space="0" w:color="000000"/>
              <w:left w:val="single" w:sz="4" w:space="0" w:color="000000"/>
              <w:bottom w:val="single" w:sz="4" w:space="0" w:color="000000"/>
              <w:right w:val="single" w:sz="4" w:space="0" w:color="000000"/>
            </w:tcBorders>
            <w:vAlign w:val="center"/>
          </w:tcPr>
          <w:p w14:paraId="20A4DFE8"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(0.070)</w:t>
            </w:r>
          </w:p>
        </w:tc>
      </w:tr>
      <w:tr w:rsidR="00C968BB" w:rsidRPr="005D716E" w14:paraId="655FBA9E"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438CA61D" w14:textId="77777777" w:rsidR="00C968BB" w:rsidRPr="005D716E" w:rsidRDefault="00C968BB"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Adjusted R</w:t>
            </w:r>
            <w:r w:rsidRPr="005D716E">
              <w:rPr>
                <w:rFonts w:ascii="Times New Roman" w:eastAsia="Times New Roman;Times New Roman" w:hAnsi="Times New Roman" w:cs="Times New Roman"/>
                <w:vertAlign w:val="superscript"/>
                <w:lang w:eastAsia="nl-NL"/>
              </w:rPr>
              <w:t>2</w:t>
            </w:r>
          </w:p>
        </w:tc>
        <w:tc>
          <w:tcPr>
            <w:tcW w:w="2483" w:type="dxa"/>
            <w:gridSpan w:val="2"/>
            <w:tcBorders>
              <w:top w:val="single" w:sz="4" w:space="0" w:color="000000"/>
              <w:left w:val="single" w:sz="4" w:space="0" w:color="000000"/>
              <w:bottom w:val="single" w:sz="4" w:space="0" w:color="000000"/>
              <w:right w:val="single" w:sz="4" w:space="0" w:color="000000"/>
            </w:tcBorders>
            <w:vAlign w:val="center"/>
            <w:hideMark/>
          </w:tcPr>
          <w:p w14:paraId="05CD73CA"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0.158</w:t>
            </w:r>
          </w:p>
        </w:tc>
        <w:tc>
          <w:tcPr>
            <w:tcW w:w="2483" w:type="dxa"/>
            <w:gridSpan w:val="2"/>
            <w:tcBorders>
              <w:top w:val="single" w:sz="4" w:space="0" w:color="000000"/>
              <w:left w:val="single" w:sz="4" w:space="0" w:color="000000"/>
              <w:bottom w:val="single" w:sz="4" w:space="0" w:color="000000"/>
              <w:right w:val="single" w:sz="4" w:space="0" w:color="000000"/>
            </w:tcBorders>
            <w:vAlign w:val="center"/>
            <w:hideMark/>
          </w:tcPr>
          <w:p w14:paraId="35DFCA46" w14:textId="77777777" w:rsidR="00C968BB" w:rsidRPr="005D716E" w:rsidRDefault="00C968BB"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10205"/>
                <w:lang w:val="nl-NL"/>
              </w:rPr>
              <w:t>0.083</w:t>
            </w:r>
          </w:p>
        </w:tc>
      </w:tr>
      <w:tr w:rsidR="00C968BB" w:rsidRPr="005D716E" w14:paraId="45066599" w14:textId="77777777" w:rsidTr="00BF20A0">
        <w:trPr>
          <w:cantSplit/>
        </w:trPr>
        <w:tc>
          <w:tcPr>
            <w:tcW w:w="3432" w:type="dxa"/>
            <w:tcBorders>
              <w:top w:val="single" w:sz="4" w:space="0" w:color="000000"/>
              <w:left w:val="single" w:sz="4" w:space="0" w:color="000000"/>
              <w:bottom w:val="single" w:sz="4" w:space="0" w:color="000000"/>
              <w:right w:val="single" w:sz="4" w:space="0" w:color="000000"/>
            </w:tcBorders>
            <w:hideMark/>
          </w:tcPr>
          <w:p w14:paraId="24871B6A" w14:textId="77777777" w:rsidR="00C968BB" w:rsidRPr="005D716E" w:rsidRDefault="00C968BB"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N</w:t>
            </w:r>
          </w:p>
        </w:tc>
        <w:tc>
          <w:tcPr>
            <w:tcW w:w="4966" w:type="dxa"/>
            <w:gridSpan w:val="4"/>
            <w:tcBorders>
              <w:top w:val="single" w:sz="4" w:space="0" w:color="000000"/>
              <w:left w:val="single" w:sz="4" w:space="0" w:color="000000"/>
              <w:bottom w:val="single" w:sz="4" w:space="0" w:color="000000"/>
              <w:right w:val="single" w:sz="4" w:space="0" w:color="000000"/>
            </w:tcBorders>
          </w:tcPr>
          <w:p w14:paraId="6E336714" w14:textId="77777777" w:rsidR="00C968BB" w:rsidRPr="005D716E" w:rsidRDefault="00C968BB" w:rsidP="00BF20A0">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748</w:t>
            </w:r>
          </w:p>
        </w:tc>
      </w:tr>
    </w:tbl>
    <w:p w14:paraId="217477D3" w14:textId="77777777" w:rsidR="00C968BB" w:rsidRPr="005D716E" w:rsidRDefault="00C968BB" w:rsidP="00C968BB">
      <w:pPr>
        <w:spacing w:line="480" w:lineRule="auto"/>
        <w:rPr>
          <w:rFonts w:ascii="Times New Roman" w:hAnsi="Times New Roman" w:cs="Times New Roman"/>
          <w:lang w:val="nl-NL"/>
        </w:rPr>
      </w:pPr>
      <w:r w:rsidRPr="005D716E">
        <w:rPr>
          <w:rFonts w:ascii="Times New Roman" w:hAnsi="Times New Roman" w:cs="Times New Roman"/>
          <w:lang w:val="nl-NL"/>
        </w:rPr>
        <w:t>* p&lt;</w:t>
      </w:r>
      <w:proofErr w:type="gramStart"/>
      <w:r w:rsidRPr="005D716E">
        <w:rPr>
          <w:rFonts w:ascii="Times New Roman" w:hAnsi="Times New Roman" w:cs="Times New Roman"/>
          <w:lang w:val="nl-NL"/>
        </w:rPr>
        <w:t>0.10  *</w:t>
      </w:r>
      <w:proofErr w:type="gramEnd"/>
      <w:r w:rsidRPr="005D716E">
        <w:rPr>
          <w:rFonts w:ascii="Times New Roman" w:hAnsi="Times New Roman" w:cs="Times New Roman"/>
          <w:lang w:val="nl-NL"/>
        </w:rPr>
        <w:t>*p&lt;0.05  ***p&lt;0.01</w:t>
      </w:r>
    </w:p>
    <w:p w14:paraId="14F209E6" w14:textId="77777777" w:rsidR="00974757" w:rsidRPr="005D716E" w:rsidRDefault="00974757" w:rsidP="005A0EF9">
      <w:pPr>
        <w:pStyle w:val="Garamondheading2"/>
        <w:spacing w:before="0" w:line="480" w:lineRule="auto"/>
        <w:jc w:val="both"/>
        <w:outlineLvl w:val="9"/>
        <w:rPr>
          <w:rFonts w:ascii="Times New Roman" w:hAnsi="Times New Roman" w:cs="Times New Roman"/>
          <w:sz w:val="24"/>
          <w:szCs w:val="24"/>
          <w:lang w:val="en-GB"/>
        </w:rPr>
      </w:pPr>
    </w:p>
    <w:p w14:paraId="7B68860C" w14:textId="098F1E6B" w:rsidR="00082419" w:rsidRPr="005D716E" w:rsidRDefault="00082419" w:rsidP="005A0EF9">
      <w:pPr>
        <w:pStyle w:val="Standard"/>
        <w:spacing w:line="480" w:lineRule="auto"/>
        <w:jc w:val="both"/>
        <w:rPr>
          <w:lang w:val="en-GB"/>
        </w:rPr>
      </w:pPr>
      <w:r w:rsidRPr="005D716E">
        <w:rPr>
          <w:b/>
          <w:bCs/>
          <w:sz w:val="28"/>
          <w:szCs w:val="28"/>
          <w:lang w:val="en-GB"/>
        </w:rPr>
        <w:t xml:space="preserve">The </w:t>
      </w:r>
      <w:r w:rsidR="00E05B6D" w:rsidRPr="005D716E">
        <w:rPr>
          <w:b/>
          <w:bCs/>
          <w:sz w:val="28"/>
          <w:szCs w:val="28"/>
          <w:lang w:val="en-GB"/>
        </w:rPr>
        <w:t>intelligent</w:t>
      </w:r>
      <w:r w:rsidRPr="005D716E">
        <w:rPr>
          <w:b/>
          <w:bCs/>
          <w:sz w:val="28"/>
          <w:szCs w:val="28"/>
          <w:lang w:val="en-GB"/>
        </w:rPr>
        <w:t xml:space="preserve"> </w:t>
      </w:r>
      <w:r w:rsidR="005D13C5" w:rsidRPr="005D716E">
        <w:rPr>
          <w:b/>
          <w:bCs/>
          <w:sz w:val="28"/>
          <w:szCs w:val="28"/>
          <w:lang w:val="en-GB"/>
        </w:rPr>
        <w:t>lockdown</w:t>
      </w:r>
      <w:r w:rsidRPr="005D716E">
        <w:rPr>
          <w:b/>
          <w:bCs/>
          <w:sz w:val="28"/>
          <w:szCs w:val="28"/>
          <w:lang w:val="en-GB"/>
        </w:rPr>
        <w:t xml:space="preserve"> </w:t>
      </w:r>
      <w:r w:rsidR="00E05B6D" w:rsidRPr="005D716E">
        <w:rPr>
          <w:b/>
          <w:bCs/>
          <w:sz w:val="28"/>
          <w:szCs w:val="28"/>
          <w:lang w:val="en-GB"/>
        </w:rPr>
        <w:t>and perceived work-life balance</w:t>
      </w:r>
    </w:p>
    <w:p w14:paraId="73EB71D4" w14:textId="555D8356" w:rsidR="00082419" w:rsidRPr="005D716E" w:rsidRDefault="00082419" w:rsidP="005A0EF9">
      <w:pPr>
        <w:pStyle w:val="Standard"/>
        <w:spacing w:line="480" w:lineRule="auto"/>
        <w:ind w:firstLine="720"/>
        <w:jc w:val="both"/>
        <w:rPr>
          <w:color w:val="000000"/>
          <w:lang w:val="en-GB"/>
        </w:rPr>
      </w:pPr>
      <w:r w:rsidRPr="005D716E">
        <w:rPr>
          <w:color w:val="000000"/>
          <w:lang w:val="en-GB"/>
        </w:rPr>
        <w:t xml:space="preserve">Due to the lockdown, </w:t>
      </w:r>
      <w:r w:rsidR="00E31249" w:rsidRPr="005D716E">
        <w:rPr>
          <w:color w:val="000000"/>
          <w:lang w:val="en-GB"/>
        </w:rPr>
        <w:t>more</w:t>
      </w:r>
      <w:r w:rsidRPr="005D716E">
        <w:rPr>
          <w:color w:val="000000"/>
          <w:lang w:val="en-GB"/>
        </w:rPr>
        <w:t xml:space="preserve"> parents </w:t>
      </w:r>
      <w:r w:rsidR="00E31249" w:rsidRPr="005D716E">
        <w:rPr>
          <w:color w:val="000000"/>
          <w:lang w:val="en-GB"/>
        </w:rPr>
        <w:t>face</w:t>
      </w:r>
      <w:r w:rsidR="00CE6832" w:rsidRPr="005D716E">
        <w:rPr>
          <w:color w:val="000000"/>
          <w:lang w:val="en-GB"/>
        </w:rPr>
        <w:t>d</w:t>
      </w:r>
      <w:r w:rsidR="00E31249" w:rsidRPr="005D716E">
        <w:rPr>
          <w:color w:val="000000"/>
          <w:lang w:val="en-GB"/>
        </w:rPr>
        <w:t xml:space="preserve"> difficulties </w:t>
      </w:r>
      <w:r w:rsidR="00066D00" w:rsidRPr="005D716E">
        <w:rPr>
          <w:color w:val="000000"/>
          <w:lang w:val="en-GB"/>
        </w:rPr>
        <w:t>in</w:t>
      </w:r>
      <w:r w:rsidRPr="005D716E">
        <w:rPr>
          <w:color w:val="000000"/>
          <w:lang w:val="en-GB"/>
        </w:rPr>
        <w:t xml:space="preserve"> combin</w:t>
      </w:r>
      <w:r w:rsidR="00066D00" w:rsidRPr="005D716E">
        <w:rPr>
          <w:color w:val="000000"/>
          <w:lang w:val="en-GB"/>
        </w:rPr>
        <w:t>ing</w:t>
      </w:r>
      <w:r w:rsidRPr="005D716E">
        <w:rPr>
          <w:color w:val="000000"/>
          <w:lang w:val="en-GB"/>
        </w:rPr>
        <w:t xml:space="preserve"> work with caregiving responsibilities. The deteriorat</w:t>
      </w:r>
      <w:r w:rsidR="00E05B6D" w:rsidRPr="005D716E">
        <w:rPr>
          <w:color w:val="000000"/>
          <w:lang w:val="en-GB"/>
        </w:rPr>
        <w:t xml:space="preserve">ion in </w:t>
      </w:r>
      <w:r w:rsidRPr="005D716E">
        <w:rPr>
          <w:color w:val="000000"/>
          <w:lang w:val="en-GB"/>
        </w:rPr>
        <w:t xml:space="preserve">work-life balance </w:t>
      </w:r>
      <w:r w:rsidR="00E05B6D" w:rsidRPr="005D716E">
        <w:rPr>
          <w:color w:val="000000"/>
          <w:lang w:val="en-GB"/>
        </w:rPr>
        <w:t>during the lockdown was</w:t>
      </w:r>
      <w:r w:rsidRPr="005D716E">
        <w:rPr>
          <w:color w:val="000000"/>
          <w:lang w:val="en-GB"/>
        </w:rPr>
        <w:t xml:space="preserve"> equally pronounced </w:t>
      </w:r>
      <w:r w:rsidR="00E05B6D" w:rsidRPr="005D716E">
        <w:rPr>
          <w:color w:val="000000"/>
          <w:lang w:val="en-GB"/>
        </w:rPr>
        <w:t>between</w:t>
      </w:r>
      <w:r w:rsidRPr="005D716E">
        <w:rPr>
          <w:color w:val="000000"/>
          <w:lang w:val="en-GB"/>
        </w:rPr>
        <w:t xml:space="preserve"> mothers and fathers. Few parents (11%) indicated they found it (</w:t>
      </w:r>
      <w:r w:rsidR="00E05B6D" w:rsidRPr="005D716E">
        <w:rPr>
          <w:color w:val="000000"/>
          <w:lang w:val="en-GB"/>
        </w:rPr>
        <w:t>somewhat</w:t>
      </w:r>
      <w:r w:rsidRPr="005D716E">
        <w:rPr>
          <w:color w:val="000000"/>
          <w:lang w:val="en-GB"/>
        </w:rPr>
        <w:t xml:space="preserve"> to very) difficult to combine work and care before the lockdown</w:t>
      </w:r>
      <w:r w:rsidR="00066D00" w:rsidRPr="005D716E">
        <w:rPr>
          <w:color w:val="000000"/>
          <w:lang w:val="en-GB"/>
        </w:rPr>
        <w:t xml:space="preserve"> (see Table </w:t>
      </w:r>
      <w:r w:rsidR="00417709" w:rsidRPr="005D716E">
        <w:rPr>
          <w:color w:val="000000"/>
          <w:lang w:val="en-GB"/>
        </w:rPr>
        <w:t>S</w:t>
      </w:r>
      <w:r w:rsidR="00B81668" w:rsidRPr="005D716E">
        <w:rPr>
          <w:color w:val="000000"/>
          <w:lang w:val="en-GB"/>
        </w:rPr>
        <w:t>8</w:t>
      </w:r>
      <w:r w:rsidR="00F4707D" w:rsidRPr="005D716E">
        <w:rPr>
          <w:color w:val="000000"/>
          <w:lang w:val="en-GB"/>
        </w:rPr>
        <w:t>)</w:t>
      </w:r>
      <w:r w:rsidRPr="005D716E">
        <w:rPr>
          <w:color w:val="000000"/>
          <w:lang w:val="en-GB"/>
        </w:rPr>
        <w:t xml:space="preserve">. During the lockdown, </w:t>
      </w:r>
      <w:r w:rsidR="00E05B6D" w:rsidRPr="005D716E">
        <w:rPr>
          <w:color w:val="000000"/>
          <w:lang w:val="en-GB"/>
        </w:rPr>
        <w:t>however, nearly one</w:t>
      </w:r>
      <w:r w:rsidR="00CE6832" w:rsidRPr="005D716E">
        <w:rPr>
          <w:color w:val="000000"/>
          <w:lang w:val="en-GB"/>
        </w:rPr>
        <w:t>-</w:t>
      </w:r>
      <w:r w:rsidR="00E05B6D" w:rsidRPr="005D716E">
        <w:rPr>
          <w:color w:val="000000"/>
          <w:lang w:val="en-GB"/>
        </w:rPr>
        <w:t xml:space="preserve">third (29%) of parents perceived the combination </w:t>
      </w:r>
      <w:r w:rsidR="00E05B6D" w:rsidRPr="005D716E">
        <w:rPr>
          <w:color w:val="000000"/>
          <w:lang w:val="en-GB"/>
        </w:rPr>
        <w:lastRenderedPageBreak/>
        <w:t>of work and care to be somewhat to very difficult, an increase of 18 percentage points</w:t>
      </w:r>
      <w:r w:rsidRPr="005D716E">
        <w:rPr>
          <w:color w:val="000000"/>
          <w:lang w:val="en-GB"/>
        </w:rPr>
        <w:t>.</w:t>
      </w:r>
      <w:r w:rsidR="00E05B6D" w:rsidRPr="005D716E">
        <w:rPr>
          <w:color w:val="000000"/>
          <w:lang w:val="en-GB"/>
        </w:rPr>
        <w:t xml:space="preserve"> </w:t>
      </w:r>
      <w:r w:rsidR="001465CC" w:rsidRPr="005D716E">
        <w:rPr>
          <w:color w:val="000000"/>
          <w:lang w:val="en-GB"/>
        </w:rPr>
        <w:t>Looking at changes in work-life balance, o</w:t>
      </w:r>
      <w:r w:rsidR="00E05B6D" w:rsidRPr="005D716E">
        <w:rPr>
          <w:color w:val="000000"/>
          <w:lang w:val="en-GB"/>
        </w:rPr>
        <w:t>ne-third</w:t>
      </w:r>
      <w:r w:rsidRPr="005D716E">
        <w:rPr>
          <w:color w:val="000000"/>
          <w:lang w:val="en-GB"/>
        </w:rPr>
        <w:t xml:space="preserve"> </w:t>
      </w:r>
      <w:r w:rsidR="00E05B6D" w:rsidRPr="005D716E">
        <w:rPr>
          <w:color w:val="000000"/>
          <w:lang w:val="en-GB"/>
        </w:rPr>
        <w:t>(</w:t>
      </w:r>
      <w:r w:rsidRPr="005D716E">
        <w:rPr>
          <w:color w:val="000000"/>
          <w:lang w:val="en-GB"/>
        </w:rPr>
        <w:t>34%</w:t>
      </w:r>
      <w:r w:rsidR="00E05B6D" w:rsidRPr="005D716E">
        <w:rPr>
          <w:color w:val="000000"/>
          <w:lang w:val="en-GB"/>
        </w:rPr>
        <w:t>)</w:t>
      </w:r>
      <w:r w:rsidRPr="005D716E">
        <w:rPr>
          <w:color w:val="000000"/>
          <w:lang w:val="en-GB"/>
        </w:rPr>
        <w:t xml:space="preserve"> of parents </w:t>
      </w:r>
      <w:r w:rsidR="00E05B6D" w:rsidRPr="005D716E">
        <w:rPr>
          <w:color w:val="000000"/>
          <w:lang w:val="en-GB"/>
        </w:rPr>
        <w:t>report</w:t>
      </w:r>
      <w:r w:rsidR="00CE6832" w:rsidRPr="005D716E">
        <w:rPr>
          <w:color w:val="000000"/>
          <w:lang w:val="en-GB"/>
        </w:rPr>
        <w:t>ed</w:t>
      </w:r>
      <w:r w:rsidR="00E05B6D" w:rsidRPr="005D716E">
        <w:rPr>
          <w:color w:val="000000"/>
          <w:lang w:val="en-GB"/>
        </w:rPr>
        <w:t xml:space="preserve"> having greater difficulty combining work and care d</w:t>
      </w:r>
      <w:r w:rsidRPr="005D716E">
        <w:rPr>
          <w:color w:val="000000"/>
          <w:lang w:val="en-GB"/>
        </w:rPr>
        <w:t>uring the lockdown than before, and only a small group of parents (9%) perceive</w:t>
      </w:r>
      <w:r w:rsidR="00E05B6D" w:rsidRPr="005D716E">
        <w:rPr>
          <w:color w:val="000000"/>
          <w:lang w:val="en-GB"/>
        </w:rPr>
        <w:t>d</w:t>
      </w:r>
      <w:r w:rsidRPr="005D716E">
        <w:rPr>
          <w:color w:val="000000"/>
          <w:lang w:val="en-GB"/>
        </w:rPr>
        <w:t xml:space="preserve"> the current situation as favourable for their work-life balance</w:t>
      </w:r>
      <w:r w:rsidR="00C808E4" w:rsidRPr="005D716E">
        <w:rPr>
          <w:color w:val="000000"/>
          <w:lang w:val="en-GB"/>
        </w:rPr>
        <w:t xml:space="preserve"> (See Table S</w:t>
      </w:r>
      <w:r w:rsidR="00B81668" w:rsidRPr="005D716E">
        <w:rPr>
          <w:color w:val="000000"/>
          <w:lang w:val="en-GB"/>
        </w:rPr>
        <w:t>9</w:t>
      </w:r>
      <w:r w:rsidR="00C808E4" w:rsidRPr="005D716E">
        <w:rPr>
          <w:color w:val="000000"/>
          <w:lang w:val="en-GB"/>
        </w:rPr>
        <w:t>)</w:t>
      </w:r>
      <w:r w:rsidRPr="005D716E">
        <w:rPr>
          <w:color w:val="000000"/>
          <w:lang w:val="en-GB"/>
        </w:rPr>
        <w:t xml:space="preserve">. </w:t>
      </w:r>
    </w:p>
    <w:p w14:paraId="4B708DDD" w14:textId="34DC8AB5" w:rsidR="00AB4769" w:rsidRPr="005D716E" w:rsidRDefault="00066D00" w:rsidP="005A0EF9">
      <w:pPr>
        <w:pStyle w:val="Standard"/>
        <w:spacing w:line="480" w:lineRule="auto"/>
        <w:ind w:firstLine="720"/>
        <w:jc w:val="both"/>
        <w:rPr>
          <w:color w:val="000000"/>
          <w:lang w:val="en-GB"/>
        </w:rPr>
      </w:pPr>
      <w:r w:rsidRPr="005D716E">
        <w:rPr>
          <w:lang w:val="en-GB" w:eastAsia="nl-NL"/>
        </w:rPr>
        <w:t xml:space="preserve">Controlled for occupation, partner occupation, age, sector, education, number of children and school status of the children, gender </w:t>
      </w:r>
      <w:r w:rsidR="00F4707D" w:rsidRPr="005D716E">
        <w:rPr>
          <w:lang w:val="en-GB" w:eastAsia="nl-NL"/>
        </w:rPr>
        <w:t>is</w:t>
      </w:r>
      <w:r w:rsidRPr="005D716E">
        <w:rPr>
          <w:lang w:val="en-GB" w:eastAsia="nl-NL"/>
        </w:rPr>
        <w:t xml:space="preserve"> insignificant. Rather</w:t>
      </w:r>
      <w:r w:rsidR="00A11CFB" w:rsidRPr="005D716E">
        <w:rPr>
          <w:lang w:val="en-GB" w:eastAsia="nl-NL"/>
        </w:rPr>
        <w:t xml:space="preserve"> than gender differences</w:t>
      </w:r>
      <w:r w:rsidRPr="005D716E">
        <w:rPr>
          <w:lang w:val="en-GB" w:eastAsia="nl-NL"/>
        </w:rPr>
        <w:t>, e</w:t>
      </w:r>
      <w:r w:rsidR="00AB4769" w:rsidRPr="005D716E">
        <w:rPr>
          <w:lang w:val="en-GB" w:eastAsia="nl-NL"/>
        </w:rPr>
        <w:t>ducation</w:t>
      </w:r>
      <w:r w:rsidRPr="005D716E">
        <w:rPr>
          <w:lang w:val="en-GB" w:eastAsia="nl-NL"/>
        </w:rPr>
        <w:t xml:space="preserve">al level </w:t>
      </w:r>
      <w:r w:rsidR="00AB4769" w:rsidRPr="005D716E">
        <w:rPr>
          <w:lang w:val="en-GB" w:eastAsia="nl-NL"/>
        </w:rPr>
        <w:t xml:space="preserve">and the stage of schooling of children </w:t>
      </w:r>
      <w:r w:rsidRPr="005D716E">
        <w:rPr>
          <w:lang w:val="en-GB" w:eastAsia="nl-NL"/>
        </w:rPr>
        <w:t xml:space="preserve">appear to explain variation in perceived work-life balance during the lockdown </w:t>
      </w:r>
      <w:r w:rsidR="00AB4769" w:rsidRPr="005D716E">
        <w:rPr>
          <w:lang w:val="en-GB" w:eastAsia="nl-NL"/>
        </w:rPr>
        <w:t xml:space="preserve">(see </w:t>
      </w:r>
      <w:r w:rsidRPr="005D716E">
        <w:rPr>
          <w:lang w:val="en-GB" w:eastAsia="nl-NL"/>
        </w:rPr>
        <w:t>T</w:t>
      </w:r>
      <w:r w:rsidR="00AB4769" w:rsidRPr="005D716E">
        <w:rPr>
          <w:lang w:val="en-GB" w:eastAsia="nl-NL"/>
        </w:rPr>
        <w:t xml:space="preserve">able </w:t>
      </w:r>
      <w:r w:rsidRPr="005D716E">
        <w:rPr>
          <w:lang w:val="en-GB" w:eastAsia="nl-NL"/>
        </w:rPr>
        <w:t>7</w:t>
      </w:r>
      <w:r w:rsidR="00AB4769" w:rsidRPr="005D716E">
        <w:rPr>
          <w:lang w:val="en-GB" w:eastAsia="nl-NL"/>
        </w:rPr>
        <w:t>). Based on the average marginal effects, higher educated parents had a significantly greater chance (1</w:t>
      </w:r>
      <w:r w:rsidR="00D949F2" w:rsidRPr="005D716E">
        <w:rPr>
          <w:lang w:val="en-GB" w:eastAsia="nl-NL"/>
        </w:rPr>
        <w:t>6</w:t>
      </w:r>
      <w:r w:rsidR="00AB4769" w:rsidRPr="005D716E">
        <w:rPr>
          <w:lang w:val="en-GB" w:eastAsia="nl-NL"/>
        </w:rPr>
        <w:t xml:space="preserve"> percentage points) of </w:t>
      </w:r>
      <w:r w:rsidRPr="005D716E">
        <w:rPr>
          <w:lang w:val="en-GB" w:eastAsia="nl-NL"/>
        </w:rPr>
        <w:t>facing increased</w:t>
      </w:r>
      <w:r w:rsidR="00AB4769" w:rsidRPr="005D716E">
        <w:rPr>
          <w:lang w:val="en-GB" w:eastAsia="nl-NL"/>
        </w:rPr>
        <w:t xml:space="preserve"> difficulty combining paid work and care </w:t>
      </w:r>
      <w:r w:rsidR="00D949F2" w:rsidRPr="005D716E">
        <w:rPr>
          <w:lang w:val="en-GB" w:eastAsia="nl-NL"/>
        </w:rPr>
        <w:t xml:space="preserve">during the lockdown </w:t>
      </w:r>
      <w:r w:rsidR="00AB4769" w:rsidRPr="005D716E">
        <w:rPr>
          <w:lang w:val="en-GB" w:eastAsia="nl-NL"/>
        </w:rPr>
        <w:t xml:space="preserve">in comparison to parents with </w:t>
      </w:r>
      <w:r w:rsidR="00D949F2" w:rsidRPr="005D716E">
        <w:rPr>
          <w:lang w:val="en-GB" w:eastAsia="nl-NL"/>
        </w:rPr>
        <w:t>low (</w:t>
      </w:r>
      <w:r w:rsidR="00AB4769" w:rsidRPr="005D716E">
        <w:rPr>
          <w:lang w:val="en-GB" w:eastAsia="nl-NL"/>
        </w:rPr>
        <w:t>primary or secondary</w:t>
      </w:r>
      <w:r w:rsidR="00D949F2" w:rsidRPr="005D716E">
        <w:rPr>
          <w:lang w:val="en-GB" w:eastAsia="nl-NL"/>
        </w:rPr>
        <w:t>)</w:t>
      </w:r>
      <w:r w:rsidR="00AB4769" w:rsidRPr="005D716E">
        <w:rPr>
          <w:lang w:val="en-GB" w:eastAsia="nl-NL"/>
        </w:rPr>
        <w:t xml:space="preserve"> education. </w:t>
      </w:r>
      <w:r w:rsidR="00D949F2" w:rsidRPr="005D716E">
        <w:rPr>
          <w:color w:val="000000"/>
          <w:lang w:val="en-GB"/>
        </w:rPr>
        <w:t>Th</w:t>
      </w:r>
      <w:r w:rsidRPr="005D716E">
        <w:rPr>
          <w:color w:val="000000"/>
          <w:lang w:val="en-GB"/>
        </w:rPr>
        <w:t>is</w:t>
      </w:r>
      <w:r w:rsidR="00D949F2" w:rsidRPr="005D716E">
        <w:rPr>
          <w:color w:val="000000"/>
          <w:lang w:val="en-GB"/>
        </w:rPr>
        <w:t xml:space="preserve"> effect is even larger for parents with</w:t>
      </w:r>
      <w:r w:rsidR="00AB4769" w:rsidRPr="005D716E">
        <w:rPr>
          <w:color w:val="000000"/>
          <w:lang w:val="en-GB"/>
        </w:rPr>
        <w:t xml:space="preserve"> children of primary school age. </w:t>
      </w:r>
      <w:r w:rsidR="00D949F2" w:rsidRPr="005D716E">
        <w:rPr>
          <w:color w:val="000000"/>
          <w:lang w:val="en-GB"/>
        </w:rPr>
        <w:t xml:space="preserve">Having primary school aged children significantly increased the chance of experiencing difficulty combining work and care (by 28 percentage points). </w:t>
      </w:r>
    </w:p>
    <w:p w14:paraId="5A4BD549" w14:textId="77777777" w:rsidR="00066D00" w:rsidRPr="005D716E" w:rsidRDefault="00066D00" w:rsidP="005A0EF9">
      <w:pPr>
        <w:pStyle w:val="Standard"/>
        <w:spacing w:line="480" w:lineRule="auto"/>
        <w:jc w:val="both"/>
        <w:rPr>
          <w:color w:val="000000"/>
          <w:lang w:val="en-GB"/>
        </w:rPr>
      </w:pPr>
    </w:p>
    <w:p w14:paraId="079831B1" w14:textId="415FE2E1" w:rsidR="00C213AA" w:rsidRPr="005D716E" w:rsidRDefault="00C213AA" w:rsidP="00C213AA">
      <w:pPr>
        <w:pStyle w:val="CommentText"/>
        <w:spacing w:line="480" w:lineRule="auto"/>
        <w:rPr>
          <w:b/>
          <w:sz w:val="24"/>
          <w:szCs w:val="24"/>
        </w:rPr>
      </w:pPr>
      <w:r w:rsidRPr="005D716E">
        <w:rPr>
          <w:b/>
          <w:color w:val="000000"/>
          <w:sz w:val="24"/>
          <w:szCs w:val="24"/>
        </w:rPr>
        <w:t>Table 7</w:t>
      </w:r>
      <w:r w:rsidR="005F6E75" w:rsidRPr="005D716E">
        <w:rPr>
          <w:b/>
          <w:color w:val="000000"/>
          <w:sz w:val="24"/>
          <w:szCs w:val="24"/>
        </w:rPr>
        <w:t>.</w:t>
      </w:r>
      <w:r w:rsidRPr="005D716E">
        <w:rPr>
          <w:b/>
          <w:color w:val="000000"/>
          <w:sz w:val="24"/>
          <w:szCs w:val="24"/>
        </w:rPr>
        <w:t xml:space="preserve"> </w:t>
      </w:r>
      <w:r w:rsidRPr="005D716E">
        <w:rPr>
          <w:b/>
          <w:sz w:val="24"/>
          <w:szCs w:val="24"/>
        </w:rPr>
        <w:t>Linear probability model: change in work-life balance</w:t>
      </w:r>
      <w:r w:rsidR="005F6E75" w:rsidRPr="005D716E">
        <w:rPr>
          <w:b/>
          <w:sz w:val="24"/>
          <w:szCs w:val="24"/>
        </w:rPr>
        <w:t>.</w:t>
      </w:r>
    </w:p>
    <w:tbl>
      <w:tblPr>
        <w:tblW w:w="7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3432"/>
        <w:gridCol w:w="1017"/>
        <w:gridCol w:w="1026"/>
        <w:gridCol w:w="1347"/>
        <w:gridCol w:w="1133"/>
      </w:tblGrid>
      <w:tr w:rsidR="00C213AA" w:rsidRPr="005D716E" w14:paraId="0E2A5587" w14:textId="77777777" w:rsidTr="00BF20A0">
        <w:trPr>
          <w:cantSplit/>
        </w:trPr>
        <w:tc>
          <w:tcPr>
            <w:tcW w:w="3432" w:type="dxa"/>
            <w:tcBorders>
              <w:top w:val="single" w:sz="4" w:space="0" w:color="000000"/>
              <w:left w:val="single" w:sz="4" w:space="0" w:color="000000"/>
              <w:bottom w:val="single" w:sz="4" w:space="0" w:color="000000"/>
              <w:right w:val="single" w:sz="4" w:space="0" w:color="000000"/>
            </w:tcBorders>
            <w:vAlign w:val="bottom"/>
          </w:tcPr>
          <w:p w14:paraId="74B7129D" w14:textId="77777777" w:rsidR="00C213AA" w:rsidRPr="005D716E" w:rsidRDefault="00C213AA" w:rsidP="00BF20A0">
            <w:pPr>
              <w:spacing w:line="480" w:lineRule="auto"/>
              <w:rPr>
                <w:rFonts w:ascii="Times New Roman" w:hAnsi="Times New Roman" w:cs="Times New Roman"/>
                <w:color w:val="264A60"/>
                <w:lang w:val="en-US"/>
              </w:rPr>
            </w:pPr>
          </w:p>
        </w:tc>
        <w:tc>
          <w:tcPr>
            <w:tcW w:w="2043" w:type="dxa"/>
            <w:gridSpan w:val="2"/>
            <w:tcBorders>
              <w:top w:val="single" w:sz="4" w:space="0" w:color="000000"/>
              <w:left w:val="single" w:sz="4" w:space="0" w:color="000000"/>
              <w:bottom w:val="single" w:sz="4" w:space="0" w:color="000000"/>
              <w:right w:val="single" w:sz="4" w:space="0" w:color="000000"/>
            </w:tcBorders>
            <w:vAlign w:val="bottom"/>
            <w:hideMark/>
          </w:tcPr>
          <w:p w14:paraId="2E51FD88" w14:textId="77777777" w:rsidR="00C213AA" w:rsidRPr="005D716E" w:rsidRDefault="00C213AA" w:rsidP="00BF20A0">
            <w:pPr>
              <w:spacing w:line="480" w:lineRule="auto"/>
              <w:ind w:left="60" w:right="60"/>
              <w:jc w:val="center"/>
              <w:rPr>
                <w:rFonts w:ascii="Times New Roman" w:eastAsia="Times New Roman;Times New Roman" w:hAnsi="Times New Roman" w:cs="Times New Roman"/>
                <w:b/>
                <w:lang w:eastAsia="nl-NL"/>
              </w:rPr>
            </w:pPr>
            <w:r w:rsidRPr="005D716E">
              <w:rPr>
                <w:rFonts w:ascii="Times New Roman" w:eastAsia="Times New Roman;Times New Roman" w:hAnsi="Times New Roman" w:cs="Times New Roman"/>
                <w:b/>
                <w:lang w:eastAsia="nl-NL"/>
              </w:rPr>
              <w:t>Easier to combine work and care</w:t>
            </w:r>
          </w:p>
        </w:tc>
        <w:tc>
          <w:tcPr>
            <w:tcW w:w="2480" w:type="dxa"/>
            <w:gridSpan w:val="2"/>
            <w:tcBorders>
              <w:top w:val="single" w:sz="4" w:space="0" w:color="000000"/>
              <w:left w:val="single" w:sz="4" w:space="0" w:color="000000"/>
              <w:bottom w:val="single" w:sz="4" w:space="0" w:color="000000"/>
              <w:right w:val="single" w:sz="4" w:space="0" w:color="000000"/>
            </w:tcBorders>
            <w:vAlign w:val="bottom"/>
            <w:hideMark/>
          </w:tcPr>
          <w:p w14:paraId="1A7824D9" w14:textId="77777777" w:rsidR="00C213AA" w:rsidRPr="005D716E" w:rsidRDefault="00C213AA" w:rsidP="00BF20A0">
            <w:pPr>
              <w:spacing w:line="480" w:lineRule="auto"/>
              <w:ind w:left="60" w:right="60"/>
              <w:jc w:val="center"/>
              <w:rPr>
                <w:rFonts w:ascii="Times New Roman" w:eastAsia="Times New Roman;Times New Roman" w:hAnsi="Times New Roman" w:cs="Times New Roman"/>
                <w:b/>
                <w:lang w:eastAsia="nl-NL"/>
              </w:rPr>
            </w:pPr>
            <w:r w:rsidRPr="005D716E">
              <w:rPr>
                <w:rFonts w:ascii="Times New Roman" w:eastAsia="Times New Roman;Times New Roman" w:hAnsi="Times New Roman" w:cs="Times New Roman"/>
                <w:b/>
                <w:lang w:eastAsia="nl-NL"/>
              </w:rPr>
              <w:t>More difficult to combine work and care</w:t>
            </w:r>
          </w:p>
        </w:tc>
      </w:tr>
      <w:tr w:rsidR="00C213AA" w:rsidRPr="005D716E" w14:paraId="27F7FF09" w14:textId="77777777" w:rsidTr="00BF20A0">
        <w:trPr>
          <w:cantSplit/>
        </w:trPr>
        <w:tc>
          <w:tcPr>
            <w:tcW w:w="3432" w:type="dxa"/>
            <w:tcBorders>
              <w:top w:val="single" w:sz="4" w:space="0" w:color="000000"/>
              <w:left w:val="single" w:sz="4" w:space="0" w:color="000000"/>
              <w:bottom w:val="single" w:sz="4" w:space="0" w:color="000000"/>
              <w:right w:val="single" w:sz="4" w:space="0" w:color="000000"/>
            </w:tcBorders>
            <w:vAlign w:val="bottom"/>
          </w:tcPr>
          <w:p w14:paraId="091FD478" w14:textId="77777777" w:rsidR="00C213AA" w:rsidRPr="005D716E" w:rsidRDefault="00C213AA" w:rsidP="00BF20A0">
            <w:pPr>
              <w:spacing w:line="480" w:lineRule="auto"/>
              <w:rPr>
                <w:rFonts w:ascii="Times New Roman" w:hAnsi="Times New Roman" w:cs="Times New Roman"/>
                <w:color w:val="264A60"/>
                <w:lang w:val="en-US"/>
              </w:rPr>
            </w:pPr>
          </w:p>
        </w:tc>
        <w:tc>
          <w:tcPr>
            <w:tcW w:w="1017" w:type="dxa"/>
            <w:tcBorders>
              <w:top w:val="single" w:sz="4" w:space="0" w:color="000000"/>
              <w:left w:val="single" w:sz="4" w:space="0" w:color="000000"/>
              <w:bottom w:val="single" w:sz="4" w:space="0" w:color="000000"/>
              <w:right w:val="single" w:sz="4" w:space="0" w:color="000000"/>
            </w:tcBorders>
            <w:vAlign w:val="bottom"/>
            <w:hideMark/>
          </w:tcPr>
          <w:p w14:paraId="2526AA74"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B</w:t>
            </w:r>
          </w:p>
        </w:tc>
        <w:tc>
          <w:tcPr>
            <w:tcW w:w="1026" w:type="dxa"/>
            <w:tcBorders>
              <w:top w:val="single" w:sz="4" w:space="0" w:color="000000"/>
              <w:left w:val="single" w:sz="4" w:space="0" w:color="000000"/>
              <w:bottom w:val="single" w:sz="4" w:space="0" w:color="000000"/>
              <w:right w:val="single" w:sz="4" w:space="0" w:color="000000"/>
            </w:tcBorders>
            <w:vAlign w:val="bottom"/>
            <w:hideMark/>
          </w:tcPr>
          <w:p w14:paraId="5765FA15" w14:textId="77777777" w:rsidR="00C213AA" w:rsidRPr="005D716E" w:rsidRDefault="00C213AA" w:rsidP="00BF20A0">
            <w:pPr>
              <w:spacing w:line="480" w:lineRule="auto"/>
              <w:ind w:left="60" w:right="60"/>
              <w:rPr>
                <w:rFonts w:ascii="Times New Roman" w:hAnsi="Times New Roman" w:cs="Times New Roman"/>
                <w:color w:val="264A60"/>
              </w:rPr>
            </w:pPr>
            <w:proofErr w:type="gramStart"/>
            <w:r w:rsidRPr="005D716E">
              <w:rPr>
                <w:rFonts w:ascii="Times New Roman" w:eastAsia="Times New Roman;Times New Roman" w:hAnsi="Times New Roman" w:cs="Times New Roman"/>
                <w:lang w:eastAsia="nl-NL"/>
              </w:rPr>
              <w:t>S.E</w:t>
            </w:r>
            <w:proofErr w:type="gramEnd"/>
          </w:p>
        </w:tc>
        <w:tc>
          <w:tcPr>
            <w:tcW w:w="1347" w:type="dxa"/>
            <w:tcBorders>
              <w:top w:val="single" w:sz="4" w:space="0" w:color="000000"/>
              <w:left w:val="single" w:sz="4" w:space="0" w:color="000000"/>
              <w:bottom w:val="single" w:sz="4" w:space="0" w:color="000000"/>
              <w:right w:val="single" w:sz="4" w:space="0" w:color="000000"/>
            </w:tcBorders>
            <w:vAlign w:val="bottom"/>
            <w:hideMark/>
          </w:tcPr>
          <w:p w14:paraId="7E37DE94" w14:textId="77777777" w:rsidR="00C213AA" w:rsidRPr="005D716E" w:rsidRDefault="00C213AA"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B</w:t>
            </w:r>
          </w:p>
        </w:tc>
        <w:tc>
          <w:tcPr>
            <w:tcW w:w="1133" w:type="dxa"/>
            <w:tcBorders>
              <w:top w:val="single" w:sz="4" w:space="0" w:color="000000"/>
              <w:left w:val="single" w:sz="4" w:space="0" w:color="000000"/>
              <w:bottom w:val="single" w:sz="4" w:space="0" w:color="000000"/>
              <w:right w:val="single" w:sz="4" w:space="0" w:color="000000"/>
            </w:tcBorders>
            <w:vAlign w:val="bottom"/>
            <w:hideMark/>
          </w:tcPr>
          <w:p w14:paraId="4062C3A2" w14:textId="77777777" w:rsidR="00C213AA" w:rsidRPr="005D716E" w:rsidRDefault="00C213AA" w:rsidP="00BF20A0">
            <w:pPr>
              <w:spacing w:line="480" w:lineRule="auto"/>
              <w:ind w:left="60" w:right="60"/>
              <w:rPr>
                <w:rFonts w:ascii="Times New Roman" w:eastAsia="Times New Roman;Times New Roman" w:hAnsi="Times New Roman" w:cs="Times New Roman"/>
                <w:lang w:eastAsia="nl-NL"/>
              </w:rPr>
            </w:pPr>
            <w:proofErr w:type="gramStart"/>
            <w:r w:rsidRPr="005D716E">
              <w:rPr>
                <w:rFonts w:ascii="Times New Roman" w:eastAsia="Times New Roman;Times New Roman" w:hAnsi="Times New Roman" w:cs="Times New Roman"/>
                <w:lang w:eastAsia="nl-NL"/>
              </w:rPr>
              <w:t>S.E</w:t>
            </w:r>
            <w:proofErr w:type="gramEnd"/>
          </w:p>
        </w:tc>
      </w:tr>
      <w:tr w:rsidR="00C213AA" w:rsidRPr="005D716E" w14:paraId="687CE7F1"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6FFFC64C"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Male </w:t>
            </w:r>
          </w:p>
        </w:tc>
        <w:tc>
          <w:tcPr>
            <w:tcW w:w="1017" w:type="dxa"/>
            <w:tcBorders>
              <w:top w:val="single" w:sz="4" w:space="0" w:color="000000"/>
              <w:left w:val="single" w:sz="4" w:space="0" w:color="000000"/>
              <w:bottom w:val="single" w:sz="4" w:space="0" w:color="000000"/>
              <w:right w:val="single" w:sz="4" w:space="0" w:color="000000"/>
            </w:tcBorders>
            <w:vAlign w:val="center"/>
          </w:tcPr>
          <w:p w14:paraId="42673D22" w14:textId="77777777" w:rsidR="00C213AA" w:rsidRPr="005D716E" w:rsidRDefault="00C213AA"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00000"/>
              </w:rPr>
              <w:t>-0.032</w:t>
            </w:r>
          </w:p>
        </w:tc>
        <w:tc>
          <w:tcPr>
            <w:tcW w:w="1026" w:type="dxa"/>
            <w:tcBorders>
              <w:top w:val="single" w:sz="4" w:space="0" w:color="000000"/>
              <w:left w:val="single" w:sz="4" w:space="0" w:color="000000"/>
              <w:bottom w:val="single" w:sz="4" w:space="0" w:color="000000"/>
              <w:right w:val="single" w:sz="4" w:space="0" w:color="000000"/>
            </w:tcBorders>
            <w:vAlign w:val="center"/>
          </w:tcPr>
          <w:p w14:paraId="0DA10E02"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(0.022)</w:t>
            </w:r>
          </w:p>
        </w:tc>
        <w:tc>
          <w:tcPr>
            <w:tcW w:w="1347" w:type="dxa"/>
            <w:tcBorders>
              <w:top w:val="single" w:sz="4" w:space="0" w:color="000000"/>
              <w:left w:val="single" w:sz="4" w:space="0" w:color="000000"/>
              <w:bottom w:val="single" w:sz="4" w:space="0" w:color="000000"/>
              <w:right w:val="single" w:sz="4" w:space="0" w:color="000000"/>
            </w:tcBorders>
            <w:vAlign w:val="center"/>
          </w:tcPr>
          <w:p w14:paraId="76A30F3B" w14:textId="77777777" w:rsidR="00C213AA" w:rsidRPr="005D716E" w:rsidRDefault="00C213AA" w:rsidP="00085359">
            <w:pPr>
              <w:spacing w:line="480" w:lineRule="auto"/>
              <w:ind w:left="60" w:right="-124"/>
              <w:rPr>
                <w:rFonts w:ascii="Times New Roman" w:hAnsi="Times New Roman" w:cs="Times New Roman"/>
                <w:color w:val="010205"/>
                <w:lang w:val="nl-NL"/>
              </w:rPr>
            </w:pPr>
            <w:r w:rsidRPr="005D716E">
              <w:rPr>
                <w:rFonts w:ascii="Times New Roman" w:hAnsi="Times New Roman" w:cs="Times New Roman"/>
                <w:color w:val="000000"/>
              </w:rPr>
              <w:t>-0.034</w:t>
            </w:r>
          </w:p>
        </w:tc>
        <w:tc>
          <w:tcPr>
            <w:tcW w:w="1133" w:type="dxa"/>
            <w:tcBorders>
              <w:top w:val="single" w:sz="4" w:space="0" w:color="000000"/>
              <w:left w:val="single" w:sz="4" w:space="0" w:color="000000"/>
              <w:bottom w:val="single" w:sz="4" w:space="0" w:color="000000"/>
              <w:right w:val="single" w:sz="4" w:space="0" w:color="000000"/>
            </w:tcBorders>
            <w:vAlign w:val="center"/>
          </w:tcPr>
          <w:p w14:paraId="688C4696"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(0.036)</w:t>
            </w:r>
          </w:p>
        </w:tc>
      </w:tr>
      <w:tr w:rsidR="00C213AA" w:rsidRPr="005D716E" w14:paraId="4AC3BFF4"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1ADB07A2"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Age (centred) </w:t>
            </w:r>
          </w:p>
        </w:tc>
        <w:tc>
          <w:tcPr>
            <w:tcW w:w="1017" w:type="dxa"/>
            <w:tcBorders>
              <w:top w:val="single" w:sz="4" w:space="0" w:color="000000"/>
              <w:left w:val="single" w:sz="4" w:space="0" w:color="000000"/>
              <w:bottom w:val="single" w:sz="4" w:space="0" w:color="000000"/>
              <w:right w:val="single" w:sz="4" w:space="0" w:color="000000"/>
            </w:tcBorders>
            <w:vAlign w:val="center"/>
          </w:tcPr>
          <w:p w14:paraId="5FC087B9" w14:textId="4112C823" w:rsidR="00C213AA" w:rsidRPr="005D716E" w:rsidRDefault="00C213AA"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00000"/>
              </w:rPr>
              <w:t>0.000</w:t>
            </w:r>
          </w:p>
        </w:tc>
        <w:tc>
          <w:tcPr>
            <w:tcW w:w="1026" w:type="dxa"/>
            <w:tcBorders>
              <w:top w:val="single" w:sz="4" w:space="0" w:color="000000"/>
              <w:left w:val="single" w:sz="4" w:space="0" w:color="000000"/>
              <w:bottom w:val="single" w:sz="4" w:space="0" w:color="000000"/>
              <w:right w:val="single" w:sz="4" w:space="0" w:color="000000"/>
            </w:tcBorders>
            <w:vAlign w:val="center"/>
          </w:tcPr>
          <w:p w14:paraId="7823B50C"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(0.002)</w:t>
            </w:r>
          </w:p>
        </w:tc>
        <w:tc>
          <w:tcPr>
            <w:tcW w:w="1347" w:type="dxa"/>
            <w:tcBorders>
              <w:top w:val="single" w:sz="4" w:space="0" w:color="000000"/>
              <w:left w:val="single" w:sz="4" w:space="0" w:color="000000"/>
              <w:bottom w:val="single" w:sz="4" w:space="0" w:color="000000"/>
              <w:right w:val="single" w:sz="4" w:space="0" w:color="000000"/>
            </w:tcBorders>
            <w:vAlign w:val="center"/>
          </w:tcPr>
          <w:p w14:paraId="0CE57C55" w14:textId="77777777" w:rsidR="00C213AA" w:rsidRPr="005D716E" w:rsidRDefault="00C213AA" w:rsidP="00085359">
            <w:pPr>
              <w:spacing w:line="480" w:lineRule="auto"/>
              <w:ind w:left="60" w:right="-124"/>
              <w:rPr>
                <w:rFonts w:ascii="Times New Roman" w:hAnsi="Times New Roman" w:cs="Times New Roman"/>
                <w:color w:val="010205"/>
                <w:lang w:val="nl-NL"/>
              </w:rPr>
            </w:pPr>
            <w:r w:rsidRPr="005D716E">
              <w:rPr>
                <w:rFonts w:ascii="Times New Roman" w:hAnsi="Times New Roman" w:cs="Times New Roman"/>
                <w:color w:val="000000"/>
              </w:rPr>
              <w:t>-0.002</w:t>
            </w:r>
          </w:p>
        </w:tc>
        <w:tc>
          <w:tcPr>
            <w:tcW w:w="1133" w:type="dxa"/>
            <w:tcBorders>
              <w:top w:val="single" w:sz="4" w:space="0" w:color="000000"/>
              <w:left w:val="single" w:sz="4" w:space="0" w:color="000000"/>
              <w:bottom w:val="single" w:sz="4" w:space="0" w:color="000000"/>
              <w:right w:val="single" w:sz="4" w:space="0" w:color="000000"/>
            </w:tcBorders>
            <w:vAlign w:val="center"/>
          </w:tcPr>
          <w:p w14:paraId="5ADF7CCE"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(0.003)</w:t>
            </w:r>
          </w:p>
        </w:tc>
      </w:tr>
      <w:tr w:rsidR="00C213AA" w:rsidRPr="005D716E" w14:paraId="4883837C"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52A7DAAB" w14:textId="77777777" w:rsidR="00C213AA" w:rsidRPr="005D716E" w:rsidRDefault="00C213AA"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Educational level</w:t>
            </w:r>
          </w:p>
        </w:tc>
        <w:tc>
          <w:tcPr>
            <w:tcW w:w="1017" w:type="dxa"/>
            <w:tcBorders>
              <w:top w:val="single" w:sz="4" w:space="0" w:color="000000"/>
              <w:left w:val="single" w:sz="4" w:space="0" w:color="000000"/>
              <w:bottom w:val="single" w:sz="4" w:space="0" w:color="000000"/>
              <w:right w:val="single" w:sz="4" w:space="0" w:color="000000"/>
            </w:tcBorders>
            <w:vAlign w:val="center"/>
          </w:tcPr>
          <w:p w14:paraId="0C7CA299" w14:textId="77777777" w:rsidR="00C213AA" w:rsidRPr="005D716E" w:rsidRDefault="00C213AA" w:rsidP="00085359">
            <w:pPr>
              <w:spacing w:line="480" w:lineRule="auto"/>
              <w:ind w:left="60" w:right="-86"/>
              <w:rPr>
                <w:rFonts w:ascii="Times New Roman" w:hAnsi="Times New Roman" w:cs="Times New Roman"/>
                <w:color w:val="010205"/>
                <w:lang w:val="nl-NL"/>
              </w:rPr>
            </w:pPr>
          </w:p>
        </w:tc>
        <w:tc>
          <w:tcPr>
            <w:tcW w:w="1026" w:type="dxa"/>
            <w:tcBorders>
              <w:top w:val="single" w:sz="4" w:space="0" w:color="000000"/>
              <w:left w:val="single" w:sz="4" w:space="0" w:color="000000"/>
              <w:bottom w:val="single" w:sz="4" w:space="0" w:color="000000"/>
              <w:right w:val="single" w:sz="4" w:space="0" w:color="000000"/>
            </w:tcBorders>
            <w:vAlign w:val="center"/>
          </w:tcPr>
          <w:p w14:paraId="24767E35"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70D47AB0"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133" w:type="dxa"/>
            <w:tcBorders>
              <w:top w:val="single" w:sz="4" w:space="0" w:color="000000"/>
              <w:left w:val="single" w:sz="4" w:space="0" w:color="000000"/>
              <w:bottom w:val="single" w:sz="4" w:space="0" w:color="000000"/>
              <w:right w:val="single" w:sz="4" w:space="0" w:color="000000"/>
            </w:tcBorders>
            <w:vAlign w:val="center"/>
          </w:tcPr>
          <w:p w14:paraId="22739E10" w14:textId="77777777" w:rsidR="00C213AA" w:rsidRPr="005D716E" w:rsidRDefault="00C213AA" w:rsidP="00085359">
            <w:pPr>
              <w:spacing w:line="480" w:lineRule="auto"/>
              <w:ind w:left="60" w:right="60"/>
              <w:rPr>
                <w:rFonts w:ascii="Times New Roman" w:hAnsi="Times New Roman" w:cs="Times New Roman"/>
                <w:color w:val="010205"/>
                <w:lang w:val="nl-NL"/>
              </w:rPr>
            </w:pPr>
          </w:p>
        </w:tc>
      </w:tr>
      <w:tr w:rsidR="00C213AA" w:rsidRPr="005D716E" w14:paraId="215EEF54"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7858044F"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High </w:t>
            </w:r>
          </w:p>
        </w:tc>
        <w:tc>
          <w:tcPr>
            <w:tcW w:w="1017" w:type="dxa"/>
            <w:tcBorders>
              <w:top w:val="single" w:sz="4" w:space="0" w:color="000000"/>
              <w:left w:val="single" w:sz="4" w:space="0" w:color="000000"/>
              <w:bottom w:val="single" w:sz="4" w:space="0" w:color="000000"/>
              <w:right w:val="single" w:sz="4" w:space="0" w:color="000000"/>
            </w:tcBorders>
            <w:vAlign w:val="center"/>
          </w:tcPr>
          <w:p w14:paraId="63AA49DA" w14:textId="0894CDBF" w:rsidR="00C213AA" w:rsidRPr="005D716E" w:rsidRDefault="00C213AA"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00000"/>
              </w:rPr>
              <w:t>0.002</w:t>
            </w:r>
          </w:p>
        </w:tc>
        <w:tc>
          <w:tcPr>
            <w:tcW w:w="1026" w:type="dxa"/>
            <w:tcBorders>
              <w:top w:val="single" w:sz="4" w:space="0" w:color="000000"/>
              <w:left w:val="single" w:sz="4" w:space="0" w:color="000000"/>
              <w:bottom w:val="single" w:sz="4" w:space="0" w:color="000000"/>
              <w:right w:val="single" w:sz="4" w:space="0" w:color="000000"/>
            </w:tcBorders>
            <w:vAlign w:val="center"/>
          </w:tcPr>
          <w:p w14:paraId="16E0137A"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(0.036)</w:t>
            </w:r>
          </w:p>
        </w:tc>
        <w:tc>
          <w:tcPr>
            <w:tcW w:w="1347" w:type="dxa"/>
            <w:tcBorders>
              <w:top w:val="single" w:sz="4" w:space="0" w:color="000000"/>
              <w:left w:val="single" w:sz="4" w:space="0" w:color="000000"/>
              <w:bottom w:val="single" w:sz="4" w:space="0" w:color="000000"/>
              <w:right w:val="single" w:sz="4" w:space="0" w:color="000000"/>
            </w:tcBorders>
            <w:vAlign w:val="center"/>
          </w:tcPr>
          <w:p w14:paraId="2D57FCA6" w14:textId="77777777" w:rsidR="00C213AA" w:rsidRPr="005D716E" w:rsidRDefault="00C213AA" w:rsidP="00085359">
            <w:pPr>
              <w:spacing w:line="480" w:lineRule="auto"/>
              <w:ind w:left="60" w:right="-408"/>
              <w:rPr>
                <w:rFonts w:ascii="Times New Roman" w:hAnsi="Times New Roman" w:cs="Times New Roman"/>
                <w:color w:val="010205"/>
                <w:lang w:val="nl-NL"/>
              </w:rPr>
            </w:pPr>
            <w:r w:rsidRPr="005D716E">
              <w:rPr>
                <w:rFonts w:ascii="Times New Roman" w:hAnsi="Times New Roman" w:cs="Times New Roman"/>
                <w:color w:val="000000"/>
              </w:rPr>
              <w:t>0.163***</w:t>
            </w:r>
          </w:p>
        </w:tc>
        <w:tc>
          <w:tcPr>
            <w:tcW w:w="1133" w:type="dxa"/>
            <w:tcBorders>
              <w:top w:val="single" w:sz="4" w:space="0" w:color="000000"/>
              <w:left w:val="single" w:sz="4" w:space="0" w:color="000000"/>
              <w:bottom w:val="single" w:sz="4" w:space="0" w:color="000000"/>
              <w:right w:val="single" w:sz="4" w:space="0" w:color="000000"/>
            </w:tcBorders>
            <w:vAlign w:val="center"/>
          </w:tcPr>
          <w:p w14:paraId="2384312A"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(0.058)</w:t>
            </w:r>
          </w:p>
        </w:tc>
      </w:tr>
      <w:tr w:rsidR="00C213AA" w:rsidRPr="005D716E" w14:paraId="7BCA36F8"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52101F8A"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Medium</w:t>
            </w:r>
          </w:p>
        </w:tc>
        <w:tc>
          <w:tcPr>
            <w:tcW w:w="1017" w:type="dxa"/>
            <w:tcBorders>
              <w:top w:val="single" w:sz="4" w:space="0" w:color="000000"/>
              <w:left w:val="single" w:sz="4" w:space="0" w:color="000000"/>
              <w:bottom w:val="single" w:sz="4" w:space="0" w:color="000000"/>
              <w:right w:val="single" w:sz="4" w:space="0" w:color="000000"/>
            </w:tcBorders>
            <w:vAlign w:val="center"/>
          </w:tcPr>
          <w:p w14:paraId="4F96C98C" w14:textId="77777777" w:rsidR="00C213AA" w:rsidRPr="005D716E" w:rsidRDefault="00C213AA"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00000"/>
              </w:rPr>
              <w:t>-0.009</w:t>
            </w:r>
          </w:p>
        </w:tc>
        <w:tc>
          <w:tcPr>
            <w:tcW w:w="1026" w:type="dxa"/>
            <w:tcBorders>
              <w:top w:val="single" w:sz="4" w:space="0" w:color="000000"/>
              <w:left w:val="single" w:sz="4" w:space="0" w:color="000000"/>
              <w:bottom w:val="single" w:sz="4" w:space="0" w:color="000000"/>
              <w:right w:val="single" w:sz="4" w:space="0" w:color="000000"/>
            </w:tcBorders>
            <w:vAlign w:val="center"/>
          </w:tcPr>
          <w:p w14:paraId="66BEE696"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(0.038)</w:t>
            </w:r>
          </w:p>
        </w:tc>
        <w:tc>
          <w:tcPr>
            <w:tcW w:w="1347" w:type="dxa"/>
            <w:tcBorders>
              <w:top w:val="single" w:sz="4" w:space="0" w:color="000000"/>
              <w:left w:val="single" w:sz="4" w:space="0" w:color="000000"/>
              <w:bottom w:val="single" w:sz="4" w:space="0" w:color="000000"/>
              <w:right w:val="single" w:sz="4" w:space="0" w:color="000000"/>
            </w:tcBorders>
            <w:vAlign w:val="center"/>
          </w:tcPr>
          <w:p w14:paraId="44A0E375" w14:textId="4FA5C27F" w:rsidR="00C213AA" w:rsidRPr="005D716E" w:rsidRDefault="00C213AA" w:rsidP="00085359">
            <w:pPr>
              <w:spacing w:line="480" w:lineRule="auto"/>
              <w:ind w:left="60" w:right="-124"/>
              <w:rPr>
                <w:rFonts w:ascii="Times New Roman" w:hAnsi="Times New Roman" w:cs="Times New Roman"/>
                <w:color w:val="010205"/>
                <w:lang w:val="nl-NL"/>
              </w:rPr>
            </w:pPr>
            <w:r w:rsidRPr="005D716E">
              <w:rPr>
                <w:rFonts w:ascii="Times New Roman" w:hAnsi="Times New Roman" w:cs="Times New Roman"/>
                <w:color w:val="000000"/>
              </w:rPr>
              <w:t>0.079</w:t>
            </w:r>
          </w:p>
        </w:tc>
        <w:tc>
          <w:tcPr>
            <w:tcW w:w="1133" w:type="dxa"/>
            <w:tcBorders>
              <w:top w:val="single" w:sz="4" w:space="0" w:color="000000"/>
              <w:left w:val="single" w:sz="4" w:space="0" w:color="000000"/>
              <w:bottom w:val="single" w:sz="4" w:space="0" w:color="000000"/>
              <w:right w:val="single" w:sz="4" w:space="0" w:color="000000"/>
            </w:tcBorders>
            <w:vAlign w:val="center"/>
          </w:tcPr>
          <w:p w14:paraId="6B42C69C"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(0.061)</w:t>
            </w:r>
          </w:p>
        </w:tc>
      </w:tr>
      <w:tr w:rsidR="00C213AA" w:rsidRPr="005D716E" w14:paraId="44D02238"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17ABC24E" w14:textId="77777777" w:rsidR="00C213AA" w:rsidRPr="005D716E" w:rsidRDefault="00C213AA"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lastRenderedPageBreak/>
              <w:t>Low</w:t>
            </w:r>
          </w:p>
        </w:tc>
        <w:tc>
          <w:tcPr>
            <w:tcW w:w="1017" w:type="dxa"/>
            <w:tcBorders>
              <w:top w:val="single" w:sz="4" w:space="0" w:color="000000"/>
              <w:left w:val="single" w:sz="4" w:space="0" w:color="000000"/>
              <w:bottom w:val="single" w:sz="4" w:space="0" w:color="000000"/>
              <w:right w:val="single" w:sz="4" w:space="0" w:color="000000"/>
            </w:tcBorders>
            <w:vAlign w:val="center"/>
          </w:tcPr>
          <w:p w14:paraId="3349E7B4" w14:textId="77777777" w:rsidR="00C213AA" w:rsidRPr="005D716E" w:rsidRDefault="00C213AA" w:rsidP="00085359">
            <w:pPr>
              <w:spacing w:line="480" w:lineRule="auto"/>
              <w:ind w:left="60" w:right="-86"/>
              <w:rPr>
                <w:rFonts w:ascii="Times New Roman" w:hAnsi="Times New Roman" w:cs="Times New Roman"/>
                <w:color w:val="010205"/>
                <w:lang w:val="nl-NL"/>
              </w:rPr>
            </w:pPr>
          </w:p>
        </w:tc>
        <w:tc>
          <w:tcPr>
            <w:tcW w:w="1026" w:type="dxa"/>
            <w:tcBorders>
              <w:top w:val="single" w:sz="4" w:space="0" w:color="000000"/>
              <w:left w:val="single" w:sz="4" w:space="0" w:color="000000"/>
              <w:bottom w:val="single" w:sz="4" w:space="0" w:color="000000"/>
              <w:right w:val="single" w:sz="4" w:space="0" w:color="000000"/>
            </w:tcBorders>
            <w:vAlign w:val="center"/>
          </w:tcPr>
          <w:p w14:paraId="354AB52A"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0E14DEC2" w14:textId="25235F20" w:rsidR="00C213AA" w:rsidRPr="005D716E" w:rsidRDefault="00C213AA" w:rsidP="00085359">
            <w:pPr>
              <w:spacing w:line="480" w:lineRule="auto"/>
              <w:ind w:left="60" w:right="60"/>
              <w:rPr>
                <w:rFonts w:ascii="Times New Roman" w:hAnsi="Times New Roman" w:cs="Times New Roman"/>
                <w:color w:val="010205"/>
                <w:lang w:val="nl-NL"/>
              </w:rPr>
            </w:pPr>
          </w:p>
        </w:tc>
        <w:tc>
          <w:tcPr>
            <w:tcW w:w="1133" w:type="dxa"/>
            <w:tcBorders>
              <w:top w:val="single" w:sz="4" w:space="0" w:color="000000"/>
              <w:left w:val="single" w:sz="4" w:space="0" w:color="000000"/>
              <w:bottom w:val="single" w:sz="4" w:space="0" w:color="000000"/>
              <w:right w:val="single" w:sz="4" w:space="0" w:color="000000"/>
            </w:tcBorders>
            <w:vAlign w:val="center"/>
          </w:tcPr>
          <w:p w14:paraId="51B26B6D" w14:textId="5905120F" w:rsidR="00C213AA" w:rsidRPr="005D716E" w:rsidRDefault="00C213AA" w:rsidP="00085359">
            <w:pPr>
              <w:spacing w:line="480" w:lineRule="auto"/>
              <w:ind w:left="60" w:right="60"/>
              <w:rPr>
                <w:rFonts w:ascii="Times New Roman" w:hAnsi="Times New Roman" w:cs="Times New Roman"/>
                <w:color w:val="010205"/>
                <w:lang w:val="nl-NL"/>
              </w:rPr>
            </w:pPr>
          </w:p>
        </w:tc>
      </w:tr>
      <w:tr w:rsidR="00C213AA" w:rsidRPr="005D716E" w14:paraId="20C1EA2A"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7FBD8E37"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Number of children</w:t>
            </w:r>
          </w:p>
        </w:tc>
        <w:tc>
          <w:tcPr>
            <w:tcW w:w="1017" w:type="dxa"/>
            <w:tcBorders>
              <w:top w:val="single" w:sz="4" w:space="0" w:color="000000"/>
              <w:left w:val="single" w:sz="4" w:space="0" w:color="000000"/>
              <w:bottom w:val="single" w:sz="4" w:space="0" w:color="000000"/>
              <w:right w:val="single" w:sz="4" w:space="0" w:color="000000"/>
            </w:tcBorders>
            <w:vAlign w:val="center"/>
          </w:tcPr>
          <w:p w14:paraId="2605C5F3" w14:textId="77777777" w:rsidR="00C213AA" w:rsidRPr="005D716E" w:rsidRDefault="00C213AA"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00000"/>
              </w:rPr>
              <w:t>-0.016</w:t>
            </w:r>
          </w:p>
        </w:tc>
        <w:tc>
          <w:tcPr>
            <w:tcW w:w="1026" w:type="dxa"/>
            <w:tcBorders>
              <w:top w:val="single" w:sz="4" w:space="0" w:color="000000"/>
              <w:left w:val="single" w:sz="4" w:space="0" w:color="000000"/>
              <w:bottom w:val="single" w:sz="4" w:space="0" w:color="000000"/>
              <w:right w:val="single" w:sz="4" w:space="0" w:color="000000"/>
            </w:tcBorders>
            <w:vAlign w:val="center"/>
          </w:tcPr>
          <w:p w14:paraId="4687B965"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(0.015)</w:t>
            </w:r>
          </w:p>
        </w:tc>
        <w:tc>
          <w:tcPr>
            <w:tcW w:w="1347" w:type="dxa"/>
            <w:tcBorders>
              <w:top w:val="single" w:sz="4" w:space="0" w:color="000000"/>
              <w:left w:val="single" w:sz="4" w:space="0" w:color="000000"/>
              <w:bottom w:val="single" w:sz="4" w:space="0" w:color="000000"/>
              <w:right w:val="single" w:sz="4" w:space="0" w:color="000000"/>
            </w:tcBorders>
            <w:vAlign w:val="center"/>
          </w:tcPr>
          <w:p w14:paraId="5FE0216B" w14:textId="77777777" w:rsidR="00C213AA" w:rsidRPr="005D716E" w:rsidRDefault="00C213AA" w:rsidP="00085359">
            <w:pPr>
              <w:spacing w:line="480" w:lineRule="auto"/>
              <w:ind w:left="60" w:right="-124"/>
              <w:rPr>
                <w:rFonts w:ascii="Times New Roman" w:hAnsi="Times New Roman" w:cs="Times New Roman"/>
                <w:color w:val="010205"/>
                <w:lang w:val="nl-NL"/>
              </w:rPr>
            </w:pPr>
            <w:r w:rsidRPr="005D716E">
              <w:rPr>
                <w:rFonts w:ascii="Times New Roman" w:hAnsi="Times New Roman" w:cs="Times New Roman"/>
                <w:color w:val="000000"/>
              </w:rPr>
              <w:t>-0.001</w:t>
            </w:r>
          </w:p>
        </w:tc>
        <w:tc>
          <w:tcPr>
            <w:tcW w:w="1133" w:type="dxa"/>
            <w:tcBorders>
              <w:top w:val="single" w:sz="4" w:space="0" w:color="000000"/>
              <w:left w:val="single" w:sz="4" w:space="0" w:color="000000"/>
              <w:bottom w:val="single" w:sz="4" w:space="0" w:color="000000"/>
              <w:right w:val="single" w:sz="4" w:space="0" w:color="000000"/>
            </w:tcBorders>
            <w:vAlign w:val="center"/>
          </w:tcPr>
          <w:p w14:paraId="346EFBE2"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(0.024)</w:t>
            </w:r>
          </w:p>
        </w:tc>
      </w:tr>
      <w:tr w:rsidR="00C213AA" w:rsidRPr="005D716E" w14:paraId="1E17AC80"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4A4117A9" w14:textId="77777777" w:rsidR="00C213AA" w:rsidRPr="005D716E" w:rsidRDefault="00C213AA"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School status of children</w:t>
            </w:r>
          </w:p>
        </w:tc>
        <w:tc>
          <w:tcPr>
            <w:tcW w:w="1017" w:type="dxa"/>
            <w:tcBorders>
              <w:top w:val="single" w:sz="4" w:space="0" w:color="000000"/>
              <w:left w:val="single" w:sz="4" w:space="0" w:color="000000"/>
              <w:bottom w:val="single" w:sz="4" w:space="0" w:color="000000"/>
              <w:right w:val="single" w:sz="4" w:space="0" w:color="000000"/>
            </w:tcBorders>
            <w:vAlign w:val="center"/>
          </w:tcPr>
          <w:p w14:paraId="3E359665" w14:textId="77777777" w:rsidR="00C213AA" w:rsidRPr="005D716E" w:rsidRDefault="00C213AA" w:rsidP="00085359">
            <w:pPr>
              <w:spacing w:line="480" w:lineRule="auto"/>
              <w:ind w:left="60" w:right="-86"/>
              <w:rPr>
                <w:rFonts w:ascii="Times New Roman" w:hAnsi="Times New Roman" w:cs="Times New Roman"/>
                <w:color w:val="010205"/>
                <w:lang w:val="nl-NL"/>
              </w:rPr>
            </w:pPr>
          </w:p>
        </w:tc>
        <w:tc>
          <w:tcPr>
            <w:tcW w:w="1026" w:type="dxa"/>
            <w:tcBorders>
              <w:top w:val="single" w:sz="4" w:space="0" w:color="000000"/>
              <w:left w:val="single" w:sz="4" w:space="0" w:color="000000"/>
              <w:bottom w:val="single" w:sz="4" w:space="0" w:color="000000"/>
              <w:right w:val="single" w:sz="4" w:space="0" w:color="000000"/>
            </w:tcBorders>
            <w:vAlign w:val="center"/>
          </w:tcPr>
          <w:p w14:paraId="28D77F07"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6E30FD51" w14:textId="77777777" w:rsidR="00C213AA" w:rsidRPr="005D716E" w:rsidRDefault="00C213AA" w:rsidP="00085359">
            <w:pPr>
              <w:spacing w:line="480" w:lineRule="auto"/>
              <w:ind w:left="60" w:right="-124"/>
              <w:rPr>
                <w:rFonts w:ascii="Times New Roman" w:hAnsi="Times New Roman" w:cs="Times New Roman"/>
                <w:color w:val="010205"/>
                <w:lang w:val="nl-NL"/>
              </w:rPr>
            </w:pPr>
          </w:p>
        </w:tc>
        <w:tc>
          <w:tcPr>
            <w:tcW w:w="1133" w:type="dxa"/>
            <w:tcBorders>
              <w:top w:val="single" w:sz="4" w:space="0" w:color="000000"/>
              <w:left w:val="single" w:sz="4" w:space="0" w:color="000000"/>
              <w:bottom w:val="single" w:sz="4" w:space="0" w:color="000000"/>
              <w:right w:val="single" w:sz="4" w:space="0" w:color="000000"/>
            </w:tcBorders>
            <w:vAlign w:val="center"/>
          </w:tcPr>
          <w:p w14:paraId="6872FB18" w14:textId="77777777" w:rsidR="00C213AA" w:rsidRPr="005D716E" w:rsidRDefault="00C213AA" w:rsidP="00085359">
            <w:pPr>
              <w:spacing w:line="480" w:lineRule="auto"/>
              <w:ind w:left="60" w:right="60"/>
              <w:rPr>
                <w:rFonts w:ascii="Times New Roman" w:hAnsi="Times New Roman" w:cs="Times New Roman"/>
                <w:color w:val="010205"/>
                <w:lang w:val="nl-NL"/>
              </w:rPr>
            </w:pPr>
          </w:p>
        </w:tc>
      </w:tr>
      <w:tr w:rsidR="00C213AA" w:rsidRPr="005D716E" w14:paraId="648695C2"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0D4169BE"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No children at school </w:t>
            </w:r>
          </w:p>
        </w:tc>
        <w:tc>
          <w:tcPr>
            <w:tcW w:w="1017" w:type="dxa"/>
            <w:tcBorders>
              <w:top w:val="single" w:sz="4" w:space="0" w:color="000000"/>
              <w:left w:val="single" w:sz="4" w:space="0" w:color="000000"/>
              <w:bottom w:val="single" w:sz="4" w:space="0" w:color="000000"/>
              <w:right w:val="single" w:sz="4" w:space="0" w:color="000000"/>
            </w:tcBorders>
            <w:vAlign w:val="center"/>
          </w:tcPr>
          <w:p w14:paraId="21825D31" w14:textId="3292B592" w:rsidR="00C213AA" w:rsidRPr="005D716E" w:rsidRDefault="00C213AA"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00000"/>
              </w:rPr>
              <w:t>0.003</w:t>
            </w:r>
          </w:p>
        </w:tc>
        <w:tc>
          <w:tcPr>
            <w:tcW w:w="1026" w:type="dxa"/>
            <w:tcBorders>
              <w:top w:val="single" w:sz="4" w:space="0" w:color="000000"/>
              <w:left w:val="single" w:sz="4" w:space="0" w:color="000000"/>
              <w:bottom w:val="single" w:sz="4" w:space="0" w:color="000000"/>
              <w:right w:val="single" w:sz="4" w:space="0" w:color="000000"/>
            </w:tcBorders>
            <w:vAlign w:val="center"/>
          </w:tcPr>
          <w:p w14:paraId="213DD900"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(0.032)</w:t>
            </w:r>
          </w:p>
        </w:tc>
        <w:tc>
          <w:tcPr>
            <w:tcW w:w="1347" w:type="dxa"/>
            <w:tcBorders>
              <w:top w:val="single" w:sz="4" w:space="0" w:color="000000"/>
              <w:left w:val="single" w:sz="4" w:space="0" w:color="000000"/>
              <w:bottom w:val="single" w:sz="4" w:space="0" w:color="000000"/>
              <w:right w:val="single" w:sz="4" w:space="0" w:color="000000"/>
            </w:tcBorders>
            <w:vAlign w:val="center"/>
          </w:tcPr>
          <w:p w14:paraId="5CBA9151" w14:textId="77777777" w:rsidR="00C213AA" w:rsidRPr="005D716E" w:rsidRDefault="00C213AA" w:rsidP="00085359">
            <w:pPr>
              <w:spacing w:line="480" w:lineRule="auto"/>
              <w:ind w:left="60" w:right="-124"/>
              <w:rPr>
                <w:rFonts w:ascii="Times New Roman" w:hAnsi="Times New Roman" w:cs="Times New Roman"/>
                <w:color w:val="010205"/>
                <w:lang w:val="nl-NL"/>
              </w:rPr>
            </w:pPr>
            <w:r w:rsidRPr="005D716E">
              <w:rPr>
                <w:rFonts w:ascii="Times New Roman" w:hAnsi="Times New Roman" w:cs="Times New Roman"/>
                <w:color w:val="000000"/>
              </w:rPr>
              <w:t>-0.068</w:t>
            </w:r>
          </w:p>
        </w:tc>
        <w:tc>
          <w:tcPr>
            <w:tcW w:w="1133" w:type="dxa"/>
            <w:tcBorders>
              <w:top w:val="single" w:sz="4" w:space="0" w:color="000000"/>
              <w:left w:val="single" w:sz="4" w:space="0" w:color="000000"/>
              <w:bottom w:val="single" w:sz="4" w:space="0" w:color="000000"/>
              <w:right w:val="single" w:sz="4" w:space="0" w:color="000000"/>
            </w:tcBorders>
            <w:vAlign w:val="center"/>
          </w:tcPr>
          <w:p w14:paraId="7C65B2BA"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(0.050)</w:t>
            </w:r>
          </w:p>
        </w:tc>
      </w:tr>
      <w:tr w:rsidR="00C213AA" w:rsidRPr="005D716E" w14:paraId="5E23B833"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1A2C2DFD" w14:textId="77777777" w:rsidR="00C213AA" w:rsidRPr="005D716E" w:rsidRDefault="00C213AA" w:rsidP="00BF20A0">
            <w:pPr>
              <w:spacing w:line="480" w:lineRule="auto"/>
              <w:ind w:left="60" w:right="60"/>
              <w:rPr>
                <w:rFonts w:ascii="Times New Roman" w:eastAsia="Garamond" w:hAnsi="Times New Roman" w:cs="Times New Roman"/>
                <w:lang w:eastAsia="nl-NL"/>
              </w:rPr>
            </w:pPr>
            <w:r w:rsidRPr="005D716E">
              <w:rPr>
                <w:rFonts w:ascii="Times New Roman" w:eastAsia="Times New Roman;Times New Roman" w:hAnsi="Times New Roman" w:cs="Times New Roman"/>
                <w:lang w:eastAsia="nl-NL"/>
              </w:rPr>
              <w:t>Children at primary school (=ref.)</w:t>
            </w:r>
          </w:p>
        </w:tc>
        <w:tc>
          <w:tcPr>
            <w:tcW w:w="1017" w:type="dxa"/>
            <w:tcBorders>
              <w:top w:val="single" w:sz="4" w:space="0" w:color="000000"/>
              <w:left w:val="single" w:sz="4" w:space="0" w:color="000000"/>
              <w:bottom w:val="single" w:sz="4" w:space="0" w:color="000000"/>
              <w:right w:val="single" w:sz="4" w:space="0" w:color="000000"/>
            </w:tcBorders>
            <w:vAlign w:val="center"/>
          </w:tcPr>
          <w:p w14:paraId="2BECF5B7" w14:textId="77777777" w:rsidR="00C213AA" w:rsidRPr="005D716E" w:rsidRDefault="00C213AA" w:rsidP="00085359">
            <w:pPr>
              <w:spacing w:line="480" w:lineRule="auto"/>
              <w:ind w:left="60" w:right="60"/>
              <w:rPr>
                <w:rFonts w:ascii="Times New Roman" w:hAnsi="Times New Roman" w:cs="Times New Roman"/>
                <w:color w:val="010205"/>
                <w:lang w:val="en-US"/>
              </w:rPr>
            </w:pPr>
          </w:p>
        </w:tc>
        <w:tc>
          <w:tcPr>
            <w:tcW w:w="1026" w:type="dxa"/>
            <w:tcBorders>
              <w:top w:val="single" w:sz="4" w:space="0" w:color="000000"/>
              <w:left w:val="single" w:sz="4" w:space="0" w:color="000000"/>
              <w:bottom w:val="single" w:sz="4" w:space="0" w:color="000000"/>
              <w:right w:val="single" w:sz="4" w:space="0" w:color="000000"/>
            </w:tcBorders>
            <w:vAlign w:val="center"/>
          </w:tcPr>
          <w:p w14:paraId="3C9B26CD" w14:textId="77777777" w:rsidR="00C213AA" w:rsidRPr="005D716E" w:rsidRDefault="00C213AA" w:rsidP="00085359">
            <w:pPr>
              <w:spacing w:line="480" w:lineRule="auto"/>
              <w:ind w:left="60" w:right="60"/>
              <w:rPr>
                <w:rFonts w:ascii="Times New Roman" w:hAnsi="Times New Roman" w:cs="Times New Roman"/>
                <w:color w:val="010205"/>
                <w:lang w:val="en-US"/>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272C5E97" w14:textId="77777777" w:rsidR="00C213AA" w:rsidRPr="005D716E" w:rsidRDefault="00C213AA" w:rsidP="00085359">
            <w:pPr>
              <w:spacing w:line="480" w:lineRule="auto"/>
              <w:ind w:left="60" w:right="60"/>
              <w:rPr>
                <w:rFonts w:ascii="Times New Roman" w:hAnsi="Times New Roman" w:cs="Times New Roman"/>
                <w:color w:val="010205"/>
                <w:lang w:val="en-US"/>
              </w:rPr>
            </w:pPr>
          </w:p>
        </w:tc>
        <w:tc>
          <w:tcPr>
            <w:tcW w:w="1133" w:type="dxa"/>
            <w:tcBorders>
              <w:top w:val="single" w:sz="4" w:space="0" w:color="000000"/>
              <w:left w:val="single" w:sz="4" w:space="0" w:color="000000"/>
              <w:bottom w:val="single" w:sz="4" w:space="0" w:color="000000"/>
              <w:right w:val="single" w:sz="4" w:space="0" w:color="000000"/>
            </w:tcBorders>
            <w:vAlign w:val="center"/>
          </w:tcPr>
          <w:p w14:paraId="6C3591B5" w14:textId="77777777" w:rsidR="00C213AA" w:rsidRPr="005D716E" w:rsidRDefault="00C213AA" w:rsidP="00085359">
            <w:pPr>
              <w:spacing w:line="480" w:lineRule="auto"/>
              <w:ind w:left="60" w:right="60"/>
              <w:rPr>
                <w:rFonts w:ascii="Times New Roman" w:hAnsi="Times New Roman" w:cs="Times New Roman"/>
                <w:color w:val="010205"/>
                <w:lang w:val="en-US"/>
              </w:rPr>
            </w:pPr>
          </w:p>
        </w:tc>
      </w:tr>
      <w:tr w:rsidR="00C213AA" w:rsidRPr="005D716E" w14:paraId="0E7AB734"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1B5E68A7"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Garamond" w:hAnsi="Times New Roman" w:cs="Times New Roman"/>
                <w:lang w:eastAsia="nl-NL"/>
              </w:rPr>
              <w:t xml:space="preserve"> </w:t>
            </w:r>
            <w:r w:rsidRPr="005D716E">
              <w:rPr>
                <w:rFonts w:ascii="Times New Roman" w:eastAsia="Times New Roman;Times New Roman" w:hAnsi="Times New Roman" w:cs="Times New Roman"/>
                <w:lang w:eastAsia="nl-NL"/>
              </w:rPr>
              <w:t>Child(ren) at secondary school</w:t>
            </w:r>
          </w:p>
        </w:tc>
        <w:tc>
          <w:tcPr>
            <w:tcW w:w="1017" w:type="dxa"/>
            <w:tcBorders>
              <w:top w:val="single" w:sz="4" w:space="0" w:color="000000"/>
              <w:left w:val="single" w:sz="4" w:space="0" w:color="000000"/>
              <w:bottom w:val="single" w:sz="4" w:space="0" w:color="000000"/>
              <w:right w:val="single" w:sz="4" w:space="0" w:color="000000"/>
            </w:tcBorders>
            <w:vAlign w:val="center"/>
          </w:tcPr>
          <w:p w14:paraId="0FE18645" w14:textId="414C8000" w:rsidR="00C213AA" w:rsidRPr="005D716E" w:rsidRDefault="00C213AA" w:rsidP="00085359">
            <w:pPr>
              <w:spacing w:line="480" w:lineRule="auto"/>
              <w:ind w:left="60" w:right="-228"/>
              <w:rPr>
                <w:rFonts w:ascii="Times New Roman" w:hAnsi="Times New Roman" w:cs="Times New Roman"/>
                <w:color w:val="010205"/>
                <w:lang w:val="nl-NL"/>
              </w:rPr>
            </w:pPr>
            <w:r w:rsidRPr="005D716E">
              <w:rPr>
                <w:rFonts w:ascii="Times New Roman" w:hAnsi="Times New Roman" w:cs="Times New Roman"/>
                <w:color w:val="000000"/>
              </w:rPr>
              <w:t>0.068**</w:t>
            </w:r>
          </w:p>
        </w:tc>
        <w:tc>
          <w:tcPr>
            <w:tcW w:w="1026" w:type="dxa"/>
            <w:tcBorders>
              <w:top w:val="single" w:sz="4" w:space="0" w:color="000000"/>
              <w:left w:val="single" w:sz="4" w:space="0" w:color="000000"/>
              <w:bottom w:val="single" w:sz="4" w:space="0" w:color="000000"/>
              <w:right w:val="single" w:sz="4" w:space="0" w:color="000000"/>
            </w:tcBorders>
            <w:vAlign w:val="center"/>
          </w:tcPr>
          <w:p w14:paraId="59E8B000"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(0.032)</w:t>
            </w:r>
          </w:p>
        </w:tc>
        <w:tc>
          <w:tcPr>
            <w:tcW w:w="1347" w:type="dxa"/>
            <w:tcBorders>
              <w:top w:val="single" w:sz="4" w:space="0" w:color="000000"/>
              <w:left w:val="single" w:sz="4" w:space="0" w:color="000000"/>
              <w:bottom w:val="single" w:sz="4" w:space="0" w:color="000000"/>
              <w:right w:val="single" w:sz="4" w:space="0" w:color="000000"/>
            </w:tcBorders>
            <w:vAlign w:val="center"/>
          </w:tcPr>
          <w:p w14:paraId="4EB4CCE9" w14:textId="77777777" w:rsidR="00C213AA" w:rsidRPr="005D716E" w:rsidRDefault="00C213AA" w:rsidP="00085359">
            <w:pPr>
              <w:spacing w:line="480" w:lineRule="auto"/>
              <w:ind w:left="60" w:right="-266"/>
              <w:rPr>
                <w:rFonts w:ascii="Times New Roman" w:hAnsi="Times New Roman" w:cs="Times New Roman"/>
                <w:color w:val="010205"/>
                <w:lang w:val="nl-NL"/>
              </w:rPr>
            </w:pPr>
            <w:r w:rsidRPr="005D716E">
              <w:rPr>
                <w:rFonts w:ascii="Times New Roman" w:hAnsi="Times New Roman" w:cs="Times New Roman"/>
                <w:color w:val="000000"/>
              </w:rPr>
              <w:t>-0.284***</w:t>
            </w:r>
          </w:p>
        </w:tc>
        <w:tc>
          <w:tcPr>
            <w:tcW w:w="1133" w:type="dxa"/>
            <w:tcBorders>
              <w:top w:val="single" w:sz="4" w:space="0" w:color="000000"/>
              <w:left w:val="single" w:sz="4" w:space="0" w:color="000000"/>
              <w:bottom w:val="single" w:sz="4" w:space="0" w:color="000000"/>
              <w:right w:val="single" w:sz="4" w:space="0" w:color="000000"/>
            </w:tcBorders>
            <w:vAlign w:val="center"/>
          </w:tcPr>
          <w:p w14:paraId="0925E97B"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(0.051)</w:t>
            </w:r>
          </w:p>
        </w:tc>
      </w:tr>
      <w:tr w:rsidR="00C213AA" w:rsidRPr="005D716E" w14:paraId="01F1543F"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14D2FD1E"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Child(ren) at primary and secondary school</w:t>
            </w:r>
          </w:p>
        </w:tc>
        <w:tc>
          <w:tcPr>
            <w:tcW w:w="1017" w:type="dxa"/>
            <w:tcBorders>
              <w:top w:val="single" w:sz="4" w:space="0" w:color="000000"/>
              <w:left w:val="single" w:sz="4" w:space="0" w:color="000000"/>
              <w:bottom w:val="single" w:sz="4" w:space="0" w:color="000000"/>
              <w:right w:val="single" w:sz="4" w:space="0" w:color="000000"/>
            </w:tcBorders>
            <w:vAlign w:val="center"/>
          </w:tcPr>
          <w:p w14:paraId="7D45165A" w14:textId="77777777" w:rsidR="00C213AA" w:rsidRPr="005D716E" w:rsidRDefault="00C213AA" w:rsidP="00085359">
            <w:pPr>
              <w:spacing w:line="480" w:lineRule="auto"/>
              <w:ind w:left="60" w:right="-228"/>
              <w:rPr>
                <w:rFonts w:ascii="Times New Roman" w:hAnsi="Times New Roman" w:cs="Times New Roman"/>
                <w:color w:val="010205"/>
                <w:lang w:val="nl-NL"/>
              </w:rPr>
            </w:pPr>
            <w:r w:rsidRPr="005D716E">
              <w:rPr>
                <w:rFonts w:ascii="Times New Roman" w:hAnsi="Times New Roman" w:cs="Times New Roman"/>
                <w:color w:val="000000"/>
              </w:rPr>
              <w:t>0.055*</w:t>
            </w:r>
          </w:p>
        </w:tc>
        <w:tc>
          <w:tcPr>
            <w:tcW w:w="1026" w:type="dxa"/>
            <w:tcBorders>
              <w:top w:val="single" w:sz="4" w:space="0" w:color="000000"/>
              <w:left w:val="single" w:sz="4" w:space="0" w:color="000000"/>
              <w:bottom w:val="single" w:sz="4" w:space="0" w:color="000000"/>
              <w:right w:val="single" w:sz="4" w:space="0" w:color="000000"/>
            </w:tcBorders>
            <w:vAlign w:val="center"/>
          </w:tcPr>
          <w:p w14:paraId="5E776C36"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(0.033)</w:t>
            </w:r>
          </w:p>
        </w:tc>
        <w:tc>
          <w:tcPr>
            <w:tcW w:w="1347" w:type="dxa"/>
            <w:tcBorders>
              <w:top w:val="single" w:sz="4" w:space="0" w:color="000000"/>
              <w:left w:val="single" w:sz="4" w:space="0" w:color="000000"/>
              <w:bottom w:val="single" w:sz="4" w:space="0" w:color="000000"/>
              <w:right w:val="single" w:sz="4" w:space="0" w:color="000000"/>
            </w:tcBorders>
            <w:vAlign w:val="center"/>
          </w:tcPr>
          <w:p w14:paraId="267F34A7" w14:textId="2ED7514C" w:rsidR="00C213AA" w:rsidRPr="005D716E" w:rsidRDefault="00C213AA" w:rsidP="00085359">
            <w:pPr>
              <w:spacing w:line="480" w:lineRule="auto"/>
              <w:ind w:left="60"/>
              <w:rPr>
                <w:rFonts w:ascii="Times New Roman" w:hAnsi="Times New Roman" w:cs="Times New Roman"/>
                <w:color w:val="010205"/>
                <w:lang w:val="nl-NL"/>
              </w:rPr>
            </w:pPr>
            <w:r w:rsidRPr="005D716E">
              <w:rPr>
                <w:rFonts w:ascii="Times New Roman" w:hAnsi="Times New Roman" w:cs="Times New Roman"/>
                <w:color w:val="000000"/>
              </w:rPr>
              <w:t>-0.081</w:t>
            </w:r>
          </w:p>
        </w:tc>
        <w:tc>
          <w:tcPr>
            <w:tcW w:w="1133" w:type="dxa"/>
            <w:tcBorders>
              <w:top w:val="single" w:sz="4" w:space="0" w:color="000000"/>
              <w:left w:val="single" w:sz="4" w:space="0" w:color="000000"/>
              <w:bottom w:val="single" w:sz="4" w:space="0" w:color="000000"/>
              <w:right w:val="single" w:sz="4" w:space="0" w:color="000000"/>
            </w:tcBorders>
            <w:vAlign w:val="center"/>
          </w:tcPr>
          <w:p w14:paraId="7913A6C2"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(0.053)</w:t>
            </w:r>
          </w:p>
        </w:tc>
      </w:tr>
      <w:tr w:rsidR="00C213AA" w:rsidRPr="005D716E" w14:paraId="4ACEB0C1"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22399A6E"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Essential occupation </w:t>
            </w:r>
          </w:p>
        </w:tc>
        <w:tc>
          <w:tcPr>
            <w:tcW w:w="1017" w:type="dxa"/>
            <w:tcBorders>
              <w:top w:val="single" w:sz="4" w:space="0" w:color="000000"/>
              <w:left w:val="single" w:sz="4" w:space="0" w:color="000000"/>
              <w:bottom w:val="single" w:sz="4" w:space="0" w:color="000000"/>
              <w:right w:val="single" w:sz="4" w:space="0" w:color="000000"/>
            </w:tcBorders>
            <w:vAlign w:val="center"/>
          </w:tcPr>
          <w:p w14:paraId="16E62184" w14:textId="77777777" w:rsidR="00C213AA" w:rsidRPr="005D716E" w:rsidRDefault="00C213AA"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00000"/>
              </w:rPr>
              <w:t>-0.023</w:t>
            </w:r>
          </w:p>
        </w:tc>
        <w:tc>
          <w:tcPr>
            <w:tcW w:w="1026" w:type="dxa"/>
            <w:tcBorders>
              <w:top w:val="single" w:sz="4" w:space="0" w:color="000000"/>
              <w:left w:val="single" w:sz="4" w:space="0" w:color="000000"/>
              <w:bottom w:val="single" w:sz="4" w:space="0" w:color="000000"/>
              <w:right w:val="single" w:sz="4" w:space="0" w:color="000000"/>
            </w:tcBorders>
            <w:vAlign w:val="center"/>
          </w:tcPr>
          <w:p w14:paraId="15A08E3C"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(0.023)</w:t>
            </w:r>
          </w:p>
        </w:tc>
        <w:tc>
          <w:tcPr>
            <w:tcW w:w="1347" w:type="dxa"/>
            <w:tcBorders>
              <w:top w:val="single" w:sz="4" w:space="0" w:color="000000"/>
              <w:left w:val="single" w:sz="4" w:space="0" w:color="000000"/>
              <w:bottom w:val="single" w:sz="4" w:space="0" w:color="000000"/>
              <w:right w:val="single" w:sz="4" w:space="0" w:color="000000"/>
            </w:tcBorders>
            <w:vAlign w:val="center"/>
          </w:tcPr>
          <w:p w14:paraId="4B7D6000" w14:textId="1556AD86" w:rsidR="00C213AA" w:rsidRPr="005D716E" w:rsidRDefault="00C213AA" w:rsidP="00085359">
            <w:pPr>
              <w:spacing w:line="480" w:lineRule="auto"/>
              <w:ind w:left="191" w:right="60"/>
              <w:rPr>
                <w:rFonts w:ascii="Times New Roman" w:hAnsi="Times New Roman" w:cs="Times New Roman"/>
                <w:color w:val="010205"/>
                <w:lang w:val="nl-NL"/>
              </w:rPr>
            </w:pPr>
            <w:r w:rsidRPr="005D716E">
              <w:rPr>
                <w:rFonts w:ascii="Times New Roman" w:hAnsi="Times New Roman" w:cs="Times New Roman"/>
                <w:color w:val="000000"/>
              </w:rPr>
              <w:t>0.045</w:t>
            </w:r>
          </w:p>
        </w:tc>
        <w:tc>
          <w:tcPr>
            <w:tcW w:w="1133" w:type="dxa"/>
            <w:tcBorders>
              <w:top w:val="single" w:sz="4" w:space="0" w:color="000000"/>
              <w:left w:val="single" w:sz="4" w:space="0" w:color="000000"/>
              <w:bottom w:val="single" w:sz="4" w:space="0" w:color="000000"/>
              <w:right w:val="single" w:sz="4" w:space="0" w:color="000000"/>
            </w:tcBorders>
            <w:vAlign w:val="center"/>
          </w:tcPr>
          <w:p w14:paraId="23D8AF6D"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(0.037)</w:t>
            </w:r>
          </w:p>
        </w:tc>
      </w:tr>
      <w:tr w:rsidR="00C213AA" w:rsidRPr="005D716E" w14:paraId="485A30EF"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765FB2E1"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Partner in essential occupation </w:t>
            </w:r>
          </w:p>
        </w:tc>
        <w:tc>
          <w:tcPr>
            <w:tcW w:w="1017" w:type="dxa"/>
            <w:tcBorders>
              <w:top w:val="single" w:sz="4" w:space="0" w:color="000000"/>
              <w:left w:val="single" w:sz="4" w:space="0" w:color="000000"/>
              <w:bottom w:val="single" w:sz="4" w:space="0" w:color="000000"/>
              <w:right w:val="single" w:sz="4" w:space="0" w:color="000000"/>
            </w:tcBorders>
            <w:vAlign w:val="center"/>
          </w:tcPr>
          <w:p w14:paraId="505E489D" w14:textId="77777777" w:rsidR="00C213AA" w:rsidRPr="005D716E" w:rsidRDefault="00C213AA"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00000"/>
              </w:rPr>
              <w:t>-0.019</w:t>
            </w:r>
          </w:p>
        </w:tc>
        <w:tc>
          <w:tcPr>
            <w:tcW w:w="1026" w:type="dxa"/>
            <w:tcBorders>
              <w:top w:val="single" w:sz="4" w:space="0" w:color="000000"/>
              <w:left w:val="single" w:sz="4" w:space="0" w:color="000000"/>
              <w:bottom w:val="single" w:sz="4" w:space="0" w:color="000000"/>
              <w:right w:val="single" w:sz="4" w:space="0" w:color="000000"/>
            </w:tcBorders>
            <w:vAlign w:val="center"/>
          </w:tcPr>
          <w:p w14:paraId="4C149802"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(0.024)</w:t>
            </w:r>
          </w:p>
        </w:tc>
        <w:tc>
          <w:tcPr>
            <w:tcW w:w="1347" w:type="dxa"/>
            <w:tcBorders>
              <w:top w:val="single" w:sz="4" w:space="0" w:color="000000"/>
              <w:left w:val="single" w:sz="4" w:space="0" w:color="000000"/>
              <w:bottom w:val="single" w:sz="4" w:space="0" w:color="000000"/>
              <w:right w:val="single" w:sz="4" w:space="0" w:color="000000"/>
            </w:tcBorders>
            <w:vAlign w:val="center"/>
          </w:tcPr>
          <w:p w14:paraId="4D1870EC" w14:textId="394BAA26" w:rsidR="00C213AA" w:rsidRPr="005D716E" w:rsidRDefault="00C213AA" w:rsidP="00085359">
            <w:pPr>
              <w:spacing w:line="480" w:lineRule="auto"/>
              <w:ind w:left="191" w:right="60"/>
              <w:rPr>
                <w:rFonts w:ascii="Times New Roman" w:hAnsi="Times New Roman" w:cs="Times New Roman"/>
                <w:color w:val="010205"/>
                <w:lang w:val="nl-NL"/>
              </w:rPr>
            </w:pPr>
            <w:r w:rsidRPr="005D716E">
              <w:rPr>
                <w:rFonts w:ascii="Times New Roman" w:hAnsi="Times New Roman" w:cs="Times New Roman"/>
                <w:color w:val="000000"/>
              </w:rPr>
              <w:t>0.048</w:t>
            </w:r>
          </w:p>
        </w:tc>
        <w:tc>
          <w:tcPr>
            <w:tcW w:w="1133" w:type="dxa"/>
            <w:tcBorders>
              <w:top w:val="single" w:sz="4" w:space="0" w:color="000000"/>
              <w:left w:val="single" w:sz="4" w:space="0" w:color="000000"/>
              <w:bottom w:val="single" w:sz="4" w:space="0" w:color="000000"/>
              <w:right w:val="single" w:sz="4" w:space="0" w:color="000000"/>
            </w:tcBorders>
            <w:vAlign w:val="center"/>
          </w:tcPr>
          <w:p w14:paraId="3DB0F2AA"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(0.037)</w:t>
            </w:r>
          </w:p>
        </w:tc>
      </w:tr>
      <w:tr w:rsidR="00C213AA" w:rsidRPr="005D716E" w14:paraId="3A798229"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47141E1C" w14:textId="77777777" w:rsidR="00C213AA" w:rsidRPr="005D716E" w:rsidRDefault="00C213AA"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Sector</w:t>
            </w:r>
          </w:p>
        </w:tc>
        <w:tc>
          <w:tcPr>
            <w:tcW w:w="1017" w:type="dxa"/>
            <w:tcBorders>
              <w:top w:val="single" w:sz="4" w:space="0" w:color="000000"/>
              <w:left w:val="single" w:sz="4" w:space="0" w:color="000000"/>
              <w:bottom w:val="single" w:sz="4" w:space="0" w:color="000000"/>
              <w:right w:val="single" w:sz="4" w:space="0" w:color="000000"/>
            </w:tcBorders>
            <w:vAlign w:val="center"/>
          </w:tcPr>
          <w:p w14:paraId="69D3F77A"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026" w:type="dxa"/>
            <w:tcBorders>
              <w:top w:val="single" w:sz="4" w:space="0" w:color="000000"/>
              <w:left w:val="single" w:sz="4" w:space="0" w:color="000000"/>
              <w:bottom w:val="single" w:sz="4" w:space="0" w:color="000000"/>
              <w:right w:val="single" w:sz="4" w:space="0" w:color="000000"/>
            </w:tcBorders>
            <w:vAlign w:val="center"/>
          </w:tcPr>
          <w:p w14:paraId="03CA0553"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783AFA3F"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133" w:type="dxa"/>
            <w:tcBorders>
              <w:top w:val="single" w:sz="4" w:space="0" w:color="000000"/>
              <w:left w:val="single" w:sz="4" w:space="0" w:color="000000"/>
              <w:bottom w:val="single" w:sz="4" w:space="0" w:color="000000"/>
              <w:right w:val="single" w:sz="4" w:space="0" w:color="000000"/>
            </w:tcBorders>
            <w:vAlign w:val="center"/>
          </w:tcPr>
          <w:p w14:paraId="099F2C77" w14:textId="77777777" w:rsidR="00C213AA" w:rsidRPr="005D716E" w:rsidRDefault="00C213AA" w:rsidP="00085359">
            <w:pPr>
              <w:spacing w:line="480" w:lineRule="auto"/>
              <w:ind w:left="60" w:right="60"/>
              <w:rPr>
                <w:rFonts w:ascii="Times New Roman" w:hAnsi="Times New Roman" w:cs="Times New Roman"/>
                <w:color w:val="010205"/>
                <w:lang w:val="nl-NL"/>
              </w:rPr>
            </w:pPr>
          </w:p>
        </w:tc>
      </w:tr>
      <w:tr w:rsidR="00C213AA" w:rsidRPr="005D716E" w14:paraId="72CB88AB"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628329D2" w14:textId="77777777" w:rsidR="00C213AA" w:rsidRPr="005D716E" w:rsidRDefault="00C213AA"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Private (=ref)</w:t>
            </w:r>
          </w:p>
        </w:tc>
        <w:tc>
          <w:tcPr>
            <w:tcW w:w="1017" w:type="dxa"/>
            <w:tcBorders>
              <w:top w:val="single" w:sz="4" w:space="0" w:color="000000"/>
              <w:left w:val="single" w:sz="4" w:space="0" w:color="000000"/>
              <w:bottom w:val="single" w:sz="4" w:space="0" w:color="000000"/>
              <w:right w:val="single" w:sz="4" w:space="0" w:color="000000"/>
            </w:tcBorders>
            <w:vAlign w:val="center"/>
          </w:tcPr>
          <w:p w14:paraId="5CE84FB4"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026" w:type="dxa"/>
            <w:tcBorders>
              <w:top w:val="single" w:sz="4" w:space="0" w:color="000000"/>
              <w:left w:val="single" w:sz="4" w:space="0" w:color="000000"/>
              <w:bottom w:val="single" w:sz="4" w:space="0" w:color="000000"/>
              <w:right w:val="single" w:sz="4" w:space="0" w:color="000000"/>
            </w:tcBorders>
            <w:vAlign w:val="center"/>
          </w:tcPr>
          <w:p w14:paraId="5746943D"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49B1DEEC"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133" w:type="dxa"/>
            <w:tcBorders>
              <w:top w:val="single" w:sz="4" w:space="0" w:color="000000"/>
              <w:left w:val="single" w:sz="4" w:space="0" w:color="000000"/>
              <w:bottom w:val="single" w:sz="4" w:space="0" w:color="000000"/>
              <w:right w:val="single" w:sz="4" w:space="0" w:color="000000"/>
            </w:tcBorders>
            <w:vAlign w:val="center"/>
          </w:tcPr>
          <w:p w14:paraId="47C1D9C0" w14:textId="77777777" w:rsidR="00C213AA" w:rsidRPr="005D716E" w:rsidRDefault="00C213AA" w:rsidP="00085359">
            <w:pPr>
              <w:spacing w:line="480" w:lineRule="auto"/>
              <w:ind w:left="60" w:right="60"/>
              <w:rPr>
                <w:rFonts w:ascii="Times New Roman" w:hAnsi="Times New Roman" w:cs="Times New Roman"/>
                <w:color w:val="010205"/>
                <w:lang w:val="nl-NL"/>
              </w:rPr>
            </w:pPr>
          </w:p>
        </w:tc>
      </w:tr>
      <w:tr w:rsidR="00C213AA" w:rsidRPr="005D716E" w14:paraId="7DD9F31F"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0546F3DF"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(semi-)public sector </w:t>
            </w:r>
          </w:p>
        </w:tc>
        <w:tc>
          <w:tcPr>
            <w:tcW w:w="1017" w:type="dxa"/>
            <w:tcBorders>
              <w:top w:val="single" w:sz="4" w:space="0" w:color="000000"/>
              <w:left w:val="single" w:sz="4" w:space="0" w:color="000000"/>
              <w:bottom w:val="single" w:sz="4" w:space="0" w:color="000000"/>
              <w:right w:val="single" w:sz="4" w:space="0" w:color="000000"/>
            </w:tcBorders>
            <w:vAlign w:val="center"/>
          </w:tcPr>
          <w:p w14:paraId="0E066D49" w14:textId="77777777" w:rsidR="00C213AA" w:rsidRPr="005D716E" w:rsidRDefault="00C213AA" w:rsidP="00085359">
            <w:pPr>
              <w:spacing w:line="480" w:lineRule="auto"/>
              <w:ind w:left="60" w:right="-86"/>
              <w:rPr>
                <w:rFonts w:ascii="Times New Roman" w:hAnsi="Times New Roman" w:cs="Times New Roman"/>
                <w:color w:val="010205"/>
                <w:lang w:val="nl-NL"/>
              </w:rPr>
            </w:pPr>
            <w:r w:rsidRPr="005D716E">
              <w:rPr>
                <w:rFonts w:ascii="Times New Roman" w:hAnsi="Times New Roman" w:cs="Times New Roman"/>
                <w:color w:val="000000"/>
              </w:rPr>
              <w:t>0.024</w:t>
            </w:r>
          </w:p>
        </w:tc>
        <w:tc>
          <w:tcPr>
            <w:tcW w:w="1026" w:type="dxa"/>
            <w:tcBorders>
              <w:top w:val="single" w:sz="4" w:space="0" w:color="000000"/>
              <w:left w:val="single" w:sz="4" w:space="0" w:color="000000"/>
              <w:bottom w:val="single" w:sz="4" w:space="0" w:color="000000"/>
              <w:right w:val="single" w:sz="4" w:space="0" w:color="000000"/>
            </w:tcBorders>
            <w:vAlign w:val="center"/>
          </w:tcPr>
          <w:p w14:paraId="279B30A2"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(0.028)</w:t>
            </w:r>
          </w:p>
        </w:tc>
        <w:tc>
          <w:tcPr>
            <w:tcW w:w="1347" w:type="dxa"/>
            <w:tcBorders>
              <w:top w:val="single" w:sz="4" w:space="0" w:color="000000"/>
              <w:left w:val="single" w:sz="4" w:space="0" w:color="000000"/>
              <w:bottom w:val="single" w:sz="4" w:space="0" w:color="000000"/>
              <w:right w:val="single" w:sz="4" w:space="0" w:color="000000"/>
            </w:tcBorders>
            <w:vAlign w:val="center"/>
          </w:tcPr>
          <w:p w14:paraId="07A589A7" w14:textId="77777777" w:rsidR="00C213AA" w:rsidRPr="005D716E" w:rsidRDefault="00C213AA" w:rsidP="00085359">
            <w:pPr>
              <w:spacing w:line="480" w:lineRule="auto"/>
              <w:ind w:left="60" w:right="-124"/>
              <w:rPr>
                <w:rFonts w:ascii="Times New Roman" w:hAnsi="Times New Roman" w:cs="Times New Roman"/>
                <w:color w:val="010205"/>
                <w:lang w:val="nl-NL"/>
              </w:rPr>
            </w:pPr>
            <w:r w:rsidRPr="005D716E">
              <w:rPr>
                <w:rFonts w:ascii="Times New Roman" w:hAnsi="Times New Roman" w:cs="Times New Roman"/>
                <w:color w:val="000000"/>
              </w:rPr>
              <w:t>-0.004</w:t>
            </w:r>
          </w:p>
        </w:tc>
        <w:tc>
          <w:tcPr>
            <w:tcW w:w="1133" w:type="dxa"/>
            <w:tcBorders>
              <w:top w:val="single" w:sz="4" w:space="0" w:color="000000"/>
              <w:left w:val="single" w:sz="4" w:space="0" w:color="000000"/>
              <w:bottom w:val="single" w:sz="4" w:space="0" w:color="000000"/>
              <w:right w:val="single" w:sz="4" w:space="0" w:color="000000"/>
            </w:tcBorders>
            <w:vAlign w:val="center"/>
          </w:tcPr>
          <w:p w14:paraId="749E7420"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(0.044)</w:t>
            </w:r>
          </w:p>
        </w:tc>
      </w:tr>
      <w:tr w:rsidR="00C213AA" w:rsidRPr="005D716E" w14:paraId="08B3D506"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2D50E413"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Sector unknown </w:t>
            </w:r>
          </w:p>
        </w:tc>
        <w:tc>
          <w:tcPr>
            <w:tcW w:w="1017" w:type="dxa"/>
            <w:tcBorders>
              <w:top w:val="single" w:sz="4" w:space="0" w:color="000000"/>
              <w:left w:val="single" w:sz="4" w:space="0" w:color="000000"/>
              <w:bottom w:val="single" w:sz="4" w:space="0" w:color="000000"/>
              <w:right w:val="single" w:sz="4" w:space="0" w:color="000000"/>
            </w:tcBorders>
            <w:vAlign w:val="center"/>
          </w:tcPr>
          <w:p w14:paraId="134A7177"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0.063**</w:t>
            </w:r>
          </w:p>
        </w:tc>
        <w:tc>
          <w:tcPr>
            <w:tcW w:w="1026" w:type="dxa"/>
            <w:tcBorders>
              <w:top w:val="single" w:sz="4" w:space="0" w:color="000000"/>
              <w:left w:val="single" w:sz="4" w:space="0" w:color="000000"/>
              <w:bottom w:val="single" w:sz="4" w:space="0" w:color="000000"/>
              <w:right w:val="single" w:sz="4" w:space="0" w:color="000000"/>
            </w:tcBorders>
            <w:vAlign w:val="center"/>
          </w:tcPr>
          <w:p w14:paraId="29EF9D6D"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(0.026)</w:t>
            </w:r>
          </w:p>
        </w:tc>
        <w:tc>
          <w:tcPr>
            <w:tcW w:w="1347" w:type="dxa"/>
            <w:tcBorders>
              <w:top w:val="single" w:sz="4" w:space="0" w:color="000000"/>
              <w:left w:val="single" w:sz="4" w:space="0" w:color="000000"/>
              <w:bottom w:val="single" w:sz="4" w:space="0" w:color="000000"/>
              <w:right w:val="single" w:sz="4" w:space="0" w:color="000000"/>
            </w:tcBorders>
            <w:vAlign w:val="center"/>
          </w:tcPr>
          <w:p w14:paraId="6877251A" w14:textId="77777777" w:rsidR="00C213AA" w:rsidRPr="005D716E" w:rsidRDefault="00C213AA" w:rsidP="00085359">
            <w:pPr>
              <w:spacing w:line="480" w:lineRule="auto"/>
              <w:ind w:left="60" w:right="-124"/>
              <w:rPr>
                <w:rFonts w:ascii="Times New Roman" w:hAnsi="Times New Roman" w:cs="Times New Roman"/>
                <w:color w:val="010205"/>
                <w:lang w:val="nl-NL"/>
              </w:rPr>
            </w:pPr>
            <w:r w:rsidRPr="005D716E">
              <w:rPr>
                <w:rFonts w:ascii="Times New Roman" w:hAnsi="Times New Roman" w:cs="Times New Roman"/>
                <w:color w:val="000000"/>
              </w:rPr>
              <w:t>-0.021</w:t>
            </w:r>
          </w:p>
        </w:tc>
        <w:tc>
          <w:tcPr>
            <w:tcW w:w="1133" w:type="dxa"/>
            <w:tcBorders>
              <w:top w:val="single" w:sz="4" w:space="0" w:color="000000"/>
              <w:left w:val="single" w:sz="4" w:space="0" w:color="000000"/>
              <w:bottom w:val="single" w:sz="4" w:space="0" w:color="000000"/>
              <w:right w:val="single" w:sz="4" w:space="0" w:color="000000"/>
            </w:tcBorders>
            <w:vAlign w:val="center"/>
          </w:tcPr>
          <w:p w14:paraId="3DD753BA"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(0.041)</w:t>
            </w:r>
          </w:p>
        </w:tc>
      </w:tr>
      <w:tr w:rsidR="00C213AA" w:rsidRPr="005D716E" w14:paraId="4B89C4FC"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76000179"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Intercept</w:t>
            </w:r>
          </w:p>
        </w:tc>
        <w:tc>
          <w:tcPr>
            <w:tcW w:w="1017" w:type="dxa"/>
            <w:tcBorders>
              <w:top w:val="single" w:sz="4" w:space="0" w:color="000000"/>
              <w:left w:val="single" w:sz="4" w:space="0" w:color="000000"/>
              <w:bottom w:val="single" w:sz="4" w:space="0" w:color="000000"/>
              <w:right w:val="single" w:sz="4" w:space="0" w:color="000000"/>
            </w:tcBorders>
            <w:vAlign w:val="center"/>
          </w:tcPr>
          <w:p w14:paraId="794564EE"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0.105**</w:t>
            </w:r>
          </w:p>
        </w:tc>
        <w:tc>
          <w:tcPr>
            <w:tcW w:w="1026" w:type="dxa"/>
            <w:tcBorders>
              <w:top w:val="single" w:sz="4" w:space="0" w:color="000000"/>
              <w:left w:val="single" w:sz="4" w:space="0" w:color="000000"/>
              <w:bottom w:val="single" w:sz="4" w:space="0" w:color="000000"/>
              <w:right w:val="single" w:sz="4" w:space="0" w:color="000000"/>
            </w:tcBorders>
            <w:vAlign w:val="center"/>
          </w:tcPr>
          <w:p w14:paraId="763E06E7"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(0.050)</w:t>
            </w:r>
          </w:p>
        </w:tc>
        <w:tc>
          <w:tcPr>
            <w:tcW w:w="1347" w:type="dxa"/>
            <w:tcBorders>
              <w:top w:val="single" w:sz="4" w:space="0" w:color="000000"/>
              <w:left w:val="single" w:sz="4" w:space="0" w:color="000000"/>
              <w:bottom w:val="single" w:sz="4" w:space="0" w:color="000000"/>
              <w:right w:val="single" w:sz="4" w:space="0" w:color="000000"/>
            </w:tcBorders>
            <w:vAlign w:val="center"/>
          </w:tcPr>
          <w:p w14:paraId="449BC347" w14:textId="77777777" w:rsidR="00C213AA" w:rsidRPr="005D716E" w:rsidRDefault="00C213AA" w:rsidP="00085359">
            <w:pPr>
              <w:spacing w:line="480" w:lineRule="auto"/>
              <w:ind w:left="60" w:right="-408"/>
              <w:rPr>
                <w:rFonts w:ascii="Times New Roman" w:hAnsi="Times New Roman" w:cs="Times New Roman"/>
                <w:color w:val="010205"/>
                <w:lang w:val="nl-NL"/>
              </w:rPr>
            </w:pPr>
            <w:r w:rsidRPr="005D716E">
              <w:rPr>
                <w:rFonts w:ascii="Times New Roman" w:hAnsi="Times New Roman" w:cs="Times New Roman"/>
                <w:color w:val="000000"/>
              </w:rPr>
              <w:t>0.324***</w:t>
            </w:r>
          </w:p>
        </w:tc>
        <w:tc>
          <w:tcPr>
            <w:tcW w:w="1133" w:type="dxa"/>
            <w:tcBorders>
              <w:top w:val="single" w:sz="4" w:space="0" w:color="000000"/>
              <w:left w:val="single" w:sz="4" w:space="0" w:color="000000"/>
              <w:bottom w:val="single" w:sz="4" w:space="0" w:color="000000"/>
              <w:right w:val="single" w:sz="4" w:space="0" w:color="000000"/>
            </w:tcBorders>
            <w:vAlign w:val="center"/>
          </w:tcPr>
          <w:p w14:paraId="269F6245"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(0.079)</w:t>
            </w:r>
          </w:p>
        </w:tc>
      </w:tr>
      <w:tr w:rsidR="00C213AA" w:rsidRPr="005D716E" w14:paraId="41D997B2" w14:textId="77777777" w:rsidTr="00BF20A0">
        <w:trPr>
          <w:cantSplit/>
        </w:trPr>
        <w:tc>
          <w:tcPr>
            <w:tcW w:w="3432" w:type="dxa"/>
            <w:tcBorders>
              <w:top w:val="single" w:sz="4" w:space="0" w:color="000000"/>
              <w:left w:val="single" w:sz="4" w:space="0" w:color="000000"/>
              <w:bottom w:val="single" w:sz="4" w:space="0" w:color="000000"/>
              <w:right w:val="single" w:sz="4" w:space="0" w:color="000000"/>
            </w:tcBorders>
            <w:hideMark/>
          </w:tcPr>
          <w:p w14:paraId="7F56E22B" w14:textId="77777777" w:rsidR="00C213AA" w:rsidRPr="005D716E" w:rsidRDefault="00C213AA"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Adjusted R</w:t>
            </w:r>
            <w:r w:rsidRPr="005D716E">
              <w:rPr>
                <w:rFonts w:ascii="Times New Roman" w:eastAsia="Times New Roman;Times New Roman" w:hAnsi="Times New Roman" w:cs="Times New Roman"/>
                <w:vertAlign w:val="superscript"/>
                <w:lang w:eastAsia="nl-NL"/>
              </w:rPr>
              <w:t>2</w:t>
            </w:r>
          </w:p>
        </w:tc>
        <w:tc>
          <w:tcPr>
            <w:tcW w:w="2043" w:type="dxa"/>
            <w:gridSpan w:val="2"/>
            <w:tcBorders>
              <w:top w:val="single" w:sz="4" w:space="0" w:color="000000"/>
              <w:left w:val="single" w:sz="4" w:space="0" w:color="000000"/>
              <w:bottom w:val="single" w:sz="4" w:space="0" w:color="000000"/>
              <w:right w:val="single" w:sz="4" w:space="0" w:color="000000"/>
            </w:tcBorders>
            <w:hideMark/>
          </w:tcPr>
          <w:p w14:paraId="432F77AB" w14:textId="77777777" w:rsidR="00C213AA" w:rsidRPr="005D716E" w:rsidRDefault="00C213AA" w:rsidP="00BF20A0">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0.010</w:t>
            </w:r>
          </w:p>
        </w:tc>
        <w:tc>
          <w:tcPr>
            <w:tcW w:w="2480" w:type="dxa"/>
            <w:gridSpan w:val="2"/>
            <w:tcBorders>
              <w:top w:val="single" w:sz="4" w:space="0" w:color="000000"/>
              <w:left w:val="single" w:sz="4" w:space="0" w:color="000000"/>
              <w:bottom w:val="single" w:sz="4" w:space="0" w:color="000000"/>
              <w:right w:val="single" w:sz="4" w:space="0" w:color="000000"/>
            </w:tcBorders>
            <w:hideMark/>
          </w:tcPr>
          <w:p w14:paraId="0F0EB244" w14:textId="77777777" w:rsidR="00C213AA" w:rsidRPr="005D716E" w:rsidRDefault="00C213AA" w:rsidP="00BF20A0">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0.080</w:t>
            </w:r>
          </w:p>
        </w:tc>
      </w:tr>
      <w:tr w:rsidR="00C213AA" w:rsidRPr="005D716E" w14:paraId="1146BC41" w14:textId="77777777" w:rsidTr="00BF20A0">
        <w:trPr>
          <w:cantSplit/>
        </w:trPr>
        <w:tc>
          <w:tcPr>
            <w:tcW w:w="3432" w:type="dxa"/>
            <w:tcBorders>
              <w:top w:val="single" w:sz="4" w:space="0" w:color="000000"/>
              <w:left w:val="single" w:sz="4" w:space="0" w:color="000000"/>
              <w:bottom w:val="single" w:sz="4" w:space="0" w:color="000000"/>
              <w:right w:val="single" w:sz="4" w:space="0" w:color="000000"/>
            </w:tcBorders>
            <w:hideMark/>
          </w:tcPr>
          <w:p w14:paraId="539D5BF5" w14:textId="77777777" w:rsidR="00C213AA" w:rsidRPr="005D716E" w:rsidRDefault="00C213AA"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N</w:t>
            </w:r>
          </w:p>
        </w:tc>
        <w:tc>
          <w:tcPr>
            <w:tcW w:w="4523" w:type="dxa"/>
            <w:gridSpan w:val="4"/>
            <w:tcBorders>
              <w:top w:val="single" w:sz="4" w:space="0" w:color="000000"/>
              <w:left w:val="single" w:sz="4" w:space="0" w:color="000000"/>
              <w:bottom w:val="single" w:sz="4" w:space="0" w:color="000000"/>
              <w:right w:val="single" w:sz="4" w:space="0" w:color="000000"/>
            </w:tcBorders>
          </w:tcPr>
          <w:p w14:paraId="56DDAD1B" w14:textId="77777777" w:rsidR="00C213AA" w:rsidRPr="005D716E" w:rsidRDefault="00C213AA" w:rsidP="00BF20A0">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748</w:t>
            </w:r>
          </w:p>
        </w:tc>
      </w:tr>
    </w:tbl>
    <w:p w14:paraId="61B0BC1D" w14:textId="77777777" w:rsidR="00C213AA" w:rsidRPr="005D716E" w:rsidRDefault="00C213AA" w:rsidP="00C213AA">
      <w:pPr>
        <w:spacing w:line="480" w:lineRule="auto"/>
        <w:rPr>
          <w:rFonts w:ascii="Times New Roman" w:hAnsi="Times New Roman" w:cs="Times New Roman"/>
          <w:lang w:val="nl-NL"/>
        </w:rPr>
      </w:pPr>
      <w:r w:rsidRPr="005D716E">
        <w:rPr>
          <w:rFonts w:ascii="Times New Roman" w:hAnsi="Times New Roman" w:cs="Times New Roman"/>
          <w:lang w:val="nl-NL"/>
        </w:rPr>
        <w:t>* p&lt;</w:t>
      </w:r>
      <w:proofErr w:type="gramStart"/>
      <w:r w:rsidRPr="005D716E">
        <w:rPr>
          <w:rFonts w:ascii="Times New Roman" w:hAnsi="Times New Roman" w:cs="Times New Roman"/>
          <w:lang w:val="nl-NL"/>
        </w:rPr>
        <w:t>0.10  *</w:t>
      </w:r>
      <w:proofErr w:type="gramEnd"/>
      <w:r w:rsidRPr="005D716E">
        <w:rPr>
          <w:rFonts w:ascii="Times New Roman" w:hAnsi="Times New Roman" w:cs="Times New Roman"/>
          <w:lang w:val="nl-NL"/>
        </w:rPr>
        <w:t>*p&lt;0.05  ***p&lt;0.01</w:t>
      </w:r>
    </w:p>
    <w:p w14:paraId="5E678A62" w14:textId="77777777" w:rsidR="00082419" w:rsidRPr="005D716E" w:rsidRDefault="00082419" w:rsidP="005A0EF9">
      <w:pPr>
        <w:pStyle w:val="Garamondheading2"/>
        <w:spacing w:before="0" w:line="480" w:lineRule="auto"/>
        <w:jc w:val="both"/>
        <w:outlineLvl w:val="9"/>
        <w:rPr>
          <w:rFonts w:ascii="Times New Roman" w:hAnsi="Times New Roman" w:cs="Times New Roman"/>
          <w:lang w:val="en-GB"/>
        </w:rPr>
      </w:pPr>
    </w:p>
    <w:p w14:paraId="403DE1CA" w14:textId="159A45B5" w:rsidR="0077699C" w:rsidRPr="005D716E" w:rsidRDefault="00E05B6D" w:rsidP="005A0EF9">
      <w:pPr>
        <w:pStyle w:val="Standard"/>
        <w:spacing w:line="480" w:lineRule="auto"/>
        <w:jc w:val="both"/>
        <w:rPr>
          <w:lang w:val="en-GB"/>
        </w:rPr>
      </w:pPr>
      <w:r w:rsidRPr="005D716E">
        <w:rPr>
          <w:b/>
          <w:bCs/>
          <w:sz w:val="28"/>
          <w:szCs w:val="28"/>
          <w:lang w:val="en-GB"/>
        </w:rPr>
        <w:t xml:space="preserve">Relationship dynamics: </w:t>
      </w:r>
      <w:r w:rsidR="00D81A34" w:rsidRPr="005D716E">
        <w:rPr>
          <w:b/>
          <w:bCs/>
          <w:sz w:val="28"/>
          <w:szCs w:val="28"/>
          <w:lang w:val="en-GB"/>
        </w:rPr>
        <w:t>marginal</w:t>
      </w:r>
      <w:r w:rsidRPr="005D716E">
        <w:rPr>
          <w:b/>
          <w:bCs/>
          <w:sz w:val="28"/>
          <w:szCs w:val="28"/>
          <w:lang w:val="en-GB"/>
        </w:rPr>
        <w:t xml:space="preserve"> increase</w:t>
      </w:r>
      <w:r w:rsidR="00D81A34" w:rsidRPr="005D716E">
        <w:rPr>
          <w:b/>
          <w:bCs/>
          <w:sz w:val="28"/>
          <w:szCs w:val="28"/>
          <w:lang w:val="en-GB"/>
        </w:rPr>
        <w:t>s</w:t>
      </w:r>
      <w:r w:rsidRPr="005D716E">
        <w:rPr>
          <w:b/>
          <w:bCs/>
          <w:sz w:val="28"/>
          <w:szCs w:val="28"/>
          <w:lang w:val="en-GB"/>
        </w:rPr>
        <w:t xml:space="preserve"> in d</w:t>
      </w:r>
      <w:r w:rsidR="00454B40" w:rsidRPr="005D716E">
        <w:rPr>
          <w:b/>
          <w:bCs/>
          <w:sz w:val="28"/>
          <w:szCs w:val="28"/>
          <w:lang w:val="en-GB"/>
        </w:rPr>
        <w:t>isagreements between partners</w:t>
      </w:r>
    </w:p>
    <w:p w14:paraId="7E431048" w14:textId="1EBC3534" w:rsidR="00D81A34" w:rsidRPr="005D716E" w:rsidRDefault="00D81A34" w:rsidP="005A0EF9">
      <w:pPr>
        <w:pStyle w:val="Standard"/>
        <w:spacing w:line="480" w:lineRule="auto"/>
        <w:ind w:firstLine="720"/>
        <w:jc w:val="both"/>
        <w:rPr>
          <w:color w:val="000000"/>
          <w:lang w:val="en-GB"/>
        </w:rPr>
      </w:pPr>
      <w:r w:rsidRPr="005D716E">
        <w:rPr>
          <w:color w:val="000000"/>
          <w:lang w:val="en-GB"/>
        </w:rPr>
        <w:t xml:space="preserve">Our final measure of quality of life relates to relationship dynamics: </w:t>
      </w:r>
      <w:r w:rsidR="00C213AA" w:rsidRPr="005D716E">
        <w:rPr>
          <w:color w:val="000000"/>
          <w:lang w:val="en-GB"/>
        </w:rPr>
        <w:t>T</w:t>
      </w:r>
      <w:r w:rsidRPr="005D716E">
        <w:rPr>
          <w:color w:val="000000"/>
          <w:lang w:val="en-GB"/>
        </w:rPr>
        <w:t xml:space="preserve">he extent to which partners experienced disagreements about the location of work, the division of care or household tasks, or the amount of free time. </w:t>
      </w:r>
      <w:r w:rsidR="00454B40" w:rsidRPr="005D716E">
        <w:rPr>
          <w:color w:val="000000"/>
          <w:lang w:val="en-GB"/>
        </w:rPr>
        <w:t xml:space="preserve">Most parents indicated that prior to </w:t>
      </w:r>
      <w:r w:rsidR="00A05E81" w:rsidRPr="005D716E">
        <w:rPr>
          <w:color w:val="000000"/>
          <w:lang w:val="en-GB"/>
        </w:rPr>
        <w:t xml:space="preserve">the </w:t>
      </w:r>
      <w:r w:rsidR="00753DD7" w:rsidRPr="005D716E">
        <w:rPr>
          <w:color w:val="000000"/>
          <w:lang w:val="en-GB"/>
        </w:rPr>
        <w:t>lockdown</w:t>
      </w:r>
      <w:r w:rsidR="00454B40" w:rsidRPr="005D716E">
        <w:rPr>
          <w:color w:val="000000"/>
          <w:lang w:val="en-GB"/>
        </w:rPr>
        <w:t xml:space="preserve">, they never had disagreements </w:t>
      </w:r>
      <w:r w:rsidR="00E05B6D" w:rsidRPr="005D716E">
        <w:rPr>
          <w:color w:val="000000"/>
          <w:lang w:val="en-GB"/>
        </w:rPr>
        <w:t xml:space="preserve">on </w:t>
      </w:r>
      <w:r w:rsidRPr="005D716E">
        <w:rPr>
          <w:color w:val="000000"/>
          <w:lang w:val="en-GB"/>
        </w:rPr>
        <w:t>most of these</w:t>
      </w:r>
      <w:r w:rsidR="00E05B6D" w:rsidRPr="005D716E">
        <w:rPr>
          <w:color w:val="000000"/>
          <w:lang w:val="en-GB"/>
        </w:rPr>
        <w:t xml:space="preserve"> topics, including where they or their partner </w:t>
      </w:r>
      <w:r w:rsidR="00E05B6D" w:rsidRPr="005D716E">
        <w:rPr>
          <w:color w:val="000000"/>
          <w:lang w:val="en-GB"/>
        </w:rPr>
        <w:lastRenderedPageBreak/>
        <w:t>worked (</w:t>
      </w:r>
      <w:r w:rsidR="00454B40" w:rsidRPr="005D716E">
        <w:rPr>
          <w:color w:val="000000"/>
          <w:lang w:val="en-GB"/>
        </w:rPr>
        <w:t>working at the normal work location (7</w:t>
      </w:r>
      <w:r w:rsidR="002B53B8" w:rsidRPr="005D716E">
        <w:rPr>
          <w:color w:val="000000"/>
          <w:lang w:val="en-GB"/>
        </w:rPr>
        <w:t>9</w:t>
      </w:r>
      <w:r w:rsidR="00454B40" w:rsidRPr="005D716E">
        <w:rPr>
          <w:color w:val="000000"/>
          <w:lang w:val="en-GB"/>
        </w:rPr>
        <w:t>%)</w:t>
      </w:r>
      <w:r w:rsidR="00E05B6D" w:rsidRPr="005D716E">
        <w:rPr>
          <w:color w:val="000000"/>
          <w:lang w:val="en-GB"/>
        </w:rPr>
        <w:t xml:space="preserve">; </w:t>
      </w:r>
      <w:r w:rsidR="00454B40" w:rsidRPr="005D716E">
        <w:rPr>
          <w:color w:val="000000"/>
          <w:lang w:val="en-GB"/>
        </w:rPr>
        <w:t>working from home (7</w:t>
      </w:r>
      <w:r w:rsidR="002B53B8" w:rsidRPr="005D716E">
        <w:rPr>
          <w:color w:val="000000"/>
          <w:lang w:val="en-GB"/>
        </w:rPr>
        <w:t>2</w:t>
      </w:r>
      <w:r w:rsidR="00454B40" w:rsidRPr="005D716E">
        <w:rPr>
          <w:color w:val="000000"/>
          <w:lang w:val="en-GB"/>
        </w:rPr>
        <w:t>%)</w:t>
      </w:r>
      <w:r w:rsidR="00E05B6D" w:rsidRPr="005D716E">
        <w:rPr>
          <w:color w:val="000000"/>
          <w:lang w:val="en-GB"/>
        </w:rPr>
        <w:t>)</w:t>
      </w:r>
      <w:r w:rsidR="00454B40" w:rsidRPr="005D716E">
        <w:rPr>
          <w:color w:val="000000"/>
          <w:lang w:val="en-GB"/>
        </w:rPr>
        <w:t xml:space="preserve">, or </w:t>
      </w:r>
      <w:r w:rsidR="00E05B6D" w:rsidRPr="005D716E">
        <w:rPr>
          <w:color w:val="000000"/>
          <w:lang w:val="en-GB"/>
        </w:rPr>
        <w:t xml:space="preserve">the amount of </w:t>
      </w:r>
      <w:r w:rsidR="00454B40" w:rsidRPr="005D716E">
        <w:rPr>
          <w:color w:val="000000"/>
          <w:lang w:val="en-GB"/>
        </w:rPr>
        <w:t>free time (56%</w:t>
      </w:r>
      <w:r w:rsidRPr="005D716E">
        <w:rPr>
          <w:color w:val="000000"/>
          <w:lang w:val="en-GB"/>
        </w:rPr>
        <w:t xml:space="preserve">; see Table </w:t>
      </w:r>
      <w:r w:rsidR="00F66EA0" w:rsidRPr="005D716E">
        <w:rPr>
          <w:color w:val="000000"/>
          <w:lang w:val="en-GB"/>
        </w:rPr>
        <w:t>S1</w:t>
      </w:r>
      <w:r w:rsidR="002732D3" w:rsidRPr="005D716E">
        <w:rPr>
          <w:color w:val="000000"/>
          <w:lang w:val="en-GB"/>
        </w:rPr>
        <w:t>0</w:t>
      </w:r>
      <w:r w:rsidR="00454B40" w:rsidRPr="005D716E">
        <w:rPr>
          <w:color w:val="000000"/>
          <w:lang w:val="en-GB"/>
        </w:rPr>
        <w:t xml:space="preserve">). </w:t>
      </w:r>
      <w:r w:rsidR="00A05E81" w:rsidRPr="005D716E">
        <w:rPr>
          <w:color w:val="000000"/>
          <w:lang w:val="en-GB"/>
        </w:rPr>
        <w:t>However</w:t>
      </w:r>
      <w:r w:rsidR="00454B40" w:rsidRPr="005D716E">
        <w:rPr>
          <w:color w:val="000000"/>
          <w:lang w:val="en-GB"/>
        </w:rPr>
        <w:t xml:space="preserve">, </w:t>
      </w:r>
      <w:r w:rsidR="00626FB8" w:rsidRPr="005D716E">
        <w:rPr>
          <w:color w:val="000000"/>
          <w:lang w:val="en-GB"/>
        </w:rPr>
        <w:t xml:space="preserve">prior to the lockdown, </w:t>
      </w:r>
      <w:r w:rsidR="00454B40" w:rsidRPr="005D716E">
        <w:rPr>
          <w:color w:val="000000"/>
          <w:lang w:val="en-GB"/>
        </w:rPr>
        <w:t xml:space="preserve">about half of parents </w:t>
      </w:r>
      <w:r w:rsidR="00E05B6D" w:rsidRPr="005D716E">
        <w:rPr>
          <w:color w:val="000000"/>
          <w:lang w:val="en-GB"/>
        </w:rPr>
        <w:t xml:space="preserve">experienced monthly (or more </w:t>
      </w:r>
      <w:r w:rsidRPr="005D716E">
        <w:rPr>
          <w:color w:val="000000"/>
          <w:lang w:val="en-GB"/>
        </w:rPr>
        <w:t>frequent</w:t>
      </w:r>
      <w:r w:rsidR="00E05B6D" w:rsidRPr="005D716E">
        <w:rPr>
          <w:color w:val="000000"/>
          <w:lang w:val="en-GB"/>
        </w:rPr>
        <w:t>)</w:t>
      </w:r>
      <w:r w:rsidR="00454B40" w:rsidRPr="005D716E">
        <w:rPr>
          <w:color w:val="000000"/>
          <w:lang w:val="en-GB"/>
        </w:rPr>
        <w:t xml:space="preserve"> disagreements about the division of care </w:t>
      </w:r>
      <w:r w:rsidR="00E05B6D" w:rsidRPr="005D716E">
        <w:rPr>
          <w:color w:val="000000"/>
          <w:lang w:val="en-GB"/>
        </w:rPr>
        <w:t xml:space="preserve">tasks </w:t>
      </w:r>
      <w:r w:rsidR="00454B40" w:rsidRPr="005D716E">
        <w:rPr>
          <w:color w:val="000000"/>
          <w:lang w:val="en-GB"/>
        </w:rPr>
        <w:t>(51%)</w:t>
      </w:r>
      <w:r w:rsidR="00E05B6D" w:rsidRPr="005D716E">
        <w:rPr>
          <w:color w:val="000000"/>
          <w:lang w:val="en-GB"/>
        </w:rPr>
        <w:t>,</w:t>
      </w:r>
      <w:r w:rsidR="00454B40" w:rsidRPr="005D716E">
        <w:rPr>
          <w:color w:val="000000"/>
          <w:lang w:val="en-GB"/>
        </w:rPr>
        <w:t xml:space="preserve"> and </w:t>
      </w:r>
      <w:r w:rsidR="002B53B8" w:rsidRPr="005D716E">
        <w:rPr>
          <w:color w:val="000000"/>
          <w:lang w:val="en-GB"/>
        </w:rPr>
        <w:t>60</w:t>
      </w:r>
      <w:r w:rsidR="00454B40" w:rsidRPr="005D716E">
        <w:rPr>
          <w:color w:val="000000"/>
          <w:lang w:val="en-GB"/>
        </w:rPr>
        <w:t xml:space="preserve">% </w:t>
      </w:r>
      <w:r w:rsidR="00A05E81" w:rsidRPr="005D716E">
        <w:rPr>
          <w:color w:val="000000"/>
          <w:lang w:val="en-GB"/>
        </w:rPr>
        <w:t>quarrelled</w:t>
      </w:r>
      <w:r w:rsidR="00454B40" w:rsidRPr="005D716E">
        <w:rPr>
          <w:color w:val="000000"/>
          <w:lang w:val="en-GB"/>
        </w:rPr>
        <w:t xml:space="preserve"> about household tasks. The </w:t>
      </w:r>
      <w:r w:rsidR="00E05B6D" w:rsidRPr="005D716E">
        <w:rPr>
          <w:color w:val="000000"/>
          <w:lang w:val="en-GB"/>
        </w:rPr>
        <w:t xml:space="preserve">lockdown did not change </w:t>
      </w:r>
      <w:r w:rsidRPr="005D716E">
        <w:rPr>
          <w:color w:val="000000"/>
          <w:lang w:val="en-GB"/>
        </w:rPr>
        <w:t>this situation for</w:t>
      </w:r>
      <w:r w:rsidR="00E05B6D" w:rsidRPr="005D716E">
        <w:rPr>
          <w:color w:val="000000"/>
          <w:lang w:val="en-GB"/>
        </w:rPr>
        <w:t xml:space="preserve"> most parents. A </w:t>
      </w:r>
      <w:r w:rsidR="00454B40" w:rsidRPr="005D716E">
        <w:rPr>
          <w:color w:val="000000"/>
          <w:lang w:val="en-GB"/>
        </w:rPr>
        <w:t xml:space="preserve">majority </w:t>
      </w:r>
      <w:r w:rsidRPr="005D716E">
        <w:rPr>
          <w:color w:val="000000"/>
          <w:lang w:val="en-GB"/>
        </w:rPr>
        <w:t xml:space="preserve">of parents </w:t>
      </w:r>
      <w:r w:rsidR="00454B40" w:rsidRPr="005D716E">
        <w:rPr>
          <w:color w:val="000000"/>
          <w:lang w:val="en-GB"/>
        </w:rPr>
        <w:t>(</w:t>
      </w:r>
      <w:r w:rsidRPr="005D716E">
        <w:rPr>
          <w:color w:val="000000"/>
          <w:lang w:val="en-GB"/>
        </w:rPr>
        <w:t xml:space="preserve">between </w:t>
      </w:r>
      <w:r w:rsidR="00596019" w:rsidRPr="005D716E">
        <w:rPr>
          <w:color w:val="000000"/>
          <w:lang w:val="en-GB"/>
        </w:rPr>
        <w:t>62</w:t>
      </w:r>
      <w:r w:rsidRPr="005D716E">
        <w:rPr>
          <w:color w:val="000000"/>
          <w:lang w:val="en-GB"/>
        </w:rPr>
        <w:t xml:space="preserve">% and </w:t>
      </w:r>
      <w:r w:rsidR="00454B40" w:rsidRPr="005D716E">
        <w:rPr>
          <w:color w:val="000000"/>
          <w:lang w:val="en-GB"/>
        </w:rPr>
        <w:t>71%</w:t>
      </w:r>
      <w:r w:rsidRPr="005D716E">
        <w:rPr>
          <w:color w:val="000000"/>
          <w:lang w:val="en-GB"/>
        </w:rPr>
        <w:t>, depending on the measure</w:t>
      </w:r>
      <w:r w:rsidR="00454B40" w:rsidRPr="005D716E">
        <w:rPr>
          <w:color w:val="000000"/>
          <w:lang w:val="en-GB"/>
        </w:rPr>
        <w:t xml:space="preserve">) </w:t>
      </w:r>
      <w:r w:rsidR="00753DD7" w:rsidRPr="005D716E">
        <w:rPr>
          <w:color w:val="000000"/>
          <w:lang w:val="en-GB"/>
        </w:rPr>
        <w:t>reported</w:t>
      </w:r>
      <w:r w:rsidR="00454B40" w:rsidRPr="005D716E">
        <w:rPr>
          <w:color w:val="000000"/>
          <w:lang w:val="en-GB"/>
        </w:rPr>
        <w:t xml:space="preserve"> </w:t>
      </w:r>
      <w:r w:rsidR="00E05B6D" w:rsidRPr="005D716E">
        <w:rPr>
          <w:color w:val="000000"/>
          <w:lang w:val="en-GB"/>
        </w:rPr>
        <w:t>no change in the</w:t>
      </w:r>
      <w:r w:rsidR="00454B40" w:rsidRPr="005D716E">
        <w:rPr>
          <w:color w:val="000000"/>
          <w:lang w:val="en-GB"/>
        </w:rPr>
        <w:t xml:space="preserve"> prevalence of disagreements in all areas </w:t>
      </w:r>
      <w:r w:rsidRPr="005D716E">
        <w:rPr>
          <w:color w:val="000000"/>
          <w:lang w:val="en-GB"/>
        </w:rPr>
        <w:t xml:space="preserve">during the lockdown </w:t>
      </w:r>
      <w:r w:rsidR="00454B40" w:rsidRPr="005D716E">
        <w:rPr>
          <w:color w:val="000000"/>
          <w:lang w:val="en-GB"/>
        </w:rPr>
        <w:t>(the normal work location, working from home, caring for children, household chores,</w:t>
      </w:r>
      <w:r w:rsidR="00C213AA" w:rsidRPr="005D716E">
        <w:rPr>
          <w:color w:val="000000"/>
          <w:lang w:val="en-GB"/>
        </w:rPr>
        <w:t xml:space="preserve"> and</w:t>
      </w:r>
      <w:r w:rsidR="00454B40" w:rsidRPr="005D716E">
        <w:rPr>
          <w:color w:val="000000"/>
          <w:lang w:val="en-GB"/>
        </w:rPr>
        <w:t xml:space="preserve"> leisure time</w:t>
      </w:r>
      <w:r w:rsidR="00C213AA" w:rsidRPr="005D716E">
        <w:rPr>
          <w:color w:val="000000"/>
          <w:lang w:val="en-GB"/>
        </w:rPr>
        <w:t>; s</w:t>
      </w:r>
      <w:r w:rsidR="00596019" w:rsidRPr="005D716E">
        <w:rPr>
          <w:color w:val="000000"/>
          <w:lang w:val="en-GB"/>
        </w:rPr>
        <w:t>ee Table S1</w:t>
      </w:r>
      <w:r w:rsidR="002732D3" w:rsidRPr="005D716E">
        <w:rPr>
          <w:color w:val="000000"/>
          <w:lang w:val="en-GB"/>
        </w:rPr>
        <w:t>1</w:t>
      </w:r>
      <w:r w:rsidR="00596019" w:rsidRPr="005D716E">
        <w:rPr>
          <w:color w:val="000000"/>
          <w:lang w:val="en-GB"/>
        </w:rPr>
        <w:t>)</w:t>
      </w:r>
      <w:r w:rsidR="00454B40" w:rsidRPr="005D716E">
        <w:rPr>
          <w:color w:val="000000"/>
          <w:lang w:val="en-GB"/>
        </w:rPr>
        <w:t>.</w:t>
      </w:r>
      <w:r w:rsidR="00A05E81" w:rsidRPr="005D716E">
        <w:rPr>
          <w:color w:val="000000"/>
          <w:lang w:val="en-GB"/>
        </w:rPr>
        <w:t xml:space="preserve"> </w:t>
      </w:r>
    </w:p>
    <w:p w14:paraId="210BEC1C" w14:textId="19D99CBB" w:rsidR="0077699C" w:rsidRPr="005D716E" w:rsidRDefault="00D81A34" w:rsidP="005A0EF9">
      <w:pPr>
        <w:pStyle w:val="Standard"/>
        <w:spacing w:line="480" w:lineRule="auto"/>
        <w:ind w:firstLine="720"/>
        <w:jc w:val="both"/>
        <w:rPr>
          <w:color w:val="000000"/>
          <w:lang w:val="en-GB"/>
        </w:rPr>
      </w:pPr>
      <w:r w:rsidRPr="005D716E">
        <w:rPr>
          <w:color w:val="000000"/>
          <w:lang w:val="en-GB"/>
        </w:rPr>
        <w:t xml:space="preserve">These relationship dynamics were the same for mothers and fathers, even </w:t>
      </w:r>
      <w:r w:rsidR="00A561EE" w:rsidRPr="005D716E">
        <w:rPr>
          <w:color w:val="000000"/>
          <w:lang w:val="en-GB"/>
        </w:rPr>
        <w:t xml:space="preserve">after </w:t>
      </w:r>
      <w:r w:rsidRPr="005D716E">
        <w:rPr>
          <w:color w:val="000000"/>
          <w:lang w:val="en-GB"/>
        </w:rPr>
        <w:t>controll</w:t>
      </w:r>
      <w:r w:rsidR="00A561EE" w:rsidRPr="005D716E">
        <w:rPr>
          <w:color w:val="000000"/>
          <w:lang w:val="en-GB"/>
        </w:rPr>
        <w:t>ing</w:t>
      </w:r>
      <w:r w:rsidRPr="005D716E">
        <w:rPr>
          <w:color w:val="000000"/>
          <w:lang w:val="en-GB"/>
        </w:rPr>
        <w:t xml:space="preserve"> for </w:t>
      </w:r>
      <w:r w:rsidRPr="005D716E">
        <w:rPr>
          <w:lang w:val="en-GB" w:eastAsia="nl-NL"/>
        </w:rPr>
        <w:t xml:space="preserve">occupation, partner occupation, age, sector, education, number of children and school status of the children. </w:t>
      </w:r>
      <w:r w:rsidR="00753DD7" w:rsidRPr="005D716E">
        <w:rPr>
          <w:color w:val="000000"/>
          <w:lang w:val="en-GB"/>
        </w:rPr>
        <w:t xml:space="preserve">The only </w:t>
      </w:r>
      <w:r w:rsidR="00D41245" w:rsidRPr="005D716E">
        <w:rPr>
          <w:color w:val="000000"/>
          <w:lang w:val="en-GB"/>
        </w:rPr>
        <w:t xml:space="preserve">significant </w:t>
      </w:r>
      <w:r w:rsidR="00753DD7" w:rsidRPr="005D716E">
        <w:rPr>
          <w:color w:val="000000"/>
          <w:lang w:val="en-GB"/>
        </w:rPr>
        <w:t xml:space="preserve">increase </w:t>
      </w:r>
      <w:r w:rsidR="00E05B6D" w:rsidRPr="005D716E">
        <w:rPr>
          <w:color w:val="000000"/>
          <w:lang w:val="en-GB"/>
        </w:rPr>
        <w:t>in</w:t>
      </w:r>
      <w:r w:rsidR="00753DD7" w:rsidRPr="005D716E">
        <w:rPr>
          <w:color w:val="000000"/>
          <w:lang w:val="en-GB"/>
        </w:rPr>
        <w:t xml:space="preserve"> disagreements </w:t>
      </w:r>
      <w:r w:rsidR="00E05B6D" w:rsidRPr="005D716E">
        <w:rPr>
          <w:color w:val="000000"/>
          <w:lang w:val="en-GB"/>
        </w:rPr>
        <w:t>was</w:t>
      </w:r>
      <w:r w:rsidR="00753DD7" w:rsidRPr="005D716E">
        <w:rPr>
          <w:color w:val="000000"/>
          <w:lang w:val="en-GB"/>
        </w:rPr>
        <w:t xml:space="preserve"> reported </w:t>
      </w:r>
      <w:r w:rsidR="00D41245" w:rsidRPr="005D716E">
        <w:rPr>
          <w:color w:val="000000"/>
          <w:lang w:val="en-GB"/>
        </w:rPr>
        <w:t xml:space="preserve">amongst a proportion of parents in relation to </w:t>
      </w:r>
      <w:r w:rsidR="00753DD7" w:rsidRPr="005D716E">
        <w:rPr>
          <w:color w:val="000000"/>
          <w:lang w:val="en-GB"/>
        </w:rPr>
        <w:t>the division of care tasks</w:t>
      </w:r>
      <w:r w:rsidR="00A05E81" w:rsidRPr="005D716E">
        <w:rPr>
          <w:color w:val="000000"/>
          <w:lang w:val="en-GB"/>
        </w:rPr>
        <w:t>.</w:t>
      </w:r>
      <w:r w:rsidR="00454B40" w:rsidRPr="005D716E">
        <w:rPr>
          <w:color w:val="000000"/>
          <w:lang w:val="en-GB"/>
        </w:rPr>
        <w:t xml:space="preserve"> </w:t>
      </w:r>
      <w:r w:rsidR="0015100D" w:rsidRPr="005D716E">
        <w:rPr>
          <w:color w:val="000000"/>
          <w:lang w:val="en-GB"/>
        </w:rPr>
        <w:t xml:space="preserve">One-fifth of parents reported an increase in disagreements about the division of care tasks, with no differences related to gender </w:t>
      </w:r>
      <w:r w:rsidR="00753DD7" w:rsidRPr="005D716E">
        <w:rPr>
          <w:color w:val="000000"/>
          <w:lang w:val="en-GB"/>
        </w:rPr>
        <w:t>(</w:t>
      </w:r>
      <w:r w:rsidRPr="005D716E">
        <w:rPr>
          <w:color w:val="000000"/>
          <w:lang w:val="en-GB"/>
        </w:rPr>
        <w:t>see T</w:t>
      </w:r>
      <w:r w:rsidR="00753DD7" w:rsidRPr="005D716E">
        <w:rPr>
          <w:color w:val="000000"/>
          <w:lang w:val="en-GB"/>
        </w:rPr>
        <w:t xml:space="preserve">able </w:t>
      </w:r>
      <w:r w:rsidRPr="005D716E">
        <w:rPr>
          <w:color w:val="000000"/>
          <w:lang w:val="en-GB"/>
        </w:rPr>
        <w:t>8</w:t>
      </w:r>
      <w:r w:rsidR="00753DD7" w:rsidRPr="005D716E">
        <w:rPr>
          <w:color w:val="000000"/>
          <w:lang w:val="en-GB"/>
        </w:rPr>
        <w:t>)</w:t>
      </w:r>
      <w:r w:rsidR="00454B40" w:rsidRPr="005D716E">
        <w:rPr>
          <w:color w:val="000000"/>
          <w:lang w:val="en-GB"/>
        </w:rPr>
        <w:t xml:space="preserve">. </w:t>
      </w:r>
      <w:r w:rsidR="0015100D" w:rsidRPr="005D716E">
        <w:rPr>
          <w:color w:val="000000"/>
          <w:lang w:val="en-GB"/>
        </w:rPr>
        <w:t>However, parents with</w:t>
      </w:r>
      <w:r w:rsidR="00454B40" w:rsidRPr="005D716E">
        <w:rPr>
          <w:color w:val="000000"/>
          <w:lang w:val="en-GB"/>
        </w:rPr>
        <w:t xml:space="preserve"> children in primary school</w:t>
      </w:r>
      <w:r w:rsidR="0015100D" w:rsidRPr="005D716E">
        <w:rPr>
          <w:color w:val="000000"/>
          <w:lang w:val="en-GB"/>
        </w:rPr>
        <w:t xml:space="preserve"> </w:t>
      </w:r>
      <w:r w:rsidR="008A7587" w:rsidRPr="005D716E">
        <w:rPr>
          <w:color w:val="000000"/>
          <w:lang w:val="en-GB"/>
        </w:rPr>
        <w:t>had a higher chan</w:t>
      </w:r>
      <w:r w:rsidR="00EE256E" w:rsidRPr="005D716E">
        <w:rPr>
          <w:color w:val="000000"/>
          <w:lang w:val="en-GB"/>
        </w:rPr>
        <w:t>c</w:t>
      </w:r>
      <w:r w:rsidR="008A7587" w:rsidRPr="005D716E">
        <w:rPr>
          <w:color w:val="000000"/>
          <w:lang w:val="en-GB"/>
        </w:rPr>
        <w:t>e of</w:t>
      </w:r>
      <w:r w:rsidR="0015100D" w:rsidRPr="005D716E">
        <w:rPr>
          <w:color w:val="000000"/>
          <w:lang w:val="en-GB"/>
        </w:rPr>
        <w:t xml:space="preserve"> report</w:t>
      </w:r>
      <w:r w:rsidR="008A7587" w:rsidRPr="005D716E">
        <w:rPr>
          <w:color w:val="000000"/>
          <w:lang w:val="en-GB"/>
        </w:rPr>
        <w:t>ing</w:t>
      </w:r>
      <w:r w:rsidR="0015100D" w:rsidRPr="005D716E">
        <w:rPr>
          <w:color w:val="000000"/>
          <w:lang w:val="en-GB"/>
        </w:rPr>
        <w:t xml:space="preserve"> </w:t>
      </w:r>
      <w:r w:rsidR="008A7587" w:rsidRPr="005D716E">
        <w:rPr>
          <w:color w:val="000000"/>
          <w:lang w:val="en-GB"/>
        </w:rPr>
        <w:t xml:space="preserve">an increase in </w:t>
      </w:r>
      <w:r w:rsidR="0015100D" w:rsidRPr="005D716E">
        <w:rPr>
          <w:color w:val="000000"/>
          <w:lang w:val="en-GB"/>
        </w:rPr>
        <w:t xml:space="preserve">disagreements about the division of care tasks </w:t>
      </w:r>
      <w:r w:rsidR="00454B40" w:rsidRPr="005D716E">
        <w:rPr>
          <w:color w:val="000000"/>
          <w:lang w:val="en-GB"/>
        </w:rPr>
        <w:t>(</w:t>
      </w:r>
      <w:r w:rsidR="008A7587" w:rsidRPr="005D716E">
        <w:rPr>
          <w:color w:val="000000"/>
          <w:lang w:val="en-GB"/>
        </w:rPr>
        <w:t>13</w:t>
      </w:r>
      <w:r w:rsidR="00F4707D" w:rsidRPr="005D716E">
        <w:rPr>
          <w:color w:val="000000"/>
          <w:lang w:val="en-GB"/>
        </w:rPr>
        <w:t xml:space="preserve"> </w:t>
      </w:r>
      <w:r w:rsidR="008A7587" w:rsidRPr="005D716E">
        <w:rPr>
          <w:color w:val="000000"/>
          <w:lang w:val="en-GB"/>
        </w:rPr>
        <w:t>percentage points</w:t>
      </w:r>
      <w:r w:rsidR="00454B40" w:rsidRPr="005D716E">
        <w:rPr>
          <w:color w:val="000000"/>
          <w:lang w:val="en-GB"/>
        </w:rPr>
        <w:t xml:space="preserve">) </w:t>
      </w:r>
      <w:r w:rsidR="0015100D" w:rsidRPr="005D716E">
        <w:rPr>
          <w:color w:val="000000"/>
          <w:lang w:val="en-GB"/>
        </w:rPr>
        <w:t>than</w:t>
      </w:r>
      <w:r w:rsidR="00454B40" w:rsidRPr="005D716E">
        <w:rPr>
          <w:color w:val="000000"/>
          <w:lang w:val="en-GB"/>
        </w:rPr>
        <w:t xml:space="preserve"> parents </w:t>
      </w:r>
      <w:r w:rsidR="0015100D" w:rsidRPr="005D716E">
        <w:rPr>
          <w:color w:val="000000"/>
          <w:lang w:val="en-GB"/>
        </w:rPr>
        <w:t>with</w:t>
      </w:r>
      <w:r w:rsidR="00454B40" w:rsidRPr="005D716E">
        <w:rPr>
          <w:color w:val="000000"/>
          <w:lang w:val="en-GB"/>
        </w:rPr>
        <w:t xml:space="preserve"> children in </w:t>
      </w:r>
      <w:r w:rsidR="00CC6DED" w:rsidRPr="005D716E">
        <w:rPr>
          <w:color w:val="000000"/>
          <w:lang w:val="en-GB"/>
        </w:rPr>
        <w:t>secondary school</w:t>
      </w:r>
      <w:r w:rsidR="00454B40" w:rsidRPr="005D716E">
        <w:rPr>
          <w:color w:val="000000"/>
          <w:lang w:val="en-GB"/>
        </w:rPr>
        <w:t xml:space="preserve">. </w:t>
      </w:r>
    </w:p>
    <w:p w14:paraId="7EF041AB" w14:textId="77777777" w:rsidR="00077D0F" w:rsidRPr="005D716E" w:rsidRDefault="00077D0F" w:rsidP="005A0EF9">
      <w:pPr>
        <w:pStyle w:val="Standard"/>
        <w:spacing w:line="480" w:lineRule="auto"/>
        <w:jc w:val="both"/>
        <w:rPr>
          <w:color w:val="000000"/>
          <w:shd w:val="clear" w:color="auto" w:fill="FFFF00"/>
          <w:lang w:val="en-GB"/>
        </w:rPr>
      </w:pPr>
    </w:p>
    <w:p w14:paraId="2DDD3C26" w14:textId="3551BB52" w:rsidR="00C213AA" w:rsidRPr="005D716E" w:rsidRDefault="00C213AA" w:rsidP="00C213AA">
      <w:pPr>
        <w:pStyle w:val="Standard"/>
        <w:spacing w:line="480" w:lineRule="auto"/>
        <w:jc w:val="both"/>
        <w:rPr>
          <w:b/>
        </w:rPr>
      </w:pPr>
      <w:r w:rsidRPr="005D716E">
        <w:rPr>
          <w:b/>
          <w:color w:val="000000"/>
          <w:lang w:val="en-GB"/>
        </w:rPr>
        <w:t>Table 8</w:t>
      </w:r>
      <w:r w:rsidR="005F6E75" w:rsidRPr="005D716E">
        <w:rPr>
          <w:b/>
          <w:color w:val="000000"/>
          <w:lang w:val="en-GB"/>
        </w:rPr>
        <w:t>.</w:t>
      </w:r>
      <w:r w:rsidRPr="005D716E">
        <w:rPr>
          <w:b/>
          <w:color w:val="000000"/>
          <w:lang w:val="en-GB"/>
        </w:rPr>
        <w:t xml:space="preserve"> Linear probability model: change in disagreements about division of childcare</w:t>
      </w:r>
      <w:r w:rsidR="005F6E75" w:rsidRPr="005D716E">
        <w:rPr>
          <w:b/>
          <w:color w:val="000000"/>
          <w:lang w:val="en-GB"/>
        </w:rPr>
        <w:t>.</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3432"/>
        <w:gridCol w:w="1349"/>
        <w:gridCol w:w="1134"/>
        <w:gridCol w:w="1593"/>
        <w:gridCol w:w="1985"/>
      </w:tblGrid>
      <w:tr w:rsidR="00C213AA" w:rsidRPr="005D716E" w14:paraId="62C40718" w14:textId="77777777" w:rsidTr="007B2329">
        <w:trPr>
          <w:cantSplit/>
        </w:trPr>
        <w:tc>
          <w:tcPr>
            <w:tcW w:w="3432" w:type="dxa"/>
            <w:tcBorders>
              <w:top w:val="single" w:sz="4" w:space="0" w:color="000000"/>
              <w:left w:val="single" w:sz="4" w:space="0" w:color="000000"/>
              <w:bottom w:val="single" w:sz="4" w:space="0" w:color="000000"/>
              <w:right w:val="single" w:sz="4" w:space="0" w:color="000000"/>
            </w:tcBorders>
            <w:vAlign w:val="bottom"/>
          </w:tcPr>
          <w:p w14:paraId="1B593913" w14:textId="77777777" w:rsidR="00C213AA" w:rsidRPr="005D716E" w:rsidRDefault="00C213AA" w:rsidP="00BF20A0">
            <w:pPr>
              <w:spacing w:line="480" w:lineRule="auto"/>
              <w:rPr>
                <w:rFonts w:ascii="Times New Roman" w:hAnsi="Times New Roman" w:cs="Times New Roman"/>
                <w:color w:val="264A60"/>
                <w:lang w:val="en-US"/>
              </w:rPr>
            </w:pPr>
          </w:p>
        </w:tc>
        <w:tc>
          <w:tcPr>
            <w:tcW w:w="2483" w:type="dxa"/>
            <w:gridSpan w:val="2"/>
            <w:tcBorders>
              <w:top w:val="single" w:sz="4" w:space="0" w:color="000000"/>
              <w:left w:val="single" w:sz="4" w:space="0" w:color="000000"/>
              <w:bottom w:val="single" w:sz="4" w:space="0" w:color="000000"/>
              <w:right w:val="single" w:sz="4" w:space="0" w:color="000000"/>
            </w:tcBorders>
            <w:vAlign w:val="bottom"/>
            <w:hideMark/>
          </w:tcPr>
          <w:p w14:paraId="48EF5B61" w14:textId="77777777" w:rsidR="00C213AA" w:rsidRPr="005D716E" w:rsidRDefault="00C213AA" w:rsidP="00BF20A0">
            <w:pPr>
              <w:spacing w:line="480" w:lineRule="auto"/>
              <w:ind w:left="60" w:right="60"/>
              <w:jc w:val="center"/>
              <w:rPr>
                <w:rFonts w:ascii="Times New Roman" w:eastAsia="Times New Roman;Times New Roman" w:hAnsi="Times New Roman" w:cs="Times New Roman"/>
                <w:bCs/>
                <w:lang w:eastAsia="nl-NL"/>
              </w:rPr>
            </w:pPr>
            <w:r w:rsidRPr="005D716E">
              <w:rPr>
                <w:rFonts w:ascii="Times New Roman" w:eastAsia="Times New Roman;Times New Roman" w:hAnsi="Times New Roman" w:cs="Times New Roman"/>
                <w:bCs/>
                <w:lang w:eastAsia="nl-NL"/>
              </w:rPr>
              <w:t>Less disagreement about childcare tasks</w:t>
            </w:r>
          </w:p>
        </w:tc>
        <w:tc>
          <w:tcPr>
            <w:tcW w:w="3578" w:type="dxa"/>
            <w:gridSpan w:val="2"/>
            <w:tcBorders>
              <w:top w:val="single" w:sz="4" w:space="0" w:color="000000"/>
              <w:left w:val="single" w:sz="4" w:space="0" w:color="000000"/>
              <w:bottom w:val="single" w:sz="4" w:space="0" w:color="000000"/>
              <w:right w:val="single" w:sz="4" w:space="0" w:color="000000"/>
            </w:tcBorders>
            <w:vAlign w:val="bottom"/>
            <w:hideMark/>
          </w:tcPr>
          <w:p w14:paraId="21916B09" w14:textId="77777777" w:rsidR="00C213AA" w:rsidRPr="005D716E" w:rsidRDefault="00C213AA" w:rsidP="00BF20A0">
            <w:pPr>
              <w:spacing w:line="480" w:lineRule="auto"/>
              <w:ind w:left="60" w:right="60"/>
              <w:jc w:val="center"/>
              <w:rPr>
                <w:rFonts w:ascii="Times New Roman" w:eastAsia="Times New Roman;Times New Roman" w:hAnsi="Times New Roman" w:cs="Times New Roman"/>
                <w:bCs/>
                <w:lang w:eastAsia="nl-NL"/>
              </w:rPr>
            </w:pPr>
            <w:r w:rsidRPr="005D716E">
              <w:rPr>
                <w:rFonts w:ascii="Times New Roman" w:eastAsia="Times New Roman;Times New Roman" w:hAnsi="Times New Roman" w:cs="Times New Roman"/>
                <w:bCs/>
                <w:lang w:eastAsia="nl-NL"/>
              </w:rPr>
              <w:t>More disagreement about childcare tasks</w:t>
            </w:r>
          </w:p>
        </w:tc>
      </w:tr>
      <w:tr w:rsidR="00C213AA" w:rsidRPr="005D716E" w14:paraId="2B513647" w14:textId="77777777" w:rsidTr="007B2329">
        <w:trPr>
          <w:cantSplit/>
        </w:trPr>
        <w:tc>
          <w:tcPr>
            <w:tcW w:w="3432" w:type="dxa"/>
            <w:tcBorders>
              <w:top w:val="single" w:sz="4" w:space="0" w:color="000000"/>
              <w:left w:val="single" w:sz="4" w:space="0" w:color="000000"/>
              <w:bottom w:val="single" w:sz="4" w:space="0" w:color="000000"/>
              <w:right w:val="single" w:sz="4" w:space="0" w:color="000000"/>
            </w:tcBorders>
            <w:vAlign w:val="bottom"/>
          </w:tcPr>
          <w:p w14:paraId="155100DC" w14:textId="77777777" w:rsidR="00C213AA" w:rsidRPr="005D716E" w:rsidRDefault="00C213AA" w:rsidP="00BF20A0">
            <w:pPr>
              <w:spacing w:line="480" w:lineRule="auto"/>
              <w:rPr>
                <w:rFonts w:ascii="Times New Roman" w:hAnsi="Times New Roman" w:cs="Times New Roman"/>
                <w:color w:val="264A60"/>
                <w:lang w:val="en-US"/>
              </w:rPr>
            </w:pPr>
          </w:p>
        </w:tc>
        <w:tc>
          <w:tcPr>
            <w:tcW w:w="1349" w:type="dxa"/>
            <w:tcBorders>
              <w:top w:val="single" w:sz="4" w:space="0" w:color="000000"/>
              <w:left w:val="single" w:sz="4" w:space="0" w:color="000000"/>
              <w:bottom w:val="single" w:sz="4" w:space="0" w:color="000000"/>
              <w:right w:val="single" w:sz="4" w:space="0" w:color="000000"/>
            </w:tcBorders>
            <w:vAlign w:val="bottom"/>
            <w:hideMark/>
          </w:tcPr>
          <w:p w14:paraId="5F9AA2EE"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B</w:t>
            </w:r>
          </w:p>
        </w:tc>
        <w:tc>
          <w:tcPr>
            <w:tcW w:w="1134" w:type="dxa"/>
            <w:tcBorders>
              <w:top w:val="single" w:sz="4" w:space="0" w:color="000000"/>
              <w:left w:val="single" w:sz="4" w:space="0" w:color="000000"/>
              <w:bottom w:val="single" w:sz="4" w:space="0" w:color="000000"/>
              <w:right w:val="single" w:sz="4" w:space="0" w:color="000000"/>
            </w:tcBorders>
            <w:vAlign w:val="bottom"/>
            <w:hideMark/>
          </w:tcPr>
          <w:p w14:paraId="4A696857" w14:textId="77777777" w:rsidR="00C213AA" w:rsidRPr="005D716E" w:rsidRDefault="00C213AA" w:rsidP="00BF20A0">
            <w:pPr>
              <w:spacing w:line="480" w:lineRule="auto"/>
              <w:ind w:left="60" w:right="60"/>
              <w:rPr>
                <w:rFonts w:ascii="Times New Roman" w:hAnsi="Times New Roman" w:cs="Times New Roman"/>
                <w:color w:val="264A60"/>
              </w:rPr>
            </w:pPr>
            <w:proofErr w:type="gramStart"/>
            <w:r w:rsidRPr="005D716E">
              <w:rPr>
                <w:rFonts w:ascii="Times New Roman" w:eastAsia="Times New Roman;Times New Roman" w:hAnsi="Times New Roman" w:cs="Times New Roman"/>
                <w:lang w:eastAsia="nl-NL"/>
              </w:rPr>
              <w:t>S.E</w:t>
            </w:r>
            <w:proofErr w:type="gramEnd"/>
          </w:p>
        </w:tc>
        <w:tc>
          <w:tcPr>
            <w:tcW w:w="1593" w:type="dxa"/>
            <w:tcBorders>
              <w:top w:val="single" w:sz="4" w:space="0" w:color="000000"/>
              <w:left w:val="single" w:sz="4" w:space="0" w:color="000000"/>
              <w:bottom w:val="single" w:sz="4" w:space="0" w:color="000000"/>
              <w:right w:val="single" w:sz="4" w:space="0" w:color="000000"/>
            </w:tcBorders>
            <w:vAlign w:val="bottom"/>
            <w:hideMark/>
          </w:tcPr>
          <w:p w14:paraId="48D4B051" w14:textId="77777777" w:rsidR="00C213AA" w:rsidRPr="005D716E" w:rsidRDefault="00C213AA"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B</w:t>
            </w:r>
          </w:p>
        </w:tc>
        <w:tc>
          <w:tcPr>
            <w:tcW w:w="1985" w:type="dxa"/>
            <w:tcBorders>
              <w:top w:val="single" w:sz="4" w:space="0" w:color="000000"/>
              <w:left w:val="single" w:sz="4" w:space="0" w:color="000000"/>
              <w:bottom w:val="single" w:sz="4" w:space="0" w:color="000000"/>
              <w:right w:val="single" w:sz="4" w:space="0" w:color="000000"/>
            </w:tcBorders>
            <w:vAlign w:val="bottom"/>
            <w:hideMark/>
          </w:tcPr>
          <w:p w14:paraId="227CDDAF" w14:textId="77777777" w:rsidR="00C213AA" w:rsidRPr="005D716E" w:rsidRDefault="00C213AA" w:rsidP="00BF20A0">
            <w:pPr>
              <w:spacing w:line="480" w:lineRule="auto"/>
              <w:ind w:left="60" w:right="60"/>
              <w:rPr>
                <w:rFonts w:ascii="Times New Roman" w:eastAsia="Times New Roman;Times New Roman" w:hAnsi="Times New Roman" w:cs="Times New Roman"/>
                <w:lang w:eastAsia="nl-NL"/>
              </w:rPr>
            </w:pPr>
            <w:proofErr w:type="gramStart"/>
            <w:r w:rsidRPr="005D716E">
              <w:rPr>
                <w:rFonts w:ascii="Times New Roman" w:eastAsia="Times New Roman;Times New Roman" w:hAnsi="Times New Roman" w:cs="Times New Roman"/>
                <w:lang w:eastAsia="nl-NL"/>
              </w:rPr>
              <w:t>S.E</w:t>
            </w:r>
            <w:proofErr w:type="gramEnd"/>
          </w:p>
        </w:tc>
      </w:tr>
      <w:tr w:rsidR="00C213AA" w:rsidRPr="005D716E" w14:paraId="44AB1FFA"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659C0201"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Male </w:t>
            </w:r>
          </w:p>
        </w:tc>
        <w:tc>
          <w:tcPr>
            <w:tcW w:w="1349" w:type="dxa"/>
            <w:tcBorders>
              <w:top w:val="single" w:sz="4" w:space="0" w:color="000000"/>
              <w:left w:val="single" w:sz="4" w:space="0" w:color="000000"/>
              <w:bottom w:val="single" w:sz="4" w:space="0" w:color="000000"/>
              <w:right w:val="single" w:sz="4" w:space="0" w:color="000000"/>
            </w:tcBorders>
            <w:vAlign w:val="center"/>
          </w:tcPr>
          <w:p w14:paraId="2D05D3C1" w14:textId="7B167B9C" w:rsidR="00C213AA" w:rsidRPr="005D716E" w:rsidRDefault="00C213AA" w:rsidP="00085359">
            <w:pPr>
              <w:spacing w:line="480" w:lineRule="auto"/>
              <w:ind w:left="-33" w:right="-179"/>
              <w:rPr>
                <w:rFonts w:ascii="Times New Roman" w:hAnsi="Times New Roman" w:cs="Times New Roman"/>
                <w:color w:val="010205"/>
                <w:lang w:val="nl-NL"/>
              </w:rPr>
            </w:pPr>
            <w:r w:rsidRPr="005D716E">
              <w:rPr>
                <w:rFonts w:ascii="Times New Roman" w:hAnsi="Times New Roman" w:cs="Times New Roman"/>
                <w:color w:val="000000"/>
              </w:rPr>
              <w:t>-0.024</w:t>
            </w:r>
          </w:p>
        </w:tc>
        <w:tc>
          <w:tcPr>
            <w:tcW w:w="1134" w:type="dxa"/>
            <w:tcBorders>
              <w:top w:val="single" w:sz="4" w:space="0" w:color="000000"/>
              <w:left w:val="single" w:sz="4" w:space="0" w:color="000000"/>
              <w:bottom w:val="single" w:sz="4" w:space="0" w:color="000000"/>
              <w:right w:val="single" w:sz="4" w:space="0" w:color="000000"/>
            </w:tcBorders>
            <w:vAlign w:val="center"/>
          </w:tcPr>
          <w:p w14:paraId="53996276"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(0.031)</w:t>
            </w:r>
          </w:p>
        </w:tc>
        <w:tc>
          <w:tcPr>
            <w:tcW w:w="1593" w:type="dxa"/>
            <w:tcBorders>
              <w:top w:val="single" w:sz="4" w:space="0" w:color="000000"/>
              <w:left w:val="single" w:sz="4" w:space="0" w:color="000000"/>
              <w:bottom w:val="single" w:sz="4" w:space="0" w:color="000000"/>
              <w:right w:val="single" w:sz="4" w:space="0" w:color="000000"/>
            </w:tcBorders>
            <w:vAlign w:val="center"/>
          </w:tcPr>
          <w:p w14:paraId="3E63306B" w14:textId="2890FA12" w:rsidR="00C213AA" w:rsidRPr="005D716E" w:rsidRDefault="00C213AA" w:rsidP="00085359">
            <w:pPr>
              <w:spacing w:line="480" w:lineRule="auto"/>
              <w:ind w:left="190" w:right="162"/>
              <w:rPr>
                <w:rFonts w:ascii="Times New Roman" w:hAnsi="Times New Roman" w:cs="Times New Roman"/>
                <w:color w:val="010205"/>
                <w:lang w:val="nl-NL"/>
              </w:rPr>
            </w:pPr>
            <w:r w:rsidRPr="005D716E">
              <w:rPr>
                <w:rFonts w:ascii="Times New Roman" w:hAnsi="Times New Roman" w:cs="Times New Roman"/>
                <w:color w:val="000000"/>
              </w:rPr>
              <w:t>-0.021</w:t>
            </w:r>
          </w:p>
        </w:tc>
        <w:tc>
          <w:tcPr>
            <w:tcW w:w="1985" w:type="dxa"/>
            <w:tcBorders>
              <w:top w:val="single" w:sz="4" w:space="0" w:color="000000"/>
              <w:left w:val="single" w:sz="4" w:space="0" w:color="000000"/>
              <w:bottom w:val="single" w:sz="4" w:space="0" w:color="000000"/>
              <w:right w:val="single" w:sz="4" w:space="0" w:color="000000"/>
            </w:tcBorders>
            <w:vAlign w:val="center"/>
          </w:tcPr>
          <w:p w14:paraId="7E4553C1"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(0.033)</w:t>
            </w:r>
          </w:p>
        </w:tc>
      </w:tr>
      <w:tr w:rsidR="00C213AA" w:rsidRPr="005D716E" w14:paraId="3C9A35AA"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73F6A63D"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Age (centred) </w:t>
            </w:r>
          </w:p>
        </w:tc>
        <w:tc>
          <w:tcPr>
            <w:tcW w:w="1349" w:type="dxa"/>
            <w:tcBorders>
              <w:top w:val="single" w:sz="4" w:space="0" w:color="000000"/>
              <w:left w:val="single" w:sz="4" w:space="0" w:color="000000"/>
              <w:bottom w:val="single" w:sz="4" w:space="0" w:color="000000"/>
              <w:right w:val="single" w:sz="4" w:space="0" w:color="000000"/>
            </w:tcBorders>
            <w:vAlign w:val="center"/>
          </w:tcPr>
          <w:p w14:paraId="58546BFE" w14:textId="77777777" w:rsidR="00C213AA" w:rsidRPr="005D716E" w:rsidRDefault="00C213AA" w:rsidP="00085359">
            <w:pPr>
              <w:spacing w:line="480" w:lineRule="auto"/>
              <w:ind w:left="60" w:right="-179"/>
              <w:rPr>
                <w:rFonts w:ascii="Times New Roman" w:hAnsi="Times New Roman" w:cs="Times New Roman"/>
                <w:color w:val="010205"/>
                <w:lang w:val="nl-NL"/>
              </w:rPr>
            </w:pPr>
            <w:r w:rsidRPr="005D716E">
              <w:rPr>
                <w:rFonts w:ascii="Times New Roman" w:hAnsi="Times New Roman" w:cs="Times New Roman"/>
                <w:color w:val="000000"/>
              </w:rPr>
              <w:t>0.002</w:t>
            </w:r>
          </w:p>
        </w:tc>
        <w:tc>
          <w:tcPr>
            <w:tcW w:w="1134" w:type="dxa"/>
            <w:tcBorders>
              <w:top w:val="single" w:sz="4" w:space="0" w:color="000000"/>
              <w:left w:val="single" w:sz="4" w:space="0" w:color="000000"/>
              <w:bottom w:val="single" w:sz="4" w:space="0" w:color="000000"/>
              <w:right w:val="single" w:sz="4" w:space="0" w:color="000000"/>
            </w:tcBorders>
            <w:vAlign w:val="center"/>
          </w:tcPr>
          <w:p w14:paraId="39BFD69A"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(0.003)</w:t>
            </w:r>
          </w:p>
        </w:tc>
        <w:tc>
          <w:tcPr>
            <w:tcW w:w="1593" w:type="dxa"/>
            <w:tcBorders>
              <w:top w:val="single" w:sz="4" w:space="0" w:color="000000"/>
              <w:left w:val="single" w:sz="4" w:space="0" w:color="000000"/>
              <w:bottom w:val="single" w:sz="4" w:space="0" w:color="000000"/>
              <w:right w:val="single" w:sz="4" w:space="0" w:color="000000"/>
            </w:tcBorders>
            <w:vAlign w:val="center"/>
          </w:tcPr>
          <w:p w14:paraId="0F9897EE" w14:textId="77777777" w:rsidR="00C213AA" w:rsidRPr="005D716E" w:rsidRDefault="00C213AA" w:rsidP="00085359">
            <w:pPr>
              <w:spacing w:line="480" w:lineRule="auto"/>
              <w:ind w:right="162"/>
              <w:rPr>
                <w:rFonts w:ascii="Times New Roman" w:hAnsi="Times New Roman" w:cs="Times New Roman"/>
                <w:color w:val="010205"/>
                <w:lang w:val="nl-NL"/>
              </w:rPr>
            </w:pPr>
            <w:r w:rsidRPr="005D716E">
              <w:rPr>
                <w:rFonts w:ascii="Times New Roman" w:hAnsi="Times New Roman" w:cs="Times New Roman"/>
                <w:color w:val="000000"/>
              </w:rPr>
              <w:t>-0.009***</w:t>
            </w:r>
          </w:p>
        </w:tc>
        <w:tc>
          <w:tcPr>
            <w:tcW w:w="1985" w:type="dxa"/>
            <w:tcBorders>
              <w:top w:val="single" w:sz="4" w:space="0" w:color="000000"/>
              <w:left w:val="single" w:sz="4" w:space="0" w:color="000000"/>
              <w:bottom w:val="single" w:sz="4" w:space="0" w:color="000000"/>
              <w:right w:val="single" w:sz="4" w:space="0" w:color="000000"/>
            </w:tcBorders>
            <w:vAlign w:val="center"/>
          </w:tcPr>
          <w:p w14:paraId="6C0951F6"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(0.003)</w:t>
            </w:r>
          </w:p>
        </w:tc>
      </w:tr>
      <w:tr w:rsidR="00C213AA" w:rsidRPr="005D716E" w14:paraId="242881D8"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030998CC" w14:textId="77777777" w:rsidR="00C213AA" w:rsidRPr="005D716E" w:rsidRDefault="00C213AA"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Educational level</w:t>
            </w:r>
          </w:p>
        </w:tc>
        <w:tc>
          <w:tcPr>
            <w:tcW w:w="1349" w:type="dxa"/>
            <w:tcBorders>
              <w:top w:val="single" w:sz="4" w:space="0" w:color="000000"/>
              <w:left w:val="single" w:sz="4" w:space="0" w:color="000000"/>
              <w:bottom w:val="single" w:sz="4" w:space="0" w:color="000000"/>
              <w:right w:val="single" w:sz="4" w:space="0" w:color="000000"/>
            </w:tcBorders>
            <w:vAlign w:val="center"/>
          </w:tcPr>
          <w:p w14:paraId="22377C04"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59D57E2"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593" w:type="dxa"/>
            <w:tcBorders>
              <w:top w:val="single" w:sz="4" w:space="0" w:color="000000"/>
              <w:left w:val="single" w:sz="4" w:space="0" w:color="000000"/>
              <w:bottom w:val="single" w:sz="4" w:space="0" w:color="000000"/>
              <w:right w:val="single" w:sz="4" w:space="0" w:color="000000"/>
            </w:tcBorders>
            <w:vAlign w:val="center"/>
          </w:tcPr>
          <w:p w14:paraId="40414CF2" w14:textId="77777777" w:rsidR="00C213AA" w:rsidRPr="005D716E" w:rsidRDefault="00C213AA" w:rsidP="00085359">
            <w:pPr>
              <w:spacing w:line="480" w:lineRule="auto"/>
              <w:ind w:left="190" w:right="299"/>
              <w:rPr>
                <w:rFonts w:ascii="Times New Roman" w:hAnsi="Times New Roman" w:cs="Times New Roman"/>
                <w:color w:val="010205"/>
                <w:lang w:val="nl-NL"/>
              </w:rPr>
            </w:pPr>
          </w:p>
        </w:tc>
        <w:tc>
          <w:tcPr>
            <w:tcW w:w="1985" w:type="dxa"/>
            <w:tcBorders>
              <w:top w:val="single" w:sz="4" w:space="0" w:color="000000"/>
              <w:left w:val="single" w:sz="4" w:space="0" w:color="000000"/>
              <w:bottom w:val="single" w:sz="4" w:space="0" w:color="000000"/>
              <w:right w:val="single" w:sz="4" w:space="0" w:color="000000"/>
            </w:tcBorders>
            <w:vAlign w:val="center"/>
          </w:tcPr>
          <w:p w14:paraId="2431C392" w14:textId="77777777" w:rsidR="00C213AA" w:rsidRPr="005D716E" w:rsidRDefault="00C213AA" w:rsidP="00085359">
            <w:pPr>
              <w:spacing w:line="480" w:lineRule="auto"/>
              <w:ind w:left="60" w:right="60"/>
              <w:rPr>
                <w:rFonts w:ascii="Times New Roman" w:hAnsi="Times New Roman" w:cs="Times New Roman"/>
                <w:color w:val="010205"/>
                <w:lang w:val="nl-NL"/>
              </w:rPr>
            </w:pPr>
          </w:p>
        </w:tc>
      </w:tr>
      <w:tr w:rsidR="00C213AA" w:rsidRPr="005D716E" w14:paraId="5CDC762A"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410A1216"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High </w:t>
            </w:r>
          </w:p>
        </w:tc>
        <w:tc>
          <w:tcPr>
            <w:tcW w:w="1349" w:type="dxa"/>
            <w:tcBorders>
              <w:top w:val="single" w:sz="4" w:space="0" w:color="000000"/>
              <w:left w:val="single" w:sz="4" w:space="0" w:color="000000"/>
              <w:bottom w:val="single" w:sz="4" w:space="0" w:color="000000"/>
              <w:right w:val="single" w:sz="4" w:space="0" w:color="000000"/>
            </w:tcBorders>
            <w:vAlign w:val="center"/>
          </w:tcPr>
          <w:p w14:paraId="3A64AEEF" w14:textId="77777777" w:rsidR="00C213AA" w:rsidRPr="005D716E" w:rsidRDefault="00C213AA" w:rsidP="00085359">
            <w:pPr>
              <w:tabs>
                <w:tab w:val="left" w:pos="390"/>
              </w:tabs>
              <w:spacing w:line="480" w:lineRule="auto"/>
              <w:ind w:left="248" w:right="104"/>
              <w:rPr>
                <w:rFonts w:ascii="Times New Roman" w:hAnsi="Times New Roman" w:cs="Times New Roman"/>
                <w:color w:val="010205"/>
                <w:lang w:val="nl-NL"/>
              </w:rPr>
            </w:pPr>
            <w:r w:rsidRPr="005D716E">
              <w:rPr>
                <w:rFonts w:ascii="Times New Roman" w:hAnsi="Times New Roman" w:cs="Times New Roman"/>
                <w:color w:val="000000"/>
              </w:rPr>
              <w:t>-0.169***</w:t>
            </w:r>
          </w:p>
        </w:tc>
        <w:tc>
          <w:tcPr>
            <w:tcW w:w="1134" w:type="dxa"/>
            <w:tcBorders>
              <w:top w:val="single" w:sz="4" w:space="0" w:color="000000"/>
              <w:left w:val="single" w:sz="4" w:space="0" w:color="000000"/>
              <w:bottom w:val="single" w:sz="4" w:space="0" w:color="000000"/>
              <w:right w:val="single" w:sz="4" w:space="0" w:color="000000"/>
            </w:tcBorders>
            <w:vAlign w:val="center"/>
          </w:tcPr>
          <w:p w14:paraId="4397D19A"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(0.050)</w:t>
            </w:r>
          </w:p>
        </w:tc>
        <w:tc>
          <w:tcPr>
            <w:tcW w:w="1593" w:type="dxa"/>
            <w:tcBorders>
              <w:top w:val="single" w:sz="4" w:space="0" w:color="000000"/>
              <w:left w:val="single" w:sz="4" w:space="0" w:color="000000"/>
              <w:bottom w:val="single" w:sz="4" w:space="0" w:color="000000"/>
              <w:right w:val="single" w:sz="4" w:space="0" w:color="000000"/>
            </w:tcBorders>
            <w:vAlign w:val="center"/>
          </w:tcPr>
          <w:p w14:paraId="3250E56D" w14:textId="77777777" w:rsidR="00C213AA" w:rsidRPr="005D716E" w:rsidRDefault="00C213AA" w:rsidP="00085359">
            <w:pPr>
              <w:spacing w:line="480" w:lineRule="auto"/>
              <w:ind w:left="190" w:right="162"/>
              <w:rPr>
                <w:rFonts w:ascii="Times New Roman" w:hAnsi="Times New Roman" w:cs="Times New Roman"/>
                <w:color w:val="010205"/>
                <w:lang w:val="nl-NL"/>
              </w:rPr>
            </w:pPr>
            <w:r w:rsidRPr="005D716E">
              <w:rPr>
                <w:rFonts w:ascii="Times New Roman" w:hAnsi="Times New Roman" w:cs="Times New Roman"/>
                <w:color w:val="000000"/>
              </w:rPr>
              <w:t>0.168***</w:t>
            </w:r>
          </w:p>
        </w:tc>
        <w:tc>
          <w:tcPr>
            <w:tcW w:w="1985" w:type="dxa"/>
            <w:tcBorders>
              <w:top w:val="single" w:sz="4" w:space="0" w:color="000000"/>
              <w:left w:val="single" w:sz="4" w:space="0" w:color="000000"/>
              <w:bottom w:val="single" w:sz="4" w:space="0" w:color="000000"/>
              <w:right w:val="single" w:sz="4" w:space="0" w:color="000000"/>
            </w:tcBorders>
            <w:vAlign w:val="center"/>
          </w:tcPr>
          <w:p w14:paraId="647E5053"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(0.054)</w:t>
            </w:r>
          </w:p>
        </w:tc>
      </w:tr>
      <w:tr w:rsidR="00C213AA" w:rsidRPr="005D716E" w14:paraId="35E66C21"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10AE0652"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lastRenderedPageBreak/>
              <w:t>Medium</w:t>
            </w:r>
          </w:p>
        </w:tc>
        <w:tc>
          <w:tcPr>
            <w:tcW w:w="1349" w:type="dxa"/>
            <w:tcBorders>
              <w:top w:val="single" w:sz="4" w:space="0" w:color="000000"/>
              <w:left w:val="single" w:sz="4" w:space="0" w:color="000000"/>
              <w:bottom w:val="single" w:sz="4" w:space="0" w:color="000000"/>
              <w:right w:val="single" w:sz="4" w:space="0" w:color="000000"/>
            </w:tcBorders>
            <w:vAlign w:val="center"/>
          </w:tcPr>
          <w:p w14:paraId="7F354230" w14:textId="5CD65BAE" w:rsidR="00C213AA" w:rsidRPr="005D716E" w:rsidRDefault="00C213AA" w:rsidP="00085359">
            <w:pPr>
              <w:spacing w:line="480" w:lineRule="auto"/>
              <w:ind w:left="60" w:right="-320"/>
              <w:rPr>
                <w:rFonts w:ascii="Times New Roman" w:hAnsi="Times New Roman" w:cs="Times New Roman"/>
                <w:color w:val="010205"/>
                <w:lang w:val="nl-NL"/>
              </w:rPr>
            </w:pPr>
            <w:r w:rsidRPr="005D716E">
              <w:rPr>
                <w:rFonts w:ascii="Times New Roman" w:hAnsi="Times New Roman" w:cs="Times New Roman"/>
                <w:color w:val="000000"/>
              </w:rPr>
              <w:t>-0.138***</w:t>
            </w:r>
          </w:p>
        </w:tc>
        <w:tc>
          <w:tcPr>
            <w:tcW w:w="1134" w:type="dxa"/>
            <w:tcBorders>
              <w:top w:val="single" w:sz="4" w:space="0" w:color="000000"/>
              <w:left w:val="single" w:sz="4" w:space="0" w:color="000000"/>
              <w:bottom w:val="single" w:sz="4" w:space="0" w:color="000000"/>
              <w:right w:val="single" w:sz="4" w:space="0" w:color="000000"/>
            </w:tcBorders>
            <w:vAlign w:val="center"/>
          </w:tcPr>
          <w:p w14:paraId="393939CD"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(0.053)</w:t>
            </w:r>
          </w:p>
        </w:tc>
        <w:tc>
          <w:tcPr>
            <w:tcW w:w="1593" w:type="dxa"/>
            <w:tcBorders>
              <w:top w:val="single" w:sz="4" w:space="0" w:color="000000"/>
              <w:left w:val="single" w:sz="4" w:space="0" w:color="000000"/>
              <w:bottom w:val="single" w:sz="4" w:space="0" w:color="000000"/>
              <w:right w:val="single" w:sz="4" w:space="0" w:color="000000"/>
            </w:tcBorders>
            <w:vAlign w:val="center"/>
          </w:tcPr>
          <w:p w14:paraId="636B4BCE" w14:textId="26880591" w:rsidR="00C213AA" w:rsidRPr="005D716E" w:rsidRDefault="00C213AA" w:rsidP="00085359">
            <w:pPr>
              <w:spacing w:line="480" w:lineRule="auto"/>
              <w:ind w:left="49" w:right="21"/>
              <w:rPr>
                <w:rFonts w:ascii="Times New Roman" w:hAnsi="Times New Roman" w:cs="Times New Roman"/>
                <w:color w:val="010205"/>
                <w:lang w:val="nl-NL"/>
              </w:rPr>
            </w:pPr>
            <w:r w:rsidRPr="005D716E">
              <w:rPr>
                <w:rFonts w:ascii="Times New Roman" w:hAnsi="Times New Roman" w:cs="Times New Roman"/>
                <w:color w:val="000000"/>
              </w:rPr>
              <w:t>0.076</w:t>
            </w:r>
          </w:p>
        </w:tc>
        <w:tc>
          <w:tcPr>
            <w:tcW w:w="1985" w:type="dxa"/>
            <w:tcBorders>
              <w:top w:val="single" w:sz="4" w:space="0" w:color="000000"/>
              <w:left w:val="single" w:sz="4" w:space="0" w:color="000000"/>
              <w:bottom w:val="single" w:sz="4" w:space="0" w:color="000000"/>
              <w:right w:val="single" w:sz="4" w:space="0" w:color="000000"/>
            </w:tcBorders>
            <w:vAlign w:val="center"/>
          </w:tcPr>
          <w:p w14:paraId="264811FA"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(0.057)</w:t>
            </w:r>
          </w:p>
        </w:tc>
      </w:tr>
      <w:tr w:rsidR="00C213AA" w:rsidRPr="005D716E" w14:paraId="2946D97B"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63CEEC54" w14:textId="77777777" w:rsidR="00C213AA" w:rsidRPr="005D716E" w:rsidRDefault="00C213AA"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Low</w:t>
            </w:r>
          </w:p>
        </w:tc>
        <w:tc>
          <w:tcPr>
            <w:tcW w:w="1349" w:type="dxa"/>
            <w:tcBorders>
              <w:top w:val="single" w:sz="4" w:space="0" w:color="000000"/>
              <w:left w:val="single" w:sz="4" w:space="0" w:color="000000"/>
              <w:bottom w:val="single" w:sz="4" w:space="0" w:color="000000"/>
              <w:right w:val="single" w:sz="4" w:space="0" w:color="000000"/>
            </w:tcBorders>
            <w:vAlign w:val="center"/>
          </w:tcPr>
          <w:p w14:paraId="144D3127"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0636873"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593" w:type="dxa"/>
            <w:tcBorders>
              <w:top w:val="single" w:sz="4" w:space="0" w:color="000000"/>
              <w:left w:val="single" w:sz="4" w:space="0" w:color="000000"/>
              <w:bottom w:val="single" w:sz="4" w:space="0" w:color="000000"/>
              <w:right w:val="single" w:sz="4" w:space="0" w:color="000000"/>
            </w:tcBorders>
            <w:vAlign w:val="center"/>
          </w:tcPr>
          <w:p w14:paraId="30AB0854" w14:textId="4B4A5FF8" w:rsidR="00C213AA" w:rsidRPr="005D716E" w:rsidRDefault="00C213AA" w:rsidP="00085359">
            <w:pPr>
              <w:spacing w:line="480" w:lineRule="auto"/>
              <w:ind w:left="190" w:right="299"/>
              <w:rPr>
                <w:rFonts w:ascii="Times New Roman" w:hAnsi="Times New Roman" w:cs="Times New Roman"/>
                <w:color w:val="010205"/>
                <w:lang w:val="nl-NL"/>
              </w:rPr>
            </w:pPr>
          </w:p>
        </w:tc>
        <w:tc>
          <w:tcPr>
            <w:tcW w:w="1985" w:type="dxa"/>
            <w:tcBorders>
              <w:top w:val="single" w:sz="4" w:space="0" w:color="000000"/>
              <w:left w:val="single" w:sz="4" w:space="0" w:color="000000"/>
              <w:bottom w:val="single" w:sz="4" w:space="0" w:color="000000"/>
              <w:right w:val="single" w:sz="4" w:space="0" w:color="000000"/>
            </w:tcBorders>
            <w:vAlign w:val="center"/>
          </w:tcPr>
          <w:p w14:paraId="2C6B3E6E" w14:textId="7F509431" w:rsidR="00C213AA" w:rsidRPr="005D716E" w:rsidRDefault="00C213AA" w:rsidP="00085359">
            <w:pPr>
              <w:spacing w:line="480" w:lineRule="auto"/>
              <w:ind w:left="60" w:right="60"/>
              <w:rPr>
                <w:rFonts w:ascii="Times New Roman" w:hAnsi="Times New Roman" w:cs="Times New Roman"/>
                <w:color w:val="010205"/>
                <w:lang w:val="nl-NL"/>
              </w:rPr>
            </w:pPr>
          </w:p>
        </w:tc>
      </w:tr>
      <w:tr w:rsidR="00C213AA" w:rsidRPr="005D716E" w14:paraId="6C52CA79"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1E11FD28"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Number of children</w:t>
            </w:r>
          </w:p>
        </w:tc>
        <w:tc>
          <w:tcPr>
            <w:tcW w:w="1349" w:type="dxa"/>
            <w:tcBorders>
              <w:top w:val="single" w:sz="4" w:space="0" w:color="000000"/>
              <w:left w:val="single" w:sz="4" w:space="0" w:color="000000"/>
              <w:bottom w:val="single" w:sz="4" w:space="0" w:color="000000"/>
              <w:right w:val="single" w:sz="4" w:space="0" w:color="000000"/>
            </w:tcBorders>
            <w:vAlign w:val="center"/>
          </w:tcPr>
          <w:p w14:paraId="3329A739" w14:textId="77777777" w:rsidR="00C213AA" w:rsidRPr="005D716E" w:rsidRDefault="00C213AA" w:rsidP="00085359">
            <w:pPr>
              <w:spacing w:line="480" w:lineRule="auto"/>
              <w:ind w:left="60" w:right="-179"/>
              <w:rPr>
                <w:rFonts w:ascii="Times New Roman" w:hAnsi="Times New Roman" w:cs="Times New Roman"/>
                <w:color w:val="010205"/>
                <w:lang w:val="nl-NL"/>
              </w:rPr>
            </w:pPr>
            <w:r w:rsidRPr="005D716E">
              <w:rPr>
                <w:rFonts w:ascii="Times New Roman" w:hAnsi="Times New Roman" w:cs="Times New Roman"/>
                <w:color w:val="000000"/>
              </w:rPr>
              <w:t>-0.005</w:t>
            </w:r>
          </w:p>
        </w:tc>
        <w:tc>
          <w:tcPr>
            <w:tcW w:w="1134" w:type="dxa"/>
            <w:tcBorders>
              <w:top w:val="single" w:sz="4" w:space="0" w:color="000000"/>
              <w:left w:val="single" w:sz="4" w:space="0" w:color="000000"/>
              <w:bottom w:val="single" w:sz="4" w:space="0" w:color="000000"/>
              <w:right w:val="single" w:sz="4" w:space="0" w:color="000000"/>
            </w:tcBorders>
            <w:vAlign w:val="center"/>
          </w:tcPr>
          <w:p w14:paraId="6000F851"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(0.020)</w:t>
            </w:r>
          </w:p>
        </w:tc>
        <w:tc>
          <w:tcPr>
            <w:tcW w:w="1593" w:type="dxa"/>
            <w:tcBorders>
              <w:top w:val="single" w:sz="4" w:space="0" w:color="000000"/>
              <w:left w:val="single" w:sz="4" w:space="0" w:color="000000"/>
              <w:bottom w:val="single" w:sz="4" w:space="0" w:color="000000"/>
              <w:right w:val="single" w:sz="4" w:space="0" w:color="000000"/>
            </w:tcBorders>
            <w:vAlign w:val="center"/>
          </w:tcPr>
          <w:p w14:paraId="204327A0" w14:textId="5152199B" w:rsidR="00C213AA" w:rsidRPr="005D716E" w:rsidRDefault="00C213AA" w:rsidP="00085359">
            <w:pPr>
              <w:spacing w:line="480" w:lineRule="auto"/>
              <w:ind w:left="190" w:right="162"/>
              <w:rPr>
                <w:rFonts w:ascii="Times New Roman" w:hAnsi="Times New Roman" w:cs="Times New Roman"/>
                <w:color w:val="010205"/>
                <w:lang w:val="nl-NL"/>
              </w:rPr>
            </w:pPr>
            <w:r w:rsidRPr="005D716E">
              <w:rPr>
                <w:rFonts w:ascii="Times New Roman" w:hAnsi="Times New Roman" w:cs="Times New Roman"/>
                <w:color w:val="000000"/>
              </w:rPr>
              <w:t>-0.034</w:t>
            </w:r>
          </w:p>
        </w:tc>
        <w:tc>
          <w:tcPr>
            <w:tcW w:w="1985" w:type="dxa"/>
            <w:tcBorders>
              <w:top w:val="single" w:sz="4" w:space="0" w:color="000000"/>
              <w:left w:val="single" w:sz="4" w:space="0" w:color="000000"/>
              <w:bottom w:val="single" w:sz="4" w:space="0" w:color="000000"/>
              <w:right w:val="single" w:sz="4" w:space="0" w:color="000000"/>
            </w:tcBorders>
            <w:vAlign w:val="center"/>
          </w:tcPr>
          <w:p w14:paraId="4B53E3B1"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(0.022)</w:t>
            </w:r>
          </w:p>
        </w:tc>
      </w:tr>
      <w:tr w:rsidR="00C213AA" w:rsidRPr="005D716E" w14:paraId="4A59537E"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3F2E879B" w14:textId="77777777" w:rsidR="00C213AA" w:rsidRPr="005D716E" w:rsidRDefault="00C213AA"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School status of children</w:t>
            </w:r>
          </w:p>
        </w:tc>
        <w:tc>
          <w:tcPr>
            <w:tcW w:w="1349" w:type="dxa"/>
            <w:tcBorders>
              <w:top w:val="single" w:sz="4" w:space="0" w:color="000000"/>
              <w:left w:val="single" w:sz="4" w:space="0" w:color="000000"/>
              <w:bottom w:val="single" w:sz="4" w:space="0" w:color="000000"/>
              <w:right w:val="single" w:sz="4" w:space="0" w:color="000000"/>
            </w:tcBorders>
            <w:vAlign w:val="center"/>
          </w:tcPr>
          <w:p w14:paraId="771524B0"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12D7CE9"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593" w:type="dxa"/>
            <w:tcBorders>
              <w:top w:val="single" w:sz="4" w:space="0" w:color="000000"/>
              <w:left w:val="single" w:sz="4" w:space="0" w:color="000000"/>
              <w:bottom w:val="single" w:sz="4" w:space="0" w:color="000000"/>
              <w:right w:val="single" w:sz="4" w:space="0" w:color="000000"/>
            </w:tcBorders>
            <w:vAlign w:val="center"/>
          </w:tcPr>
          <w:p w14:paraId="491DAB9E" w14:textId="77777777" w:rsidR="00C213AA" w:rsidRPr="005D716E" w:rsidRDefault="00C213AA" w:rsidP="00085359">
            <w:pPr>
              <w:spacing w:line="480" w:lineRule="auto"/>
              <w:ind w:left="190" w:right="299"/>
              <w:rPr>
                <w:rFonts w:ascii="Times New Roman" w:hAnsi="Times New Roman" w:cs="Times New Roman"/>
                <w:color w:val="010205"/>
                <w:lang w:val="nl-NL"/>
              </w:rPr>
            </w:pPr>
          </w:p>
        </w:tc>
        <w:tc>
          <w:tcPr>
            <w:tcW w:w="1985" w:type="dxa"/>
            <w:tcBorders>
              <w:top w:val="single" w:sz="4" w:space="0" w:color="000000"/>
              <w:left w:val="single" w:sz="4" w:space="0" w:color="000000"/>
              <w:bottom w:val="single" w:sz="4" w:space="0" w:color="000000"/>
              <w:right w:val="single" w:sz="4" w:space="0" w:color="000000"/>
            </w:tcBorders>
            <w:vAlign w:val="center"/>
          </w:tcPr>
          <w:p w14:paraId="124DB65A" w14:textId="77777777" w:rsidR="00C213AA" w:rsidRPr="005D716E" w:rsidRDefault="00C213AA" w:rsidP="00085359">
            <w:pPr>
              <w:spacing w:line="480" w:lineRule="auto"/>
              <w:ind w:left="60" w:right="60"/>
              <w:rPr>
                <w:rFonts w:ascii="Times New Roman" w:hAnsi="Times New Roman" w:cs="Times New Roman"/>
                <w:color w:val="010205"/>
                <w:lang w:val="nl-NL"/>
              </w:rPr>
            </w:pPr>
          </w:p>
        </w:tc>
      </w:tr>
      <w:tr w:rsidR="00C213AA" w:rsidRPr="005D716E" w14:paraId="4DB27540"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5FE4D679"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No children at school </w:t>
            </w:r>
          </w:p>
        </w:tc>
        <w:tc>
          <w:tcPr>
            <w:tcW w:w="1349" w:type="dxa"/>
            <w:tcBorders>
              <w:top w:val="single" w:sz="4" w:space="0" w:color="000000"/>
              <w:left w:val="single" w:sz="4" w:space="0" w:color="000000"/>
              <w:bottom w:val="single" w:sz="4" w:space="0" w:color="000000"/>
              <w:right w:val="single" w:sz="4" w:space="0" w:color="000000"/>
            </w:tcBorders>
            <w:vAlign w:val="center"/>
          </w:tcPr>
          <w:p w14:paraId="6904C7A8" w14:textId="77777777" w:rsidR="00C213AA" w:rsidRPr="005D716E" w:rsidRDefault="00C213AA" w:rsidP="00085359">
            <w:pPr>
              <w:spacing w:line="480" w:lineRule="auto"/>
              <w:ind w:left="60" w:right="-179"/>
              <w:rPr>
                <w:rFonts w:ascii="Times New Roman" w:hAnsi="Times New Roman" w:cs="Times New Roman"/>
                <w:color w:val="010205"/>
                <w:lang w:val="nl-NL"/>
              </w:rPr>
            </w:pPr>
            <w:r w:rsidRPr="005D716E">
              <w:rPr>
                <w:rFonts w:ascii="Times New Roman" w:hAnsi="Times New Roman" w:cs="Times New Roman"/>
                <w:color w:val="000000"/>
              </w:rPr>
              <w:t>0.011</w:t>
            </w:r>
          </w:p>
        </w:tc>
        <w:tc>
          <w:tcPr>
            <w:tcW w:w="1134" w:type="dxa"/>
            <w:tcBorders>
              <w:top w:val="single" w:sz="4" w:space="0" w:color="000000"/>
              <w:left w:val="single" w:sz="4" w:space="0" w:color="000000"/>
              <w:bottom w:val="single" w:sz="4" w:space="0" w:color="000000"/>
              <w:right w:val="single" w:sz="4" w:space="0" w:color="000000"/>
            </w:tcBorders>
            <w:vAlign w:val="center"/>
          </w:tcPr>
          <w:p w14:paraId="776C60DA"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(0.043)</w:t>
            </w:r>
          </w:p>
        </w:tc>
        <w:tc>
          <w:tcPr>
            <w:tcW w:w="1593" w:type="dxa"/>
            <w:tcBorders>
              <w:top w:val="single" w:sz="4" w:space="0" w:color="000000"/>
              <w:left w:val="single" w:sz="4" w:space="0" w:color="000000"/>
              <w:bottom w:val="single" w:sz="4" w:space="0" w:color="000000"/>
              <w:right w:val="single" w:sz="4" w:space="0" w:color="000000"/>
            </w:tcBorders>
            <w:vAlign w:val="center"/>
          </w:tcPr>
          <w:p w14:paraId="13CC8FD2" w14:textId="55AD283F" w:rsidR="00C213AA" w:rsidRPr="005D716E" w:rsidRDefault="00C213AA" w:rsidP="00085359">
            <w:pPr>
              <w:tabs>
                <w:tab w:val="left" w:pos="1186"/>
              </w:tabs>
              <w:spacing w:line="480" w:lineRule="auto"/>
              <w:ind w:left="190" w:right="162"/>
              <w:rPr>
                <w:rFonts w:ascii="Times New Roman" w:hAnsi="Times New Roman" w:cs="Times New Roman"/>
                <w:color w:val="010205"/>
                <w:lang w:val="nl-NL"/>
              </w:rPr>
            </w:pPr>
            <w:r w:rsidRPr="005D716E">
              <w:rPr>
                <w:rFonts w:ascii="Times New Roman" w:hAnsi="Times New Roman" w:cs="Times New Roman"/>
                <w:color w:val="000000"/>
              </w:rPr>
              <w:t>-0.104**</w:t>
            </w:r>
          </w:p>
        </w:tc>
        <w:tc>
          <w:tcPr>
            <w:tcW w:w="1985" w:type="dxa"/>
            <w:tcBorders>
              <w:top w:val="single" w:sz="4" w:space="0" w:color="000000"/>
              <w:left w:val="single" w:sz="4" w:space="0" w:color="000000"/>
              <w:bottom w:val="single" w:sz="4" w:space="0" w:color="000000"/>
              <w:right w:val="single" w:sz="4" w:space="0" w:color="000000"/>
            </w:tcBorders>
            <w:vAlign w:val="center"/>
          </w:tcPr>
          <w:p w14:paraId="29B6323F"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(0.046)</w:t>
            </w:r>
          </w:p>
        </w:tc>
      </w:tr>
      <w:tr w:rsidR="00C213AA" w:rsidRPr="005D716E" w14:paraId="7B4ACF90"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5248F456" w14:textId="77777777" w:rsidR="00C213AA" w:rsidRPr="005D716E" w:rsidRDefault="00C213AA" w:rsidP="00BF20A0">
            <w:pPr>
              <w:spacing w:line="480" w:lineRule="auto"/>
              <w:ind w:left="60" w:right="60"/>
              <w:rPr>
                <w:rFonts w:ascii="Times New Roman" w:eastAsia="Garamond" w:hAnsi="Times New Roman" w:cs="Times New Roman"/>
                <w:lang w:eastAsia="nl-NL"/>
              </w:rPr>
            </w:pPr>
            <w:r w:rsidRPr="005D716E">
              <w:rPr>
                <w:rFonts w:ascii="Times New Roman" w:eastAsia="Times New Roman;Times New Roman" w:hAnsi="Times New Roman" w:cs="Times New Roman"/>
                <w:lang w:eastAsia="nl-NL"/>
              </w:rPr>
              <w:t>Children at primary school (=ref.)</w:t>
            </w:r>
          </w:p>
        </w:tc>
        <w:tc>
          <w:tcPr>
            <w:tcW w:w="1349" w:type="dxa"/>
            <w:tcBorders>
              <w:top w:val="single" w:sz="4" w:space="0" w:color="000000"/>
              <w:left w:val="single" w:sz="4" w:space="0" w:color="000000"/>
              <w:bottom w:val="single" w:sz="4" w:space="0" w:color="000000"/>
              <w:right w:val="single" w:sz="4" w:space="0" w:color="000000"/>
            </w:tcBorders>
            <w:vAlign w:val="center"/>
          </w:tcPr>
          <w:p w14:paraId="53D26A26" w14:textId="77777777" w:rsidR="00C213AA" w:rsidRPr="005D716E" w:rsidRDefault="00C213AA" w:rsidP="00085359">
            <w:pPr>
              <w:spacing w:line="480" w:lineRule="auto"/>
              <w:ind w:left="60" w:right="60"/>
              <w:rPr>
                <w:rFonts w:ascii="Times New Roman" w:hAnsi="Times New Roman" w:cs="Times New Roman"/>
                <w:color w:val="010205"/>
                <w:lang w:val="en-US"/>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A3F04A7" w14:textId="77777777" w:rsidR="00C213AA" w:rsidRPr="005D716E" w:rsidRDefault="00C213AA" w:rsidP="00085359">
            <w:pPr>
              <w:spacing w:line="480" w:lineRule="auto"/>
              <w:ind w:left="60" w:right="60"/>
              <w:rPr>
                <w:rFonts w:ascii="Times New Roman" w:hAnsi="Times New Roman" w:cs="Times New Roman"/>
                <w:color w:val="010205"/>
                <w:lang w:val="en-US"/>
              </w:rPr>
            </w:pPr>
          </w:p>
        </w:tc>
        <w:tc>
          <w:tcPr>
            <w:tcW w:w="1593" w:type="dxa"/>
            <w:tcBorders>
              <w:top w:val="single" w:sz="4" w:space="0" w:color="000000"/>
              <w:left w:val="single" w:sz="4" w:space="0" w:color="000000"/>
              <w:bottom w:val="single" w:sz="4" w:space="0" w:color="000000"/>
              <w:right w:val="single" w:sz="4" w:space="0" w:color="000000"/>
            </w:tcBorders>
            <w:vAlign w:val="center"/>
          </w:tcPr>
          <w:p w14:paraId="6EA25421" w14:textId="77777777" w:rsidR="00C213AA" w:rsidRPr="005D716E" w:rsidRDefault="00C213AA" w:rsidP="00085359">
            <w:pPr>
              <w:spacing w:line="480" w:lineRule="auto"/>
              <w:ind w:left="190" w:right="299"/>
              <w:rPr>
                <w:rFonts w:ascii="Times New Roman" w:hAnsi="Times New Roman" w:cs="Times New Roman"/>
                <w:color w:val="010205"/>
                <w:lang w:val="en-US"/>
              </w:rPr>
            </w:pPr>
          </w:p>
        </w:tc>
        <w:tc>
          <w:tcPr>
            <w:tcW w:w="1985" w:type="dxa"/>
            <w:tcBorders>
              <w:top w:val="single" w:sz="4" w:space="0" w:color="000000"/>
              <w:left w:val="single" w:sz="4" w:space="0" w:color="000000"/>
              <w:bottom w:val="single" w:sz="4" w:space="0" w:color="000000"/>
              <w:right w:val="single" w:sz="4" w:space="0" w:color="000000"/>
            </w:tcBorders>
            <w:vAlign w:val="center"/>
          </w:tcPr>
          <w:p w14:paraId="6482718B" w14:textId="77777777" w:rsidR="00C213AA" w:rsidRPr="005D716E" w:rsidRDefault="00C213AA" w:rsidP="00085359">
            <w:pPr>
              <w:spacing w:line="480" w:lineRule="auto"/>
              <w:ind w:left="60" w:right="60"/>
              <w:rPr>
                <w:rFonts w:ascii="Times New Roman" w:hAnsi="Times New Roman" w:cs="Times New Roman"/>
                <w:color w:val="010205"/>
                <w:lang w:val="en-US"/>
              </w:rPr>
            </w:pPr>
          </w:p>
        </w:tc>
      </w:tr>
      <w:tr w:rsidR="00C213AA" w:rsidRPr="005D716E" w14:paraId="1B86C00E"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0009C100"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Garamond" w:hAnsi="Times New Roman" w:cs="Times New Roman"/>
                <w:lang w:eastAsia="nl-NL"/>
              </w:rPr>
              <w:t xml:space="preserve"> </w:t>
            </w:r>
            <w:r w:rsidRPr="005D716E">
              <w:rPr>
                <w:rFonts w:ascii="Times New Roman" w:eastAsia="Times New Roman;Times New Roman" w:hAnsi="Times New Roman" w:cs="Times New Roman"/>
                <w:lang w:eastAsia="nl-NL"/>
              </w:rPr>
              <w:t>Child(ren) at secondary school</w:t>
            </w:r>
          </w:p>
        </w:tc>
        <w:tc>
          <w:tcPr>
            <w:tcW w:w="1349" w:type="dxa"/>
            <w:tcBorders>
              <w:top w:val="single" w:sz="4" w:space="0" w:color="000000"/>
              <w:left w:val="single" w:sz="4" w:space="0" w:color="000000"/>
              <w:bottom w:val="single" w:sz="4" w:space="0" w:color="000000"/>
              <w:right w:val="single" w:sz="4" w:space="0" w:color="000000"/>
            </w:tcBorders>
            <w:vAlign w:val="center"/>
          </w:tcPr>
          <w:p w14:paraId="113DCFE1" w14:textId="6EEDEA07" w:rsidR="00C213AA" w:rsidRPr="005D716E" w:rsidRDefault="00C213AA" w:rsidP="00085359">
            <w:pPr>
              <w:spacing w:line="480" w:lineRule="auto"/>
              <w:ind w:left="60" w:right="-179"/>
              <w:rPr>
                <w:rFonts w:ascii="Times New Roman" w:hAnsi="Times New Roman" w:cs="Times New Roman"/>
                <w:color w:val="010205"/>
                <w:lang w:val="nl-NL"/>
              </w:rPr>
            </w:pPr>
            <w:r w:rsidRPr="005D716E">
              <w:rPr>
                <w:rFonts w:ascii="Times New Roman" w:hAnsi="Times New Roman" w:cs="Times New Roman"/>
                <w:color w:val="000000"/>
              </w:rPr>
              <w:t>0.007</w:t>
            </w:r>
          </w:p>
        </w:tc>
        <w:tc>
          <w:tcPr>
            <w:tcW w:w="1134" w:type="dxa"/>
            <w:tcBorders>
              <w:top w:val="single" w:sz="4" w:space="0" w:color="000000"/>
              <w:left w:val="single" w:sz="4" w:space="0" w:color="000000"/>
              <w:bottom w:val="single" w:sz="4" w:space="0" w:color="000000"/>
              <w:right w:val="single" w:sz="4" w:space="0" w:color="000000"/>
            </w:tcBorders>
            <w:vAlign w:val="center"/>
          </w:tcPr>
          <w:p w14:paraId="0B5CAB08"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(0.045)</w:t>
            </w:r>
          </w:p>
        </w:tc>
        <w:tc>
          <w:tcPr>
            <w:tcW w:w="1593" w:type="dxa"/>
            <w:tcBorders>
              <w:top w:val="single" w:sz="4" w:space="0" w:color="000000"/>
              <w:left w:val="single" w:sz="4" w:space="0" w:color="000000"/>
              <w:bottom w:val="single" w:sz="4" w:space="0" w:color="000000"/>
              <w:right w:val="single" w:sz="4" w:space="0" w:color="000000"/>
            </w:tcBorders>
            <w:vAlign w:val="center"/>
          </w:tcPr>
          <w:p w14:paraId="7D1A0D31" w14:textId="3837F306" w:rsidR="00C213AA" w:rsidRPr="005D716E" w:rsidRDefault="00C213AA" w:rsidP="00085359">
            <w:pPr>
              <w:tabs>
                <w:tab w:val="left" w:pos="902"/>
              </w:tabs>
              <w:spacing w:line="480" w:lineRule="auto"/>
              <w:ind w:left="193" w:right="162"/>
              <w:rPr>
                <w:rFonts w:ascii="Times New Roman" w:hAnsi="Times New Roman" w:cs="Times New Roman"/>
                <w:color w:val="010205"/>
                <w:lang w:val="nl-NL"/>
              </w:rPr>
            </w:pPr>
            <w:r w:rsidRPr="005D716E">
              <w:rPr>
                <w:rFonts w:ascii="Times New Roman" w:hAnsi="Times New Roman" w:cs="Times New Roman"/>
                <w:color w:val="000000"/>
              </w:rPr>
              <w:t>-0.128***</w:t>
            </w:r>
          </w:p>
        </w:tc>
        <w:tc>
          <w:tcPr>
            <w:tcW w:w="1985" w:type="dxa"/>
            <w:tcBorders>
              <w:top w:val="single" w:sz="4" w:space="0" w:color="000000"/>
              <w:left w:val="single" w:sz="4" w:space="0" w:color="000000"/>
              <w:bottom w:val="single" w:sz="4" w:space="0" w:color="000000"/>
              <w:right w:val="single" w:sz="4" w:space="0" w:color="000000"/>
            </w:tcBorders>
            <w:vAlign w:val="center"/>
          </w:tcPr>
          <w:p w14:paraId="6B78FCCA"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(0.048)</w:t>
            </w:r>
          </w:p>
        </w:tc>
      </w:tr>
      <w:tr w:rsidR="00C213AA" w:rsidRPr="005D716E" w14:paraId="06EA688D"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1B829781"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Child(ren) at primary and secondary school</w:t>
            </w:r>
          </w:p>
        </w:tc>
        <w:tc>
          <w:tcPr>
            <w:tcW w:w="1349" w:type="dxa"/>
            <w:tcBorders>
              <w:top w:val="single" w:sz="4" w:space="0" w:color="000000"/>
              <w:left w:val="single" w:sz="4" w:space="0" w:color="000000"/>
              <w:bottom w:val="single" w:sz="4" w:space="0" w:color="000000"/>
              <w:right w:val="single" w:sz="4" w:space="0" w:color="000000"/>
            </w:tcBorders>
            <w:vAlign w:val="center"/>
          </w:tcPr>
          <w:p w14:paraId="7BFAEF19" w14:textId="77777777" w:rsidR="00C213AA" w:rsidRPr="005D716E" w:rsidRDefault="00C213AA" w:rsidP="00085359">
            <w:pPr>
              <w:spacing w:line="480" w:lineRule="auto"/>
              <w:ind w:left="60" w:right="-179"/>
              <w:rPr>
                <w:rFonts w:ascii="Times New Roman" w:hAnsi="Times New Roman" w:cs="Times New Roman"/>
                <w:color w:val="010205"/>
                <w:lang w:val="nl-NL"/>
              </w:rPr>
            </w:pPr>
            <w:r w:rsidRPr="005D716E">
              <w:rPr>
                <w:rFonts w:ascii="Times New Roman" w:hAnsi="Times New Roman" w:cs="Times New Roman"/>
                <w:color w:val="000000"/>
              </w:rPr>
              <w:t>-0.024</w:t>
            </w:r>
          </w:p>
        </w:tc>
        <w:tc>
          <w:tcPr>
            <w:tcW w:w="1134" w:type="dxa"/>
            <w:tcBorders>
              <w:top w:val="single" w:sz="4" w:space="0" w:color="000000"/>
              <w:left w:val="single" w:sz="4" w:space="0" w:color="000000"/>
              <w:bottom w:val="single" w:sz="4" w:space="0" w:color="000000"/>
              <w:right w:val="single" w:sz="4" w:space="0" w:color="000000"/>
            </w:tcBorders>
            <w:vAlign w:val="center"/>
          </w:tcPr>
          <w:p w14:paraId="64B39DF9"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(0.045)</w:t>
            </w:r>
          </w:p>
        </w:tc>
        <w:tc>
          <w:tcPr>
            <w:tcW w:w="1593" w:type="dxa"/>
            <w:tcBorders>
              <w:top w:val="single" w:sz="4" w:space="0" w:color="000000"/>
              <w:left w:val="single" w:sz="4" w:space="0" w:color="000000"/>
              <w:bottom w:val="single" w:sz="4" w:space="0" w:color="000000"/>
              <w:right w:val="single" w:sz="4" w:space="0" w:color="000000"/>
            </w:tcBorders>
            <w:vAlign w:val="center"/>
          </w:tcPr>
          <w:p w14:paraId="59C03817" w14:textId="77777777" w:rsidR="00C213AA" w:rsidRPr="005D716E" w:rsidRDefault="00C213AA" w:rsidP="00085359">
            <w:pPr>
              <w:tabs>
                <w:tab w:val="left" w:pos="760"/>
              </w:tabs>
              <w:spacing w:line="480" w:lineRule="auto"/>
              <w:ind w:left="190" w:right="21"/>
              <w:rPr>
                <w:rFonts w:ascii="Times New Roman" w:hAnsi="Times New Roman" w:cs="Times New Roman"/>
                <w:color w:val="010205"/>
                <w:lang w:val="nl-NL"/>
              </w:rPr>
            </w:pPr>
            <w:r w:rsidRPr="005D716E">
              <w:rPr>
                <w:rFonts w:ascii="Times New Roman" w:hAnsi="Times New Roman" w:cs="Times New Roman"/>
                <w:color w:val="000000"/>
              </w:rPr>
              <w:t>0.003</w:t>
            </w:r>
          </w:p>
        </w:tc>
        <w:tc>
          <w:tcPr>
            <w:tcW w:w="1985" w:type="dxa"/>
            <w:tcBorders>
              <w:top w:val="single" w:sz="4" w:space="0" w:color="000000"/>
              <w:left w:val="single" w:sz="4" w:space="0" w:color="000000"/>
              <w:bottom w:val="single" w:sz="4" w:space="0" w:color="000000"/>
              <w:right w:val="single" w:sz="4" w:space="0" w:color="000000"/>
            </w:tcBorders>
            <w:vAlign w:val="center"/>
          </w:tcPr>
          <w:p w14:paraId="3E34B401"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(0.049)</w:t>
            </w:r>
          </w:p>
        </w:tc>
      </w:tr>
      <w:tr w:rsidR="00C213AA" w:rsidRPr="005D716E" w14:paraId="2BD89A49"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69B9A90F"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Essential occupation </w:t>
            </w:r>
          </w:p>
        </w:tc>
        <w:tc>
          <w:tcPr>
            <w:tcW w:w="1349" w:type="dxa"/>
            <w:tcBorders>
              <w:top w:val="single" w:sz="4" w:space="0" w:color="000000"/>
              <w:left w:val="single" w:sz="4" w:space="0" w:color="000000"/>
              <w:bottom w:val="single" w:sz="4" w:space="0" w:color="000000"/>
              <w:right w:val="single" w:sz="4" w:space="0" w:color="000000"/>
            </w:tcBorders>
            <w:vAlign w:val="center"/>
          </w:tcPr>
          <w:p w14:paraId="12979B5D" w14:textId="5572F6FC" w:rsidR="00C213AA" w:rsidRPr="005D716E" w:rsidRDefault="00C213AA" w:rsidP="00085359">
            <w:pPr>
              <w:spacing w:line="480" w:lineRule="auto"/>
              <w:ind w:left="60" w:right="-179"/>
              <w:rPr>
                <w:rFonts w:ascii="Times New Roman" w:hAnsi="Times New Roman" w:cs="Times New Roman"/>
                <w:color w:val="010205"/>
                <w:lang w:val="nl-NL"/>
              </w:rPr>
            </w:pPr>
            <w:r w:rsidRPr="005D716E">
              <w:rPr>
                <w:rFonts w:ascii="Times New Roman" w:hAnsi="Times New Roman" w:cs="Times New Roman"/>
                <w:color w:val="000000"/>
              </w:rPr>
              <w:t>0.034</w:t>
            </w:r>
          </w:p>
        </w:tc>
        <w:tc>
          <w:tcPr>
            <w:tcW w:w="1134" w:type="dxa"/>
            <w:tcBorders>
              <w:top w:val="single" w:sz="4" w:space="0" w:color="000000"/>
              <w:left w:val="single" w:sz="4" w:space="0" w:color="000000"/>
              <w:bottom w:val="single" w:sz="4" w:space="0" w:color="000000"/>
              <w:right w:val="single" w:sz="4" w:space="0" w:color="000000"/>
            </w:tcBorders>
            <w:vAlign w:val="center"/>
          </w:tcPr>
          <w:p w14:paraId="5D2FFC60"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(0.032)</w:t>
            </w:r>
          </w:p>
        </w:tc>
        <w:tc>
          <w:tcPr>
            <w:tcW w:w="1593" w:type="dxa"/>
            <w:tcBorders>
              <w:top w:val="single" w:sz="4" w:space="0" w:color="000000"/>
              <w:left w:val="single" w:sz="4" w:space="0" w:color="000000"/>
              <w:bottom w:val="single" w:sz="4" w:space="0" w:color="000000"/>
              <w:right w:val="single" w:sz="4" w:space="0" w:color="000000"/>
            </w:tcBorders>
            <w:vAlign w:val="center"/>
          </w:tcPr>
          <w:p w14:paraId="14F1D48E" w14:textId="77777777" w:rsidR="00C213AA" w:rsidRPr="005D716E" w:rsidRDefault="00C213AA" w:rsidP="00085359">
            <w:pPr>
              <w:tabs>
                <w:tab w:val="left" w:pos="760"/>
              </w:tabs>
              <w:spacing w:line="480" w:lineRule="auto"/>
              <w:ind w:left="190" w:right="21"/>
              <w:rPr>
                <w:rFonts w:ascii="Times New Roman" w:hAnsi="Times New Roman" w:cs="Times New Roman"/>
                <w:color w:val="010205"/>
                <w:lang w:val="nl-NL"/>
              </w:rPr>
            </w:pPr>
            <w:r w:rsidRPr="005D716E">
              <w:rPr>
                <w:rFonts w:ascii="Times New Roman" w:hAnsi="Times New Roman" w:cs="Times New Roman"/>
                <w:color w:val="000000"/>
              </w:rPr>
              <w:t>0.005</w:t>
            </w:r>
          </w:p>
        </w:tc>
        <w:tc>
          <w:tcPr>
            <w:tcW w:w="1985" w:type="dxa"/>
            <w:tcBorders>
              <w:top w:val="single" w:sz="4" w:space="0" w:color="000000"/>
              <w:left w:val="single" w:sz="4" w:space="0" w:color="000000"/>
              <w:bottom w:val="single" w:sz="4" w:space="0" w:color="000000"/>
              <w:right w:val="single" w:sz="4" w:space="0" w:color="000000"/>
            </w:tcBorders>
            <w:vAlign w:val="center"/>
          </w:tcPr>
          <w:p w14:paraId="1C7411B9"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(0.035)</w:t>
            </w:r>
          </w:p>
        </w:tc>
      </w:tr>
      <w:tr w:rsidR="00C213AA" w:rsidRPr="005D716E" w14:paraId="15693B93"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2FA39F36"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Partner in essential occupation </w:t>
            </w:r>
          </w:p>
        </w:tc>
        <w:tc>
          <w:tcPr>
            <w:tcW w:w="1349" w:type="dxa"/>
            <w:tcBorders>
              <w:top w:val="single" w:sz="4" w:space="0" w:color="000000"/>
              <w:left w:val="single" w:sz="4" w:space="0" w:color="000000"/>
              <w:bottom w:val="single" w:sz="4" w:space="0" w:color="000000"/>
              <w:right w:val="single" w:sz="4" w:space="0" w:color="000000"/>
            </w:tcBorders>
            <w:vAlign w:val="center"/>
          </w:tcPr>
          <w:p w14:paraId="331FB967" w14:textId="77777777" w:rsidR="00C213AA" w:rsidRPr="005D716E" w:rsidRDefault="00C213AA" w:rsidP="00085359">
            <w:pPr>
              <w:spacing w:line="480" w:lineRule="auto"/>
              <w:ind w:left="60" w:right="-179"/>
              <w:rPr>
                <w:rFonts w:ascii="Times New Roman" w:hAnsi="Times New Roman" w:cs="Times New Roman"/>
                <w:color w:val="010205"/>
                <w:lang w:val="nl-NL"/>
              </w:rPr>
            </w:pPr>
            <w:r w:rsidRPr="005D716E">
              <w:rPr>
                <w:rFonts w:ascii="Times New Roman" w:hAnsi="Times New Roman" w:cs="Times New Roman"/>
                <w:color w:val="000000"/>
              </w:rPr>
              <w:t>-0.025</w:t>
            </w:r>
          </w:p>
        </w:tc>
        <w:tc>
          <w:tcPr>
            <w:tcW w:w="1134" w:type="dxa"/>
            <w:tcBorders>
              <w:top w:val="single" w:sz="4" w:space="0" w:color="000000"/>
              <w:left w:val="single" w:sz="4" w:space="0" w:color="000000"/>
              <w:bottom w:val="single" w:sz="4" w:space="0" w:color="000000"/>
              <w:right w:val="single" w:sz="4" w:space="0" w:color="000000"/>
            </w:tcBorders>
            <w:vAlign w:val="center"/>
          </w:tcPr>
          <w:p w14:paraId="631875A3"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(0.032)</w:t>
            </w:r>
          </w:p>
        </w:tc>
        <w:tc>
          <w:tcPr>
            <w:tcW w:w="1593" w:type="dxa"/>
            <w:tcBorders>
              <w:top w:val="single" w:sz="4" w:space="0" w:color="000000"/>
              <w:left w:val="single" w:sz="4" w:space="0" w:color="000000"/>
              <w:bottom w:val="single" w:sz="4" w:space="0" w:color="000000"/>
              <w:right w:val="single" w:sz="4" w:space="0" w:color="000000"/>
            </w:tcBorders>
            <w:vAlign w:val="center"/>
          </w:tcPr>
          <w:p w14:paraId="3C65EA85" w14:textId="77777777" w:rsidR="00C213AA" w:rsidRPr="005D716E" w:rsidRDefault="00C213AA" w:rsidP="00085359">
            <w:pPr>
              <w:tabs>
                <w:tab w:val="left" w:pos="760"/>
              </w:tabs>
              <w:spacing w:line="480" w:lineRule="auto"/>
              <w:ind w:left="190" w:right="21"/>
              <w:rPr>
                <w:rFonts w:ascii="Times New Roman" w:hAnsi="Times New Roman" w:cs="Times New Roman"/>
                <w:color w:val="010205"/>
                <w:lang w:val="nl-NL"/>
              </w:rPr>
            </w:pPr>
            <w:r w:rsidRPr="005D716E">
              <w:rPr>
                <w:rFonts w:ascii="Times New Roman" w:hAnsi="Times New Roman" w:cs="Times New Roman"/>
                <w:color w:val="000000"/>
              </w:rPr>
              <w:t>0.006</w:t>
            </w:r>
          </w:p>
        </w:tc>
        <w:tc>
          <w:tcPr>
            <w:tcW w:w="1985" w:type="dxa"/>
            <w:tcBorders>
              <w:top w:val="single" w:sz="4" w:space="0" w:color="000000"/>
              <w:left w:val="single" w:sz="4" w:space="0" w:color="000000"/>
              <w:bottom w:val="single" w:sz="4" w:space="0" w:color="000000"/>
              <w:right w:val="single" w:sz="4" w:space="0" w:color="000000"/>
            </w:tcBorders>
            <w:vAlign w:val="center"/>
          </w:tcPr>
          <w:p w14:paraId="2CE2D745"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(0.034)</w:t>
            </w:r>
          </w:p>
        </w:tc>
      </w:tr>
      <w:tr w:rsidR="00C213AA" w:rsidRPr="005D716E" w14:paraId="6FDCCE72"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011F3126" w14:textId="77777777" w:rsidR="00C213AA" w:rsidRPr="005D716E" w:rsidRDefault="00C213AA" w:rsidP="00BF20A0">
            <w:pPr>
              <w:spacing w:line="480" w:lineRule="auto"/>
              <w:ind w:left="60" w:right="60"/>
              <w:rPr>
                <w:rFonts w:ascii="Times New Roman" w:eastAsia="Times New Roman;Times New Roman" w:hAnsi="Times New Roman" w:cs="Times New Roman"/>
                <w:i/>
                <w:lang w:eastAsia="nl-NL"/>
              </w:rPr>
            </w:pPr>
            <w:r w:rsidRPr="005D716E">
              <w:rPr>
                <w:rFonts w:ascii="Times New Roman" w:eastAsia="Times New Roman;Times New Roman" w:hAnsi="Times New Roman" w:cs="Times New Roman"/>
                <w:i/>
                <w:lang w:eastAsia="nl-NL"/>
              </w:rPr>
              <w:t>Sector</w:t>
            </w:r>
          </w:p>
        </w:tc>
        <w:tc>
          <w:tcPr>
            <w:tcW w:w="1349" w:type="dxa"/>
            <w:tcBorders>
              <w:top w:val="single" w:sz="4" w:space="0" w:color="000000"/>
              <w:left w:val="single" w:sz="4" w:space="0" w:color="000000"/>
              <w:bottom w:val="single" w:sz="4" w:space="0" w:color="000000"/>
              <w:right w:val="single" w:sz="4" w:space="0" w:color="000000"/>
            </w:tcBorders>
            <w:vAlign w:val="center"/>
          </w:tcPr>
          <w:p w14:paraId="24AD41DE"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25C4AAEE"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593" w:type="dxa"/>
            <w:tcBorders>
              <w:top w:val="single" w:sz="4" w:space="0" w:color="000000"/>
              <w:left w:val="single" w:sz="4" w:space="0" w:color="000000"/>
              <w:bottom w:val="single" w:sz="4" w:space="0" w:color="000000"/>
              <w:right w:val="single" w:sz="4" w:space="0" w:color="000000"/>
            </w:tcBorders>
            <w:vAlign w:val="center"/>
          </w:tcPr>
          <w:p w14:paraId="04DE442B" w14:textId="77777777" w:rsidR="00C213AA" w:rsidRPr="005D716E" w:rsidRDefault="00C213AA" w:rsidP="00085359">
            <w:pPr>
              <w:spacing w:line="480" w:lineRule="auto"/>
              <w:ind w:left="190" w:right="299"/>
              <w:rPr>
                <w:rFonts w:ascii="Times New Roman" w:hAnsi="Times New Roman" w:cs="Times New Roman"/>
                <w:color w:val="010205"/>
                <w:lang w:val="nl-NL"/>
              </w:rPr>
            </w:pPr>
          </w:p>
        </w:tc>
        <w:tc>
          <w:tcPr>
            <w:tcW w:w="1985" w:type="dxa"/>
            <w:tcBorders>
              <w:top w:val="single" w:sz="4" w:space="0" w:color="000000"/>
              <w:left w:val="single" w:sz="4" w:space="0" w:color="000000"/>
              <w:bottom w:val="single" w:sz="4" w:space="0" w:color="000000"/>
              <w:right w:val="single" w:sz="4" w:space="0" w:color="000000"/>
            </w:tcBorders>
            <w:vAlign w:val="center"/>
          </w:tcPr>
          <w:p w14:paraId="5DE9DD54" w14:textId="77777777" w:rsidR="00C213AA" w:rsidRPr="005D716E" w:rsidRDefault="00C213AA" w:rsidP="00085359">
            <w:pPr>
              <w:spacing w:line="480" w:lineRule="auto"/>
              <w:ind w:left="60" w:right="60"/>
              <w:rPr>
                <w:rFonts w:ascii="Times New Roman" w:hAnsi="Times New Roman" w:cs="Times New Roman"/>
                <w:color w:val="010205"/>
                <w:lang w:val="nl-NL"/>
              </w:rPr>
            </w:pPr>
          </w:p>
        </w:tc>
      </w:tr>
      <w:tr w:rsidR="00C213AA" w:rsidRPr="005D716E" w14:paraId="24950196"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04E8D55E" w14:textId="77777777" w:rsidR="00C213AA" w:rsidRPr="005D716E" w:rsidRDefault="00C213AA"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Private (=ref)</w:t>
            </w:r>
          </w:p>
        </w:tc>
        <w:tc>
          <w:tcPr>
            <w:tcW w:w="1349" w:type="dxa"/>
            <w:tcBorders>
              <w:top w:val="single" w:sz="4" w:space="0" w:color="000000"/>
              <w:left w:val="single" w:sz="4" w:space="0" w:color="000000"/>
              <w:bottom w:val="single" w:sz="4" w:space="0" w:color="000000"/>
              <w:right w:val="single" w:sz="4" w:space="0" w:color="000000"/>
            </w:tcBorders>
            <w:vAlign w:val="center"/>
          </w:tcPr>
          <w:p w14:paraId="734E24A1"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17E01825" w14:textId="77777777" w:rsidR="00C213AA" w:rsidRPr="005D716E" w:rsidRDefault="00C213AA" w:rsidP="00085359">
            <w:pPr>
              <w:spacing w:line="480" w:lineRule="auto"/>
              <w:ind w:left="60" w:right="60"/>
              <w:rPr>
                <w:rFonts w:ascii="Times New Roman" w:hAnsi="Times New Roman" w:cs="Times New Roman"/>
                <w:color w:val="010205"/>
                <w:lang w:val="nl-NL"/>
              </w:rPr>
            </w:pPr>
          </w:p>
        </w:tc>
        <w:tc>
          <w:tcPr>
            <w:tcW w:w="1593" w:type="dxa"/>
            <w:tcBorders>
              <w:top w:val="single" w:sz="4" w:space="0" w:color="000000"/>
              <w:left w:val="single" w:sz="4" w:space="0" w:color="000000"/>
              <w:bottom w:val="single" w:sz="4" w:space="0" w:color="000000"/>
              <w:right w:val="single" w:sz="4" w:space="0" w:color="000000"/>
            </w:tcBorders>
            <w:vAlign w:val="center"/>
          </w:tcPr>
          <w:p w14:paraId="0B0B0D66" w14:textId="77777777" w:rsidR="00C213AA" w:rsidRPr="005D716E" w:rsidRDefault="00C213AA" w:rsidP="00085359">
            <w:pPr>
              <w:spacing w:line="480" w:lineRule="auto"/>
              <w:ind w:left="190" w:right="299"/>
              <w:rPr>
                <w:rFonts w:ascii="Times New Roman" w:hAnsi="Times New Roman" w:cs="Times New Roman"/>
                <w:color w:val="010205"/>
                <w:lang w:val="nl-NL"/>
              </w:rPr>
            </w:pPr>
          </w:p>
        </w:tc>
        <w:tc>
          <w:tcPr>
            <w:tcW w:w="1985" w:type="dxa"/>
            <w:tcBorders>
              <w:top w:val="single" w:sz="4" w:space="0" w:color="000000"/>
              <w:left w:val="single" w:sz="4" w:space="0" w:color="000000"/>
              <w:bottom w:val="single" w:sz="4" w:space="0" w:color="000000"/>
              <w:right w:val="single" w:sz="4" w:space="0" w:color="000000"/>
            </w:tcBorders>
            <w:vAlign w:val="center"/>
          </w:tcPr>
          <w:p w14:paraId="420DC03F" w14:textId="77777777" w:rsidR="00C213AA" w:rsidRPr="005D716E" w:rsidRDefault="00C213AA" w:rsidP="00085359">
            <w:pPr>
              <w:spacing w:line="480" w:lineRule="auto"/>
              <w:ind w:left="60" w:right="60"/>
              <w:rPr>
                <w:rFonts w:ascii="Times New Roman" w:hAnsi="Times New Roman" w:cs="Times New Roman"/>
                <w:color w:val="010205"/>
                <w:lang w:val="nl-NL"/>
              </w:rPr>
            </w:pPr>
          </w:p>
        </w:tc>
      </w:tr>
      <w:tr w:rsidR="00C213AA" w:rsidRPr="005D716E" w14:paraId="79D98182"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036AA306"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(semi-)public sector </w:t>
            </w:r>
          </w:p>
        </w:tc>
        <w:tc>
          <w:tcPr>
            <w:tcW w:w="1349" w:type="dxa"/>
            <w:tcBorders>
              <w:top w:val="single" w:sz="4" w:space="0" w:color="000000"/>
              <w:left w:val="single" w:sz="4" w:space="0" w:color="000000"/>
              <w:bottom w:val="single" w:sz="4" w:space="0" w:color="000000"/>
              <w:right w:val="single" w:sz="4" w:space="0" w:color="000000"/>
            </w:tcBorders>
            <w:vAlign w:val="center"/>
          </w:tcPr>
          <w:p w14:paraId="2CFCD441" w14:textId="77777777" w:rsidR="00C213AA" w:rsidRPr="005D716E" w:rsidRDefault="00C213AA" w:rsidP="00085359">
            <w:pPr>
              <w:spacing w:line="480" w:lineRule="auto"/>
              <w:ind w:left="60" w:right="-320"/>
              <w:rPr>
                <w:rFonts w:ascii="Times New Roman" w:hAnsi="Times New Roman" w:cs="Times New Roman"/>
                <w:color w:val="010205"/>
                <w:lang w:val="nl-NL"/>
              </w:rPr>
            </w:pPr>
            <w:r w:rsidRPr="005D716E">
              <w:rPr>
                <w:rFonts w:ascii="Times New Roman" w:hAnsi="Times New Roman" w:cs="Times New Roman"/>
                <w:color w:val="000000"/>
              </w:rPr>
              <w:t>-0.080**</w:t>
            </w:r>
          </w:p>
        </w:tc>
        <w:tc>
          <w:tcPr>
            <w:tcW w:w="1134" w:type="dxa"/>
            <w:tcBorders>
              <w:top w:val="single" w:sz="4" w:space="0" w:color="000000"/>
              <w:left w:val="single" w:sz="4" w:space="0" w:color="000000"/>
              <w:bottom w:val="single" w:sz="4" w:space="0" w:color="000000"/>
              <w:right w:val="single" w:sz="4" w:space="0" w:color="000000"/>
            </w:tcBorders>
            <w:vAlign w:val="center"/>
          </w:tcPr>
          <w:p w14:paraId="7A67887E"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(0.038)</w:t>
            </w:r>
          </w:p>
        </w:tc>
        <w:tc>
          <w:tcPr>
            <w:tcW w:w="1593" w:type="dxa"/>
            <w:tcBorders>
              <w:top w:val="single" w:sz="4" w:space="0" w:color="000000"/>
              <w:left w:val="single" w:sz="4" w:space="0" w:color="000000"/>
              <w:bottom w:val="single" w:sz="4" w:space="0" w:color="000000"/>
              <w:right w:val="single" w:sz="4" w:space="0" w:color="000000"/>
            </w:tcBorders>
            <w:vAlign w:val="center"/>
          </w:tcPr>
          <w:p w14:paraId="70EC4387" w14:textId="3679F82A" w:rsidR="00C213AA" w:rsidRPr="005D716E" w:rsidRDefault="00C213AA" w:rsidP="00085359">
            <w:pPr>
              <w:spacing w:line="480" w:lineRule="auto"/>
              <w:ind w:left="190" w:right="162"/>
              <w:rPr>
                <w:rFonts w:ascii="Times New Roman" w:hAnsi="Times New Roman" w:cs="Times New Roman"/>
                <w:color w:val="010205"/>
                <w:lang w:val="nl-NL"/>
              </w:rPr>
            </w:pPr>
            <w:r w:rsidRPr="005D716E">
              <w:rPr>
                <w:rFonts w:ascii="Times New Roman" w:hAnsi="Times New Roman" w:cs="Times New Roman"/>
                <w:color w:val="000000"/>
              </w:rPr>
              <w:t>-0.043</w:t>
            </w:r>
          </w:p>
        </w:tc>
        <w:tc>
          <w:tcPr>
            <w:tcW w:w="1985" w:type="dxa"/>
            <w:tcBorders>
              <w:top w:val="single" w:sz="4" w:space="0" w:color="000000"/>
              <w:left w:val="single" w:sz="4" w:space="0" w:color="000000"/>
              <w:bottom w:val="single" w:sz="4" w:space="0" w:color="000000"/>
              <w:right w:val="single" w:sz="4" w:space="0" w:color="000000"/>
            </w:tcBorders>
            <w:vAlign w:val="center"/>
          </w:tcPr>
          <w:p w14:paraId="32E798B1"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(0.041)</w:t>
            </w:r>
          </w:p>
        </w:tc>
      </w:tr>
      <w:tr w:rsidR="00C213AA" w:rsidRPr="005D716E" w14:paraId="65E9751D"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284A55CF"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 xml:space="preserve">Sector unknown </w:t>
            </w:r>
          </w:p>
        </w:tc>
        <w:tc>
          <w:tcPr>
            <w:tcW w:w="1349" w:type="dxa"/>
            <w:tcBorders>
              <w:top w:val="single" w:sz="4" w:space="0" w:color="000000"/>
              <w:left w:val="single" w:sz="4" w:space="0" w:color="000000"/>
              <w:bottom w:val="single" w:sz="4" w:space="0" w:color="000000"/>
              <w:right w:val="single" w:sz="4" w:space="0" w:color="000000"/>
            </w:tcBorders>
            <w:vAlign w:val="center"/>
          </w:tcPr>
          <w:p w14:paraId="46CAAA29" w14:textId="77777777" w:rsidR="00C213AA" w:rsidRPr="005D716E" w:rsidRDefault="00C213AA" w:rsidP="00085359">
            <w:pPr>
              <w:spacing w:line="480" w:lineRule="auto"/>
              <w:ind w:left="60" w:right="-179"/>
              <w:rPr>
                <w:rFonts w:ascii="Times New Roman" w:hAnsi="Times New Roman" w:cs="Times New Roman"/>
                <w:color w:val="010205"/>
                <w:lang w:val="nl-NL"/>
              </w:rPr>
            </w:pPr>
            <w:r w:rsidRPr="005D716E">
              <w:rPr>
                <w:rFonts w:ascii="Times New Roman" w:hAnsi="Times New Roman" w:cs="Times New Roman"/>
                <w:color w:val="000000"/>
              </w:rPr>
              <w:t>-0.058</w:t>
            </w:r>
          </w:p>
        </w:tc>
        <w:tc>
          <w:tcPr>
            <w:tcW w:w="1134" w:type="dxa"/>
            <w:tcBorders>
              <w:top w:val="single" w:sz="4" w:space="0" w:color="000000"/>
              <w:left w:val="single" w:sz="4" w:space="0" w:color="000000"/>
              <w:bottom w:val="single" w:sz="4" w:space="0" w:color="000000"/>
              <w:right w:val="single" w:sz="4" w:space="0" w:color="000000"/>
            </w:tcBorders>
            <w:vAlign w:val="center"/>
          </w:tcPr>
          <w:p w14:paraId="67EEB711"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(0.036)</w:t>
            </w:r>
          </w:p>
        </w:tc>
        <w:tc>
          <w:tcPr>
            <w:tcW w:w="1593" w:type="dxa"/>
            <w:tcBorders>
              <w:top w:val="single" w:sz="4" w:space="0" w:color="000000"/>
              <w:left w:val="single" w:sz="4" w:space="0" w:color="000000"/>
              <w:bottom w:val="single" w:sz="4" w:space="0" w:color="000000"/>
              <w:right w:val="single" w:sz="4" w:space="0" w:color="000000"/>
            </w:tcBorders>
            <w:vAlign w:val="center"/>
          </w:tcPr>
          <w:p w14:paraId="4BF1EEA7" w14:textId="77777777" w:rsidR="00C213AA" w:rsidRPr="005D716E" w:rsidRDefault="00C213AA" w:rsidP="00085359">
            <w:pPr>
              <w:spacing w:line="480" w:lineRule="auto"/>
              <w:ind w:left="190"/>
              <w:rPr>
                <w:rFonts w:ascii="Times New Roman" w:hAnsi="Times New Roman" w:cs="Times New Roman"/>
                <w:color w:val="010205"/>
                <w:lang w:val="nl-NL"/>
              </w:rPr>
            </w:pPr>
            <w:r w:rsidRPr="005D716E">
              <w:rPr>
                <w:rFonts w:ascii="Times New Roman" w:hAnsi="Times New Roman" w:cs="Times New Roman"/>
                <w:color w:val="000000"/>
              </w:rPr>
              <w:t>0.067*</w:t>
            </w:r>
          </w:p>
        </w:tc>
        <w:tc>
          <w:tcPr>
            <w:tcW w:w="1985" w:type="dxa"/>
            <w:tcBorders>
              <w:top w:val="single" w:sz="4" w:space="0" w:color="000000"/>
              <w:left w:val="single" w:sz="4" w:space="0" w:color="000000"/>
              <w:bottom w:val="single" w:sz="4" w:space="0" w:color="000000"/>
              <w:right w:val="single" w:sz="4" w:space="0" w:color="000000"/>
            </w:tcBorders>
            <w:vAlign w:val="center"/>
          </w:tcPr>
          <w:p w14:paraId="1B5D5097"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(0.038)</w:t>
            </w:r>
          </w:p>
        </w:tc>
      </w:tr>
      <w:tr w:rsidR="00C213AA" w:rsidRPr="005D716E" w14:paraId="4F740725" w14:textId="77777777" w:rsidTr="0008535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483EC595" w14:textId="77777777" w:rsidR="00C213AA" w:rsidRPr="005D716E" w:rsidRDefault="00C213AA" w:rsidP="00BF20A0">
            <w:pPr>
              <w:spacing w:line="480" w:lineRule="auto"/>
              <w:ind w:left="60" w:right="60"/>
              <w:rPr>
                <w:rFonts w:ascii="Times New Roman" w:hAnsi="Times New Roman" w:cs="Times New Roman"/>
                <w:color w:val="264A60"/>
              </w:rPr>
            </w:pPr>
            <w:r w:rsidRPr="005D716E">
              <w:rPr>
                <w:rFonts w:ascii="Times New Roman" w:eastAsia="Times New Roman;Times New Roman" w:hAnsi="Times New Roman" w:cs="Times New Roman"/>
                <w:lang w:eastAsia="nl-NL"/>
              </w:rPr>
              <w:t>Intercept</w:t>
            </w:r>
          </w:p>
        </w:tc>
        <w:tc>
          <w:tcPr>
            <w:tcW w:w="1349" w:type="dxa"/>
            <w:tcBorders>
              <w:top w:val="single" w:sz="4" w:space="0" w:color="000000"/>
              <w:left w:val="single" w:sz="4" w:space="0" w:color="000000"/>
              <w:bottom w:val="single" w:sz="4" w:space="0" w:color="000000"/>
              <w:right w:val="single" w:sz="4" w:space="0" w:color="000000"/>
            </w:tcBorders>
            <w:vAlign w:val="center"/>
          </w:tcPr>
          <w:p w14:paraId="2B2EBC1F" w14:textId="77777777" w:rsidR="00C213AA" w:rsidRPr="005D716E" w:rsidRDefault="00C213AA" w:rsidP="00085359">
            <w:pPr>
              <w:spacing w:line="480" w:lineRule="auto"/>
              <w:ind w:left="60" w:right="-462"/>
              <w:rPr>
                <w:rFonts w:ascii="Times New Roman" w:hAnsi="Times New Roman" w:cs="Times New Roman"/>
                <w:color w:val="010205"/>
                <w:lang w:val="nl-NL"/>
              </w:rPr>
            </w:pPr>
            <w:r w:rsidRPr="005D716E">
              <w:rPr>
                <w:rFonts w:ascii="Times New Roman" w:hAnsi="Times New Roman" w:cs="Times New Roman"/>
                <w:color w:val="000000"/>
              </w:rPr>
              <w:t>0.360***</w:t>
            </w:r>
          </w:p>
        </w:tc>
        <w:tc>
          <w:tcPr>
            <w:tcW w:w="1134" w:type="dxa"/>
            <w:tcBorders>
              <w:top w:val="single" w:sz="4" w:space="0" w:color="000000"/>
              <w:left w:val="single" w:sz="4" w:space="0" w:color="000000"/>
              <w:bottom w:val="single" w:sz="4" w:space="0" w:color="000000"/>
              <w:right w:val="single" w:sz="4" w:space="0" w:color="000000"/>
            </w:tcBorders>
            <w:vAlign w:val="center"/>
          </w:tcPr>
          <w:p w14:paraId="3AF3C6AE"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(0.069)</w:t>
            </w:r>
          </w:p>
        </w:tc>
        <w:tc>
          <w:tcPr>
            <w:tcW w:w="1593" w:type="dxa"/>
            <w:tcBorders>
              <w:top w:val="single" w:sz="4" w:space="0" w:color="000000"/>
              <w:left w:val="single" w:sz="4" w:space="0" w:color="000000"/>
              <w:bottom w:val="single" w:sz="4" w:space="0" w:color="000000"/>
              <w:right w:val="single" w:sz="4" w:space="0" w:color="000000"/>
            </w:tcBorders>
            <w:vAlign w:val="center"/>
          </w:tcPr>
          <w:p w14:paraId="3519DDC0" w14:textId="77777777" w:rsidR="00C213AA" w:rsidRPr="005D716E" w:rsidRDefault="00C213AA" w:rsidP="00085359">
            <w:pPr>
              <w:spacing w:line="480" w:lineRule="auto"/>
              <w:ind w:left="190" w:right="-121"/>
              <w:rPr>
                <w:rFonts w:ascii="Times New Roman" w:hAnsi="Times New Roman" w:cs="Times New Roman"/>
                <w:color w:val="010205"/>
                <w:lang w:val="nl-NL"/>
              </w:rPr>
            </w:pPr>
            <w:r w:rsidRPr="005D716E">
              <w:rPr>
                <w:rFonts w:ascii="Times New Roman" w:hAnsi="Times New Roman" w:cs="Times New Roman"/>
                <w:color w:val="000000"/>
              </w:rPr>
              <w:t>0.220***</w:t>
            </w:r>
          </w:p>
        </w:tc>
        <w:tc>
          <w:tcPr>
            <w:tcW w:w="1985" w:type="dxa"/>
            <w:tcBorders>
              <w:top w:val="single" w:sz="4" w:space="0" w:color="000000"/>
              <w:left w:val="single" w:sz="4" w:space="0" w:color="000000"/>
              <w:bottom w:val="single" w:sz="4" w:space="0" w:color="000000"/>
              <w:right w:val="single" w:sz="4" w:space="0" w:color="000000"/>
            </w:tcBorders>
            <w:vAlign w:val="center"/>
          </w:tcPr>
          <w:p w14:paraId="3C5CCEBD" w14:textId="77777777" w:rsidR="00C213AA" w:rsidRPr="005D716E" w:rsidRDefault="00C213AA" w:rsidP="00085359">
            <w:pPr>
              <w:spacing w:line="480" w:lineRule="auto"/>
              <w:ind w:left="60" w:right="60"/>
              <w:rPr>
                <w:rFonts w:ascii="Times New Roman" w:hAnsi="Times New Roman" w:cs="Times New Roman"/>
                <w:color w:val="010205"/>
                <w:lang w:val="nl-NL"/>
              </w:rPr>
            </w:pPr>
            <w:r w:rsidRPr="005D716E">
              <w:rPr>
                <w:rFonts w:ascii="Times New Roman" w:hAnsi="Times New Roman" w:cs="Times New Roman"/>
                <w:color w:val="000000"/>
              </w:rPr>
              <w:t>(0.074)</w:t>
            </w:r>
          </w:p>
        </w:tc>
      </w:tr>
      <w:tr w:rsidR="00C213AA" w:rsidRPr="005D716E" w14:paraId="56000239" w14:textId="77777777" w:rsidTr="007B232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3142F228" w14:textId="77777777" w:rsidR="00C213AA" w:rsidRPr="005D716E" w:rsidRDefault="00C213AA"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Adjusted R</w:t>
            </w:r>
            <w:r w:rsidRPr="005D716E">
              <w:rPr>
                <w:rFonts w:ascii="Times New Roman" w:eastAsia="Times New Roman;Times New Roman" w:hAnsi="Times New Roman" w:cs="Times New Roman"/>
                <w:vertAlign w:val="superscript"/>
                <w:lang w:eastAsia="nl-NL"/>
              </w:rPr>
              <w:t>2</w:t>
            </w:r>
          </w:p>
        </w:tc>
        <w:tc>
          <w:tcPr>
            <w:tcW w:w="2483" w:type="dxa"/>
            <w:gridSpan w:val="2"/>
            <w:tcBorders>
              <w:top w:val="single" w:sz="4" w:space="0" w:color="000000"/>
              <w:left w:val="single" w:sz="4" w:space="0" w:color="000000"/>
              <w:bottom w:val="single" w:sz="4" w:space="0" w:color="000000"/>
              <w:right w:val="single" w:sz="4" w:space="0" w:color="000000"/>
            </w:tcBorders>
            <w:hideMark/>
          </w:tcPr>
          <w:p w14:paraId="7050A898" w14:textId="77777777" w:rsidR="00C213AA" w:rsidRPr="005D716E" w:rsidRDefault="00C213AA" w:rsidP="00F37DC4">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0.018</w:t>
            </w:r>
          </w:p>
        </w:tc>
        <w:tc>
          <w:tcPr>
            <w:tcW w:w="3578" w:type="dxa"/>
            <w:gridSpan w:val="2"/>
            <w:tcBorders>
              <w:top w:val="single" w:sz="4" w:space="0" w:color="000000"/>
              <w:left w:val="single" w:sz="4" w:space="0" w:color="000000"/>
              <w:bottom w:val="single" w:sz="4" w:space="0" w:color="000000"/>
              <w:right w:val="single" w:sz="4" w:space="0" w:color="000000"/>
            </w:tcBorders>
            <w:hideMark/>
          </w:tcPr>
          <w:p w14:paraId="6160B4AC" w14:textId="77777777" w:rsidR="00C213AA" w:rsidRPr="005D716E" w:rsidRDefault="00C213AA" w:rsidP="00F37DC4">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0.081</w:t>
            </w:r>
          </w:p>
        </w:tc>
      </w:tr>
      <w:tr w:rsidR="00C213AA" w:rsidRPr="005D716E" w14:paraId="1F9E638C" w14:textId="77777777" w:rsidTr="007B2329">
        <w:trPr>
          <w:cantSplit/>
        </w:trPr>
        <w:tc>
          <w:tcPr>
            <w:tcW w:w="3432" w:type="dxa"/>
            <w:tcBorders>
              <w:top w:val="single" w:sz="4" w:space="0" w:color="000000"/>
              <w:left w:val="single" w:sz="4" w:space="0" w:color="000000"/>
              <w:bottom w:val="single" w:sz="4" w:space="0" w:color="000000"/>
              <w:right w:val="single" w:sz="4" w:space="0" w:color="000000"/>
            </w:tcBorders>
            <w:hideMark/>
          </w:tcPr>
          <w:p w14:paraId="59623972" w14:textId="77777777" w:rsidR="00C213AA" w:rsidRPr="005D716E" w:rsidRDefault="00C213AA" w:rsidP="00BF20A0">
            <w:pPr>
              <w:spacing w:line="480" w:lineRule="auto"/>
              <w:ind w:left="60" w:right="60"/>
              <w:rPr>
                <w:rFonts w:ascii="Times New Roman" w:eastAsia="Times New Roman;Times New Roman" w:hAnsi="Times New Roman" w:cs="Times New Roman"/>
                <w:lang w:eastAsia="nl-NL"/>
              </w:rPr>
            </w:pPr>
            <w:r w:rsidRPr="005D716E">
              <w:rPr>
                <w:rFonts w:ascii="Times New Roman" w:eastAsia="Times New Roman;Times New Roman" w:hAnsi="Times New Roman" w:cs="Times New Roman"/>
                <w:lang w:eastAsia="nl-NL"/>
              </w:rPr>
              <w:t>N</w:t>
            </w:r>
          </w:p>
        </w:tc>
        <w:tc>
          <w:tcPr>
            <w:tcW w:w="6061" w:type="dxa"/>
            <w:gridSpan w:val="4"/>
            <w:tcBorders>
              <w:top w:val="single" w:sz="4" w:space="0" w:color="000000"/>
              <w:left w:val="single" w:sz="4" w:space="0" w:color="000000"/>
              <w:bottom w:val="single" w:sz="4" w:space="0" w:color="000000"/>
              <w:right w:val="single" w:sz="4" w:space="0" w:color="000000"/>
            </w:tcBorders>
          </w:tcPr>
          <w:p w14:paraId="2842A41B" w14:textId="77777777" w:rsidR="00C213AA" w:rsidRPr="005D716E" w:rsidRDefault="00C213AA" w:rsidP="00BF20A0">
            <w:pPr>
              <w:spacing w:line="480" w:lineRule="auto"/>
              <w:ind w:left="60" w:right="60"/>
              <w:jc w:val="center"/>
              <w:rPr>
                <w:rFonts w:ascii="Times New Roman" w:hAnsi="Times New Roman" w:cs="Times New Roman"/>
                <w:color w:val="010205"/>
                <w:lang w:val="nl-NL"/>
              </w:rPr>
            </w:pPr>
            <w:r w:rsidRPr="005D716E">
              <w:rPr>
                <w:rFonts w:ascii="Times New Roman" w:hAnsi="Times New Roman" w:cs="Times New Roman"/>
                <w:color w:val="010205"/>
                <w:lang w:val="nl-NL"/>
              </w:rPr>
              <w:t>748</w:t>
            </w:r>
          </w:p>
        </w:tc>
      </w:tr>
    </w:tbl>
    <w:p w14:paraId="1A5DAD21" w14:textId="035FCDFE" w:rsidR="00C213AA" w:rsidRPr="005D716E" w:rsidRDefault="00C213AA" w:rsidP="00C213AA">
      <w:pPr>
        <w:spacing w:line="480" w:lineRule="auto"/>
        <w:rPr>
          <w:rFonts w:ascii="Times New Roman" w:hAnsi="Times New Roman" w:cs="Times New Roman"/>
          <w:lang w:val="nl-NL"/>
        </w:rPr>
      </w:pPr>
      <w:r w:rsidRPr="005D716E">
        <w:rPr>
          <w:rFonts w:ascii="Times New Roman" w:hAnsi="Times New Roman" w:cs="Times New Roman"/>
          <w:lang w:val="nl-NL"/>
        </w:rPr>
        <w:t>* p&lt;0.10 **p&lt;</w:t>
      </w:r>
      <w:proofErr w:type="gramStart"/>
      <w:r w:rsidRPr="005D716E">
        <w:rPr>
          <w:rFonts w:ascii="Times New Roman" w:hAnsi="Times New Roman" w:cs="Times New Roman"/>
          <w:lang w:val="nl-NL"/>
        </w:rPr>
        <w:t>0.05  *</w:t>
      </w:r>
      <w:proofErr w:type="gramEnd"/>
      <w:r w:rsidRPr="005D716E">
        <w:rPr>
          <w:rFonts w:ascii="Times New Roman" w:hAnsi="Times New Roman" w:cs="Times New Roman"/>
          <w:lang w:val="nl-NL"/>
        </w:rPr>
        <w:t>**p&lt;0.01</w:t>
      </w:r>
    </w:p>
    <w:p w14:paraId="1F5A08C8" w14:textId="77777777" w:rsidR="0077699C" w:rsidRPr="005D716E" w:rsidRDefault="0077699C" w:rsidP="005A0EF9">
      <w:pPr>
        <w:pStyle w:val="Standard"/>
        <w:spacing w:line="480" w:lineRule="auto"/>
        <w:jc w:val="both"/>
        <w:rPr>
          <w:color w:val="000000"/>
          <w:lang w:val="en-GB" w:eastAsia="nl-NL"/>
        </w:rPr>
      </w:pPr>
    </w:p>
    <w:p w14:paraId="5C0FA969" w14:textId="329CF2F8" w:rsidR="0077699C" w:rsidRPr="005D716E" w:rsidRDefault="00454B40" w:rsidP="005A0EF9">
      <w:pPr>
        <w:pStyle w:val="Garamondheading"/>
        <w:spacing w:before="0" w:line="480" w:lineRule="auto"/>
        <w:jc w:val="both"/>
        <w:outlineLvl w:val="9"/>
        <w:rPr>
          <w:rFonts w:ascii="Times New Roman" w:hAnsi="Times New Roman" w:cs="Times New Roman"/>
          <w:b/>
          <w:bCs/>
          <w:sz w:val="36"/>
          <w:szCs w:val="36"/>
          <w:lang w:val="en-GB"/>
        </w:rPr>
      </w:pPr>
      <w:r w:rsidRPr="005D716E">
        <w:rPr>
          <w:rFonts w:ascii="Times New Roman" w:hAnsi="Times New Roman" w:cs="Times New Roman"/>
          <w:b/>
          <w:bCs/>
          <w:sz w:val="36"/>
          <w:szCs w:val="36"/>
          <w:lang w:val="en-GB"/>
        </w:rPr>
        <w:t>Discussion and conclusion</w:t>
      </w:r>
    </w:p>
    <w:p w14:paraId="379D7753" w14:textId="4830EBD3" w:rsidR="00F26970" w:rsidRPr="005D716E" w:rsidRDefault="00EE6DBF" w:rsidP="005A0EF9">
      <w:pPr>
        <w:pStyle w:val="Standard"/>
        <w:spacing w:line="480" w:lineRule="auto"/>
        <w:ind w:firstLine="720"/>
        <w:jc w:val="both"/>
        <w:rPr>
          <w:lang w:val="en-GB" w:eastAsia="nl-NL"/>
        </w:rPr>
      </w:pPr>
      <w:r w:rsidRPr="005D716E">
        <w:rPr>
          <w:lang w:val="en-GB" w:eastAsia="nl-NL"/>
        </w:rPr>
        <w:t xml:space="preserve">The lockdown measures </w:t>
      </w:r>
      <w:r w:rsidR="00005FC4" w:rsidRPr="005D716E">
        <w:rPr>
          <w:lang w:val="en-GB" w:eastAsia="nl-NL"/>
        </w:rPr>
        <w:t xml:space="preserve">taken in the </w:t>
      </w:r>
      <w:r w:rsidR="00EE256E" w:rsidRPr="005D716E">
        <w:rPr>
          <w:lang w:val="en-GB" w:eastAsia="nl-NL"/>
        </w:rPr>
        <w:t>s</w:t>
      </w:r>
      <w:r w:rsidR="00005FC4" w:rsidRPr="005D716E">
        <w:rPr>
          <w:lang w:val="en-GB" w:eastAsia="nl-NL"/>
        </w:rPr>
        <w:t xml:space="preserve">pring of 2020 </w:t>
      </w:r>
      <w:r w:rsidRPr="005D716E">
        <w:rPr>
          <w:lang w:val="en-GB" w:eastAsia="nl-NL"/>
        </w:rPr>
        <w:t>to curb the spread of COVID</w:t>
      </w:r>
      <w:r w:rsidR="00237CEE" w:rsidRPr="005D716E">
        <w:rPr>
          <w:lang w:val="en-GB" w:eastAsia="nl-NL"/>
        </w:rPr>
        <w:t>-</w:t>
      </w:r>
      <w:r w:rsidRPr="005D716E">
        <w:rPr>
          <w:lang w:val="en-GB" w:eastAsia="nl-NL"/>
        </w:rPr>
        <w:t xml:space="preserve">19 in the Netherlands </w:t>
      </w:r>
      <w:r w:rsidR="00237CEE" w:rsidRPr="005D716E">
        <w:rPr>
          <w:lang w:val="en-GB" w:eastAsia="nl-NL"/>
        </w:rPr>
        <w:t xml:space="preserve">clearly </w:t>
      </w:r>
      <w:r w:rsidRPr="005D716E">
        <w:rPr>
          <w:lang w:val="en-GB" w:eastAsia="nl-NL"/>
        </w:rPr>
        <w:t>impact</w:t>
      </w:r>
      <w:r w:rsidR="00E27979" w:rsidRPr="005D716E">
        <w:rPr>
          <w:lang w:val="en-GB" w:eastAsia="nl-NL"/>
        </w:rPr>
        <w:t>ed</w:t>
      </w:r>
      <w:r w:rsidRPr="005D716E">
        <w:rPr>
          <w:lang w:val="en-GB" w:eastAsia="nl-NL"/>
        </w:rPr>
        <w:t xml:space="preserve"> </w:t>
      </w:r>
      <w:r w:rsidR="00237CEE" w:rsidRPr="005D716E">
        <w:rPr>
          <w:lang w:val="en-GB" w:eastAsia="nl-NL"/>
        </w:rPr>
        <w:t xml:space="preserve">Dutch </w:t>
      </w:r>
      <w:r w:rsidRPr="005D716E">
        <w:rPr>
          <w:lang w:val="en-GB" w:eastAsia="nl-NL"/>
        </w:rPr>
        <w:t xml:space="preserve">parents. </w:t>
      </w:r>
      <w:r w:rsidR="00237CEE" w:rsidRPr="005D716E">
        <w:rPr>
          <w:lang w:val="en-GB" w:eastAsia="nl-NL"/>
        </w:rPr>
        <w:t>Many p</w:t>
      </w:r>
      <w:r w:rsidRPr="005D716E">
        <w:rPr>
          <w:lang w:val="en-GB" w:eastAsia="nl-NL"/>
        </w:rPr>
        <w:t>arents experience</w:t>
      </w:r>
      <w:r w:rsidR="00237CEE" w:rsidRPr="005D716E">
        <w:rPr>
          <w:lang w:val="en-GB" w:eastAsia="nl-NL"/>
        </w:rPr>
        <w:t>d</w:t>
      </w:r>
      <w:r w:rsidRPr="005D716E">
        <w:rPr>
          <w:lang w:val="en-GB" w:eastAsia="nl-NL"/>
        </w:rPr>
        <w:t xml:space="preserve"> significant changes in </w:t>
      </w:r>
      <w:r w:rsidR="00E27979" w:rsidRPr="005D716E">
        <w:rPr>
          <w:lang w:val="en-GB" w:eastAsia="nl-NL"/>
        </w:rPr>
        <w:t xml:space="preserve">paid work (including </w:t>
      </w:r>
      <w:r w:rsidRPr="005D716E">
        <w:rPr>
          <w:lang w:val="en-GB" w:eastAsia="nl-NL"/>
        </w:rPr>
        <w:t xml:space="preserve">where </w:t>
      </w:r>
      <w:r w:rsidR="00C933CD" w:rsidRPr="005D716E">
        <w:rPr>
          <w:lang w:val="en-GB" w:eastAsia="nl-NL"/>
        </w:rPr>
        <w:t xml:space="preserve">and when </w:t>
      </w:r>
      <w:r w:rsidRPr="005D716E">
        <w:rPr>
          <w:lang w:val="en-GB" w:eastAsia="nl-NL"/>
        </w:rPr>
        <w:t>they work</w:t>
      </w:r>
      <w:r w:rsidR="00237CEE" w:rsidRPr="005D716E">
        <w:rPr>
          <w:lang w:val="en-GB" w:eastAsia="nl-NL"/>
        </w:rPr>
        <w:t>ed</w:t>
      </w:r>
      <w:r w:rsidRPr="005D716E">
        <w:rPr>
          <w:lang w:val="en-GB" w:eastAsia="nl-NL"/>
        </w:rPr>
        <w:t xml:space="preserve">, </w:t>
      </w:r>
      <w:r w:rsidR="00E27979" w:rsidRPr="005D716E">
        <w:rPr>
          <w:lang w:val="en-GB" w:eastAsia="nl-NL"/>
        </w:rPr>
        <w:t xml:space="preserve">and </w:t>
      </w:r>
      <w:r w:rsidRPr="005D716E">
        <w:rPr>
          <w:lang w:val="en-GB" w:eastAsia="nl-NL"/>
        </w:rPr>
        <w:t>subjective work pressure</w:t>
      </w:r>
      <w:r w:rsidR="00E27979" w:rsidRPr="005D716E">
        <w:rPr>
          <w:lang w:val="en-GB" w:eastAsia="nl-NL"/>
        </w:rPr>
        <w:t>)</w:t>
      </w:r>
      <w:r w:rsidR="00C933CD" w:rsidRPr="005D716E">
        <w:rPr>
          <w:lang w:val="en-GB" w:eastAsia="nl-NL"/>
        </w:rPr>
        <w:t xml:space="preserve">, the </w:t>
      </w:r>
      <w:r w:rsidR="00C933CD" w:rsidRPr="005D716E">
        <w:rPr>
          <w:lang w:val="en-GB" w:eastAsia="nl-NL"/>
        </w:rPr>
        <w:lastRenderedPageBreak/>
        <w:t>division of household</w:t>
      </w:r>
      <w:r w:rsidR="00E27979" w:rsidRPr="005D716E">
        <w:rPr>
          <w:lang w:val="en-GB" w:eastAsia="nl-NL"/>
        </w:rPr>
        <w:t xml:space="preserve"> and</w:t>
      </w:r>
      <w:r w:rsidR="00C933CD" w:rsidRPr="005D716E">
        <w:rPr>
          <w:lang w:val="en-GB" w:eastAsia="nl-NL"/>
        </w:rPr>
        <w:t xml:space="preserve"> care tasks, and </w:t>
      </w:r>
      <w:r w:rsidR="00E27979" w:rsidRPr="005D716E">
        <w:rPr>
          <w:lang w:val="en-GB" w:eastAsia="nl-NL"/>
        </w:rPr>
        <w:t xml:space="preserve">quality of life (the amount of </w:t>
      </w:r>
      <w:r w:rsidR="00C933CD" w:rsidRPr="005D716E">
        <w:rPr>
          <w:lang w:val="en-GB" w:eastAsia="nl-NL"/>
        </w:rPr>
        <w:t>leisure</w:t>
      </w:r>
      <w:r w:rsidR="00E27979" w:rsidRPr="005D716E">
        <w:rPr>
          <w:lang w:val="en-GB" w:eastAsia="nl-NL"/>
        </w:rPr>
        <w:t xml:space="preserve"> time</w:t>
      </w:r>
      <w:r w:rsidR="00C933CD" w:rsidRPr="005D716E">
        <w:rPr>
          <w:lang w:val="en-GB" w:eastAsia="nl-NL"/>
        </w:rPr>
        <w:t xml:space="preserve">, as well as the perceived ease or difficulty of combining </w:t>
      </w:r>
      <w:r w:rsidR="00E27979" w:rsidRPr="005D716E">
        <w:rPr>
          <w:lang w:val="en-GB" w:eastAsia="nl-NL"/>
        </w:rPr>
        <w:t>work and care</w:t>
      </w:r>
      <w:r w:rsidR="00C933CD" w:rsidRPr="005D716E">
        <w:rPr>
          <w:lang w:val="en-GB" w:eastAsia="nl-NL"/>
        </w:rPr>
        <w:t xml:space="preserve"> tasks </w:t>
      </w:r>
      <w:r w:rsidR="00E27979" w:rsidRPr="005D716E">
        <w:rPr>
          <w:lang w:val="en-GB" w:eastAsia="nl-NL"/>
        </w:rPr>
        <w:t>and</w:t>
      </w:r>
      <w:r w:rsidR="00C933CD" w:rsidRPr="005D716E">
        <w:rPr>
          <w:lang w:val="en-GB" w:eastAsia="nl-NL"/>
        </w:rPr>
        <w:t xml:space="preserve"> negotiating </w:t>
      </w:r>
      <w:r w:rsidR="00901FFC" w:rsidRPr="005D716E">
        <w:rPr>
          <w:lang w:val="en-GB" w:eastAsia="nl-NL"/>
        </w:rPr>
        <w:t xml:space="preserve">about </w:t>
      </w:r>
      <w:r w:rsidR="00A561EE" w:rsidRPr="005D716E">
        <w:rPr>
          <w:lang w:val="en-GB" w:eastAsia="nl-NL"/>
        </w:rPr>
        <w:t>these tasks</w:t>
      </w:r>
      <w:r w:rsidR="00C933CD" w:rsidRPr="005D716E">
        <w:rPr>
          <w:lang w:val="en-GB" w:eastAsia="nl-NL"/>
        </w:rPr>
        <w:t xml:space="preserve"> with their partner</w:t>
      </w:r>
      <w:r w:rsidR="001E206E" w:rsidRPr="005D716E">
        <w:rPr>
          <w:lang w:val="en-GB" w:eastAsia="nl-NL"/>
        </w:rPr>
        <w:t>)</w:t>
      </w:r>
      <w:r w:rsidRPr="005D716E">
        <w:rPr>
          <w:lang w:val="en-GB" w:eastAsia="nl-NL"/>
        </w:rPr>
        <w:t>.</w:t>
      </w:r>
      <w:r w:rsidR="00237CEE" w:rsidRPr="005D716E">
        <w:rPr>
          <w:lang w:val="en-GB" w:eastAsia="nl-NL"/>
        </w:rPr>
        <w:t xml:space="preserve"> </w:t>
      </w:r>
    </w:p>
    <w:p w14:paraId="0D07BE22" w14:textId="1337A792" w:rsidR="00F26970" w:rsidRPr="005D716E" w:rsidRDefault="00901FFC" w:rsidP="005A0EF9">
      <w:pPr>
        <w:pStyle w:val="Standard"/>
        <w:spacing w:line="480" w:lineRule="auto"/>
        <w:ind w:firstLine="720"/>
        <w:jc w:val="both"/>
        <w:rPr>
          <w:lang w:val="en-GB" w:eastAsia="nl-NL"/>
        </w:rPr>
      </w:pPr>
      <w:r w:rsidRPr="005D716E">
        <w:rPr>
          <w:lang w:val="en-GB" w:eastAsia="nl-NL"/>
        </w:rPr>
        <w:t>Our study</w:t>
      </w:r>
      <w:r w:rsidR="00237CEE" w:rsidRPr="005D716E">
        <w:rPr>
          <w:lang w:val="en-GB" w:eastAsia="nl-NL"/>
        </w:rPr>
        <w:t xml:space="preserve"> </w:t>
      </w:r>
      <w:r w:rsidRPr="005D716E">
        <w:rPr>
          <w:lang w:val="en-GB" w:eastAsia="nl-NL"/>
        </w:rPr>
        <w:t>indicates that th</w:t>
      </w:r>
      <w:r w:rsidR="00A561EE" w:rsidRPr="005D716E">
        <w:rPr>
          <w:lang w:val="en-GB" w:eastAsia="nl-NL"/>
        </w:rPr>
        <w:t>is</w:t>
      </w:r>
      <w:r w:rsidRPr="005D716E">
        <w:rPr>
          <w:lang w:val="en-GB" w:eastAsia="nl-NL"/>
        </w:rPr>
        <w:t xml:space="preserve"> impact of </w:t>
      </w:r>
      <w:r w:rsidR="00237CEE" w:rsidRPr="005D716E">
        <w:rPr>
          <w:lang w:val="en-GB" w:eastAsia="nl-NL"/>
        </w:rPr>
        <w:t xml:space="preserve">the </w:t>
      </w:r>
      <w:r w:rsidRPr="005D716E">
        <w:rPr>
          <w:lang w:val="en-GB" w:eastAsia="nl-NL"/>
        </w:rPr>
        <w:t xml:space="preserve">COVID-19 lockdown measures </w:t>
      </w:r>
      <w:r w:rsidR="00237CEE" w:rsidRPr="005D716E">
        <w:rPr>
          <w:lang w:val="en-GB" w:eastAsia="nl-NL"/>
        </w:rPr>
        <w:t>on Dutch parents was</w:t>
      </w:r>
      <w:r w:rsidRPr="005D716E">
        <w:rPr>
          <w:lang w:val="en-GB" w:eastAsia="nl-NL"/>
        </w:rPr>
        <w:t xml:space="preserve"> gendered. </w:t>
      </w:r>
      <w:r w:rsidR="00FB4861" w:rsidRPr="005D716E">
        <w:rPr>
          <w:lang w:val="en-GB" w:eastAsia="nl-NL"/>
        </w:rPr>
        <w:t xml:space="preserve">The emergence of (and in some cases worsening) of gender inequalities is evident across </w:t>
      </w:r>
      <w:r w:rsidR="00A561EE" w:rsidRPr="005D716E">
        <w:rPr>
          <w:lang w:val="en-GB" w:eastAsia="nl-NL"/>
        </w:rPr>
        <w:t>multiple areas</w:t>
      </w:r>
      <w:r w:rsidR="00FB4861" w:rsidRPr="005D716E">
        <w:rPr>
          <w:lang w:val="en-GB" w:eastAsia="nl-NL"/>
        </w:rPr>
        <w:t xml:space="preserve">. </w:t>
      </w:r>
      <w:r w:rsidR="00EE256E" w:rsidRPr="005D716E">
        <w:rPr>
          <w:lang w:val="en-GB" w:eastAsia="nl-NL"/>
        </w:rPr>
        <w:t>M</w:t>
      </w:r>
      <w:r w:rsidR="00FB4861" w:rsidRPr="005D716E">
        <w:rPr>
          <w:lang w:val="en-GB" w:eastAsia="nl-NL"/>
        </w:rPr>
        <w:t>others adapt</w:t>
      </w:r>
      <w:r w:rsidR="00A561EE" w:rsidRPr="005D716E">
        <w:rPr>
          <w:lang w:val="en-GB" w:eastAsia="nl-NL"/>
        </w:rPr>
        <w:t>ed</w:t>
      </w:r>
      <w:r w:rsidR="00FB4861" w:rsidRPr="005D716E">
        <w:rPr>
          <w:lang w:val="en-GB" w:eastAsia="nl-NL"/>
        </w:rPr>
        <w:t xml:space="preserve"> the times at which they work, more so than fathers. Mothers not in essential occupations adapted their working times even more, and were more likely to experience increased work pressure during the lockdown. </w:t>
      </w:r>
      <w:r w:rsidR="0035373C" w:rsidRPr="005D716E">
        <w:rPr>
          <w:lang w:val="en-GB" w:eastAsia="nl-NL"/>
        </w:rPr>
        <w:t>At</w:t>
      </w:r>
      <w:r w:rsidR="00FB4861" w:rsidRPr="005D716E">
        <w:rPr>
          <w:lang w:val="en-GB" w:eastAsia="nl-NL"/>
        </w:rPr>
        <w:t xml:space="preserve"> home, the division of household and care tasks remained unequal. More mothers than fathers reported doing relatively more housework and care tasks than their partner</w:t>
      </w:r>
      <w:r w:rsidR="0035373C" w:rsidRPr="005D716E">
        <w:rPr>
          <w:lang w:val="en-GB" w:eastAsia="nl-NL"/>
        </w:rPr>
        <w:t xml:space="preserve">, before </w:t>
      </w:r>
      <w:r w:rsidR="00F15ED7" w:rsidRPr="005D716E">
        <w:rPr>
          <w:lang w:val="en-GB" w:eastAsia="nl-NL"/>
        </w:rPr>
        <w:t xml:space="preserve">the </w:t>
      </w:r>
      <w:r w:rsidR="0035373C" w:rsidRPr="005D716E">
        <w:rPr>
          <w:lang w:val="en-GB" w:eastAsia="nl-NL"/>
        </w:rPr>
        <w:t xml:space="preserve">lockdown as well as during </w:t>
      </w:r>
      <w:r w:rsidR="00F15ED7" w:rsidRPr="005D716E">
        <w:rPr>
          <w:lang w:val="en-GB" w:eastAsia="nl-NL"/>
        </w:rPr>
        <w:t xml:space="preserve">the </w:t>
      </w:r>
      <w:r w:rsidR="0035373C" w:rsidRPr="005D716E">
        <w:rPr>
          <w:lang w:val="en-GB" w:eastAsia="nl-NL"/>
        </w:rPr>
        <w:t>lockdown</w:t>
      </w:r>
      <w:r w:rsidR="00FB4861" w:rsidRPr="005D716E">
        <w:rPr>
          <w:lang w:val="en-GB" w:eastAsia="nl-NL"/>
        </w:rPr>
        <w:t xml:space="preserve">. </w:t>
      </w:r>
      <w:r w:rsidR="0035373C" w:rsidRPr="005D716E">
        <w:rPr>
          <w:lang w:val="en-GB" w:eastAsia="nl-NL"/>
        </w:rPr>
        <w:t>We do find limited evidence of a reduction in gender inequality in the division of care and household tasks</w:t>
      </w:r>
      <w:r w:rsidR="00F15ED7" w:rsidRPr="005D716E">
        <w:rPr>
          <w:lang w:val="en-GB" w:eastAsia="nl-NL"/>
        </w:rPr>
        <w:t>, however</w:t>
      </w:r>
      <w:r w:rsidR="0035373C" w:rsidRPr="005D716E">
        <w:rPr>
          <w:lang w:val="en-GB" w:eastAsia="nl-NL"/>
        </w:rPr>
        <w:t xml:space="preserve">. </w:t>
      </w:r>
      <w:r w:rsidR="001E206E" w:rsidRPr="005D716E">
        <w:rPr>
          <w:lang w:val="en-GB" w:eastAsia="nl-NL"/>
        </w:rPr>
        <w:t>While</w:t>
      </w:r>
      <w:r w:rsidR="0035373C" w:rsidRPr="005D716E">
        <w:rPr>
          <w:lang w:val="en-GB" w:eastAsia="nl-NL"/>
        </w:rPr>
        <w:t xml:space="preserve"> mothers </w:t>
      </w:r>
      <w:r w:rsidR="00F15ED7" w:rsidRPr="005D716E">
        <w:rPr>
          <w:lang w:val="en-GB" w:eastAsia="nl-NL"/>
        </w:rPr>
        <w:t>continued</w:t>
      </w:r>
      <w:r w:rsidR="0035373C" w:rsidRPr="005D716E">
        <w:rPr>
          <w:lang w:val="en-GB" w:eastAsia="nl-NL"/>
        </w:rPr>
        <w:t xml:space="preserve"> doing </w:t>
      </w:r>
      <w:r w:rsidR="00F15ED7" w:rsidRPr="005D716E">
        <w:rPr>
          <w:lang w:val="en-GB" w:eastAsia="nl-NL"/>
        </w:rPr>
        <w:t>more</w:t>
      </w:r>
      <w:r w:rsidR="0035373C" w:rsidRPr="005D716E">
        <w:rPr>
          <w:lang w:val="en-GB" w:eastAsia="nl-NL"/>
        </w:rPr>
        <w:t xml:space="preserve"> household and caregiving tasks</w:t>
      </w:r>
      <w:r w:rsidR="00F15ED7" w:rsidRPr="005D716E">
        <w:rPr>
          <w:lang w:val="en-GB" w:eastAsia="nl-NL"/>
        </w:rPr>
        <w:t xml:space="preserve"> than fathers</w:t>
      </w:r>
      <w:r w:rsidR="0035373C" w:rsidRPr="005D716E">
        <w:rPr>
          <w:lang w:val="en-GB" w:eastAsia="nl-NL"/>
        </w:rPr>
        <w:t xml:space="preserve">, the gap decreased somewhat as fathers </w:t>
      </w:r>
      <w:r w:rsidR="00F15ED7" w:rsidRPr="005D716E">
        <w:rPr>
          <w:lang w:val="en-GB" w:eastAsia="nl-NL"/>
        </w:rPr>
        <w:t>reported</w:t>
      </w:r>
      <w:r w:rsidR="0035373C" w:rsidRPr="005D716E">
        <w:rPr>
          <w:lang w:val="en-GB" w:eastAsia="nl-NL"/>
        </w:rPr>
        <w:t xml:space="preserve"> do</w:t>
      </w:r>
      <w:r w:rsidR="001E206E" w:rsidRPr="005D716E">
        <w:rPr>
          <w:lang w:val="en-GB" w:eastAsia="nl-NL"/>
        </w:rPr>
        <w:t>ing</w:t>
      </w:r>
      <w:r w:rsidR="0035373C" w:rsidRPr="005D716E">
        <w:rPr>
          <w:lang w:val="en-GB" w:eastAsia="nl-NL"/>
        </w:rPr>
        <w:t xml:space="preserve"> (somewhat) more during lockdown. </w:t>
      </w:r>
      <w:r w:rsidR="00F66304" w:rsidRPr="005D716E">
        <w:rPr>
          <w:lang w:val="en-GB" w:eastAsia="nl-NL"/>
        </w:rPr>
        <w:t>We do not find that mothers experience</w:t>
      </w:r>
      <w:r w:rsidR="00F15ED7" w:rsidRPr="005D716E">
        <w:rPr>
          <w:lang w:val="en-GB" w:eastAsia="nl-NL"/>
        </w:rPr>
        <w:t>d</w:t>
      </w:r>
      <w:r w:rsidR="00F66304" w:rsidRPr="005D716E">
        <w:rPr>
          <w:lang w:val="en-GB" w:eastAsia="nl-NL"/>
        </w:rPr>
        <w:t xml:space="preserve"> </w:t>
      </w:r>
      <w:r w:rsidR="0035373C" w:rsidRPr="005D716E">
        <w:rPr>
          <w:lang w:val="en-GB" w:eastAsia="nl-NL"/>
        </w:rPr>
        <w:t xml:space="preserve">a more pronounced </w:t>
      </w:r>
      <w:r w:rsidR="00F66304" w:rsidRPr="005D716E">
        <w:rPr>
          <w:lang w:val="en-GB" w:eastAsia="nl-NL"/>
        </w:rPr>
        <w:t>overall decline in the quality of life</w:t>
      </w:r>
      <w:r w:rsidR="00B72BC8" w:rsidRPr="005D716E">
        <w:rPr>
          <w:lang w:val="en-GB" w:eastAsia="nl-NL"/>
        </w:rPr>
        <w:t xml:space="preserve"> in comparison to fathers.</w:t>
      </w:r>
      <w:r w:rsidR="00F66304" w:rsidRPr="005D716E">
        <w:rPr>
          <w:lang w:val="en-GB" w:eastAsia="nl-NL"/>
        </w:rPr>
        <w:t xml:space="preserve"> </w:t>
      </w:r>
      <w:r w:rsidR="00AF4DE2" w:rsidRPr="005D716E">
        <w:rPr>
          <w:lang w:val="en-GB" w:eastAsia="nl-NL"/>
        </w:rPr>
        <w:t>Leisure time, an important indicator of quality of life, dramatical</w:t>
      </w:r>
      <w:r w:rsidR="00F15ED7" w:rsidRPr="005D716E">
        <w:rPr>
          <w:lang w:val="en-GB" w:eastAsia="nl-NL"/>
        </w:rPr>
        <w:t>ly</w:t>
      </w:r>
      <w:r w:rsidR="00AF4DE2" w:rsidRPr="005D716E">
        <w:rPr>
          <w:lang w:val="en-GB" w:eastAsia="nl-NL"/>
        </w:rPr>
        <w:t xml:space="preserve"> decreased during the lockdown for mothers</w:t>
      </w:r>
      <w:r w:rsidR="00F15ED7" w:rsidRPr="005D716E">
        <w:rPr>
          <w:lang w:val="en-GB" w:eastAsia="nl-NL"/>
        </w:rPr>
        <w:t xml:space="preserve">, yet </w:t>
      </w:r>
      <w:r w:rsidR="00EE256E" w:rsidRPr="005D716E">
        <w:rPr>
          <w:lang w:val="en-GB" w:eastAsia="nl-NL"/>
        </w:rPr>
        <w:t>m</w:t>
      </w:r>
      <w:r w:rsidR="00F66304" w:rsidRPr="005D716E">
        <w:rPr>
          <w:lang w:val="en-GB" w:eastAsia="nl-NL"/>
        </w:rPr>
        <w:t xml:space="preserve">others </w:t>
      </w:r>
      <w:r w:rsidR="00EE256E" w:rsidRPr="005D716E">
        <w:rPr>
          <w:lang w:val="en-GB" w:eastAsia="nl-NL"/>
        </w:rPr>
        <w:t>and</w:t>
      </w:r>
      <w:r w:rsidR="00F66304" w:rsidRPr="005D716E">
        <w:rPr>
          <w:lang w:val="en-GB" w:eastAsia="nl-NL"/>
        </w:rPr>
        <w:t xml:space="preserve"> fathers </w:t>
      </w:r>
      <w:r w:rsidR="00F15ED7" w:rsidRPr="005D716E">
        <w:rPr>
          <w:lang w:val="en-GB" w:eastAsia="nl-NL"/>
        </w:rPr>
        <w:t xml:space="preserve">equally </w:t>
      </w:r>
      <w:r w:rsidR="00F66304" w:rsidRPr="005D716E">
        <w:rPr>
          <w:lang w:val="en-GB" w:eastAsia="nl-NL"/>
        </w:rPr>
        <w:t>experience</w:t>
      </w:r>
      <w:r w:rsidR="00EE256E" w:rsidRPr="005D716E">
        <w:rPr>
          <w:lang w:val="en-GB" w:eastAsia="nl-NL"/>
        </w:rPr>
        <w:t>d</w:t>
      </w:r>
      <w:r w:rsidR="00F66304" w:rsidRPr="005D716E">
        <w:rPr>
          <w:lang w:val="en-GB" w:eastAsia="nl-NL"/>
        </w:rPr>
        <w:t xml:space="preserve"> a worsening of work-life balance</w:t>
      </w:r>
      <w:r w:rsidR="00B72BC8" w:rsidRPr="005D716E">
        <w:rPr>
          <w:lang w:val="en-GB" w:eastAsia="nl-NL"/>
        </w:rPr>
        <w:t xml:space="preserve"> and </w:t>
      </w:r>
      <w:r w:rsidR="00EE256E" w:rsidRPr="005D716E">
        <w:rPr>
          <w:lang w:val="en-GB" w:eastAsia="nl-NL"/>
        </w:rPr>
        <w:t>an increase in</w:t>
      </w:r>
      <w:r w:rsidR="00F66304" w:rsidRPr="005D716E">
        <w:rPr>
          <w:lang w:val="en-GB" w:eastAsia="nl-NL"/>
        </w:rPr>
        <w:t xml:space="preserve"> </w:t>
      </w:r>
      <w:r w:rsidR="00B72BC8" w:rsidRPr="005D716E">
        <w:rPr>
          <w:lang w:val="en-GB" w:eastAsia="nl-NL"/>
        </w:rPr>
        <w:t>disagreements about</w:t>
      </w:r>
      <w:r w:rsidR="00F66304" w:rsidRPr="005D716E">
        <w:rPr>
          <w:lang w:val="en-GB" w:eastAsia="nl-NL"/>
        </w:rPr>
        <w:t xml:space="preserve"> the negotiation of the division of housework </w:t>
      </w:r>
      <w:r w:rsidR="00B72BC8" w:rsidRPr="005D716E">
        <w:rPr>
          <w:lang w:val="en-GB" w:eastAsia="nl-NL"/>
        </w:rPr>
        <w:t>and</w:t>
      </w:r>
      <w:r w:rsidR="00F66304" w:rsidRPr="005D716E">
        <w:rPr>
          <w:lang w:val="en-GB" w:eastAsia="nl-NL"/>
        </w:rPr>
        <w:t xml:space="preserve"> care tasks. </w:t>
      </w:r>
    </w:p>
    <w:p w14:paraId="0FB733F0" w14:textId="23B0A7C2" w:rsidR="00F66304" w:rsidRPr="005D716E" w:rsidRDefault="000E758B" w:rsidP="005A0EF9">
      <w:pPr>
        <w:pStyle w:val="Standard"/>
        <w:spacing w:line="480" w:lineRule="auto"/>
        <w:ind w:firstLine="720"/>
        <w:jc w:val="both"/>
        <w:rPr>
          <w:color w:val="000000"/>
          <w:lang w:val="en-GB"/>
        </w:rPr>
      </w:pPr>
      <w:r w:rsidRPr="005D716E">
        <w:rPr>
          <w:color w:val="000000"/>
          <w:lang w:val="en-GB"/>
        </w:rPr>
        <w:t xml:space="preserve">The changes in caregiving and household tasks </w:t>
      </w:r>
      <w:r w:rsidR="00A7601F" w:rsidRPr="005D716E">
        <w:rPr>
          <w:color w:val="000000"/>
          <w:lang w:val="en-GB"/>
        </w:rPr>
        <w:t>provide some reason</w:t>
      </w:r>
      <w:r w:rsidRPr="005D716E">
        <w:rPr>
          <w:color w:val="000000"/>
          <w:lang w:val="en-GB"/>
        </w:rPr>
        <w:t xml:space="preserve"> for optimism. </w:t>
      </w:r>
      <w:r w:rsidR="00F26970" w:rsidRPr="005D716E">
        <w:rPr>
          <w:color w:val="000000"/>
          <w:lang w:val="en-GB"/>
        </w:rPr>
        <w:t xml:space="preserve">While mothers still do the lion’s share of caregiving and household tasks, the increased involvement of fathers in these tasks during the </w:t>
      </w:r>
      <w:r w:rsidR="00A7601F" w:rsidRPr="005D716E">
        <w:rPr>
          <w:color w:val="000000"/>
          <w:lang w:val="en-GB"/>
        </w:rPr>
        <w:t>lockdown</w:t>
      </w:r>
      <w:r w:rsidR="00F26970" w:rsidRPr="005D716E">
        <w:rPr>
          <w:color w:val="000000"/>
          <w:lang w:val="en-GB"/>
        </w:rPr>
        <w:t xml:space="preserve"> offers an opportunity </w:t>
      </w:r>
      <w:r w:rsidR="0035373C" w:rsidRPr="005D716E">
        <w:rPr>
          <w:color w:val="000000"/>
          <w:lang w:val="en-GB"/>
        </w:rPr>
        <w:t xml:space="preserve">and potential </w:t>
      </w:r>
      <w:r w:rsidR="001E206E" w:rsidRPr="005D716E">
        <w:rPr>
          <w:color w:val="000000"/>
          <w:lang w:val="en-GB"/>
        </w:rPr>
        <w:t>catalyst</w:t>
      </w:r>
      <w:r w:rsidR="0035373C" w:rsidRPr="005D716E">
        <w:rPr>
          <w:color w:val="000000"/>
          <w:lang w:val="en-GB"/>
        </w:rPr>
        <w:t xml:space="preserve"> </w:t>
      </w:r>
      <w:r w:rsidR="00F26970" w:rsidRPr="005D716E">
        <w:rPr>
          <w:color w:val="000000"/>
          <w:lang w:val="en-GB"/>
        </w:rPr>
        <w:t xml:space="preserve">for </w:t>
      </w:r>
      <w:r w:rsidR="00F26970" w:rsidRPr="005D716E">
        <w:rPr>
          <w:lang w:val="en-GB" w:eastAsia="nl-NL"/>
        </w:rPr>
        <w:t xml:space="preserve">further erosion of traditional role </w:t>
      </w:r>
      <w:r w:rsidR="00A7601F" w:rsidRPr="005D716E">
        <w:rPr>
          <w:lang w:val="en-GB" w:eastAsia="nl-NL"/>
        </w:rPr>
        <w:t>patterns</w:t>
      </w:r>
      <w:r w:rsidR="00F26970" w:rsidRPr="005D716E">
        <w:rPr>
          <w:lang w:val="en-GB" w:eastAsia="nl-NL"/>
        </w:rPr>
        <w:t xml:space="preserve"> </w:t>
      </w:r>
      <w:r w:rsidR="00AF4DE2" w:rsidRPr="005D716E">
        <w:rPr>
          <w:lang w:val="en-GB" w:eastAsia="nl-NL"/>
        </w:rPr>
        <w:t>in the</w:t>
      </w:r>
      <w:r w:rsidR="00F26970" w:rsidRPr="005D716E">
        <w:rPr>
          <w:lang w:val="en-GB" w:eastAsia="nl-NL"/>
        </w:rPr>
        <w:t xml:space="preserve"> division of household and care tasks. Prior to the lockdown, Dutch couples routinely reported wanting an equal division of work and care, yet fathers remained more likely to participate in paid employment, with mothers taking on a higher caregiving burden </w:t>
      </w:r>
      <w:r w:rsidR="00D61FBA" w:rsidRPr="005D716E">
        <w:rPr>
          <w:lang w:val="en-GB" w:eastAsia="nl-NL"/>
        </w:rPr>
        <w:fldChar w:fldCharType="begin" w:fldLock="1"/>
      </w:r>
      <w:r w:rsidR="000E7814" w:rsidRPr="005D716E">
        <w:rPr>
          <w:lang w:val="en-GB" w:eastAsia="nl-NL"/>
        </w:rPr>
        <w:instrText>ADDIN CSL_CITATION {"citationItems":[{"id":"ITEM-1","itemData":{"ISBN":"9789037709018","abstract":"Emancipatiemonitor 2018","author":[{"dropping-particle":"","family":"Portegijs","given":"Wil","non-dropping-particle":"","parse-names":false,"suffix":""},{"dropping-particle":"","family":"Brakel","given":"Marion","non-dropping-particle":"van den","parse-names":false,"suffix":""}],"container-title":"Emancipatiemonitor: 2018","editor":[{"dropping-particle":"","family":"Cornelissen","given":"Stasja","non-dropping-particle":"","parse-names":false,"suffix":""}],"id":"ITEM-1","issued":{"date-parts":[["2018","12","14"]]},"publisher":"Centraal Bureau voor de Statistiek en Sociaal en Cultureel Planbureau","publisher-place":"Den Haag","title":"Emancipatiemonitor 2018","type":"book"},"uris":["http://www.mendeley.com/documents/?uuid=a7efe7e8-74f4-36d8-b6e3-6c6a67c87978"]}],"mendeley":{"formattedCitation":"(28)","plainTextFormattedCitation":"(28)","previouslyFormattedCitation":"(28)"},"properties":{"noteIndex":0},"schema":"https://github.com/citation-style-language/schema/raw/master/csl-citation.json"}</w:instrText>
      </w:r>
      <w:r w:rsidR="00D61FBA" w:rsidRPr="005D716E">
        <w:rPr>
          <w:lang w:val="en-GB" w:eastAsia="nl-NL"/>
        </w:rPr>
        <w:fldChar w:fldCharType="separate"/>
      </w:r>
      <w:r w:rsidR="00D61FBA" w:rsidRPr="005D716E">
        <w:rPr>
          <w:noProof/>
          <w:lang w:val="en-GB" w:eastAsia="nl-NL"/>
        </w:rPr>
        <w:t>(28)</w:t>
      </w:r>
      <w:r w:rsidR="00D61FBA" w:rsidRPr="005D716E">
        <w:rPr>
          <w:lang w:val="en-GB" w:eastAsia="nl-NL"/>
        </w:rPr>
        <w:fldChar w:fldCharType="end"/>
      </w:r>
      <w:r w:rsidR="00F26970" w:rsidRPr="005D716E">
        <w:rPr>
          <w:lang w:val="en-GB" w:eastAsia="nl-NL"/>
        </w:rPr>
        <w:t>.</w:t>
      </w:r>
      <w:r w:rsidR="00F26970" w:rsidRPr="005D716E">
        <w:rPr>
          <w:lang w:val="en-GB"/>
        </w:rPr>
        <w:t xml:space="preserve"> </w:t>
      </w:r>
      <w:r w:rsidR="00F26970" w:rsidRPr="005D716E">
        <w:rPr>
          <w:color w:val="000000"/>
          <w:lang w:val="en-GB"/>
        </w:rPr>
        <w:t xml:space="preserve">The question now remains whether these </w:t>
      </w:r>
      <w:r w:rsidR="00F26970" w:rsidRPr="005D716E">
        <w:rPr>
          <w:color w:val="000000"/>
          <w:lang w:val="en-GB"/>
        </w:rPr>
        <w:lastRenderedPageBreak/>
        <w:t xml:space="preserve">changes </w:t>
      </w:r>
      <w:r w:rsidR="001E206E" w:rsidRPr="005D716E">
        <w:rPr>
          <w:color w:val="000000"/>
          <w:lang w:val="en-GB"/>
        </w:rPr>
        <w:t>towards</w:t>
      </w:r>
      <w:r w:rsidR="0035373C" w:rsidRPr="005D716E">
        <w:rPr>
          <w:color w:val="000000"/>
          <w:lang w:val="en-GB"/>
        </w:rPr>
        <w:t xml:space="preserve"> a more equal division of care</w:t>
      </w:r>
      <w:r w:rsidR="001E206E" w:rsidRPr="005D716E">
        <w:rPr>
          <w:color w:val="000000"/>
          <w:lang w:val="en-GB"/>
        </w:rPr>
        <w:t xml:space="preserve"> and </w:t>
      </w:r>
      <w:r w:rsidR="0035373C" w:rsidRPr="005D716E">
        <w:rPr>
          <w:color w:val="000000"/>
          <w:lang w:val="en-GB"/>
        </w:rPr>
        <w:t xml:space="preserve">household tasks </w:t>
      </w:r>
      <w:r w:rsidR="00F26970" w:rsidRPr="005D716E">
        <w:rPr>
          <w:color w:val="000000"/>
          <w:lang w:val="en-GB"/>
        </w:rPr>
        <w:t xml:space="preserve">will be sustained as the Netherlands relaxes lockdown measures and returns to a ‘new normal’. </w:t>
      </w:r>
    </w:p>
    <w:p w14:paraId="5D974B27" w14:textId="3FECB83E" w:rsidR="00AF4DE2" w:rsidRPr="005D716E" w:rsidRDefault="00EA76CB" w:rsidP="00EA76CB">
      <w:pPr>
        <w:pStyle w:val="Standard"/>
        <w:spacing w:line="480" w:lineRule="auto"/>
        <w:ind w:firstLine="720"/>
        <w:jc w:val="both"/>
        <w:rPr>
          <w:lang w:val="en-GB" w:eastAsia="nl-NL"/>
        </w:rPr>
      </w:pPr>
      <w:r w:rsidRPr="005D716E">
        <w:rPr>
          <w:lang w:val="en-GB" w:eastAsia="nl-NL"/>
        </w:rPr>
        <w:t xml:space="preserve">Alongside the gender differences explored here, our study also raises questions about the effects of working in an essential occupation </w:t>
      </w:r>
      <w:r w:rsidR="00DA3FFD" w:rsidRPr="005D716E">
        <w:rPr>
          <w:lang w:val="en-GB" w:eastAsia="nl-NL"/>
        </w:rPr>
        <w:t xml:space="preserve">as well as </w:t>
      </w:r>
      <w:r w:rsidRPr="005D716E">
        <w:rPr>
          <w:lang w:val="en-GB" w:eastAsia="nl-NL"/>
        </w:rPr>
        <w:t xml:space="preserve">working from home, especially with regard to quality of life. We found that </w:t>
      </w:r>
      <w:r w:rsidR="00E26B09" w:rsidRPr="005D716E">
        <w:rPr>
          <w:lang w:val="en-GB" w:eastAsia="nl-NL"/>
        </w:rPr>
        <w:t>p</w:t>
      </w:r>
      <w:r w:rsidRPr="005D716E">
        <w:rPr>
          <w:lang w:val="en-GB" w:eastAsia="nl-NL"/>
        </w:rPr>
        <w:t xml:space="preserve">arents </w:t>
      </w:r>
      <w:r w:rsidR="00E26B09" w:rsidRPr="005D716E">
        <w:rPr>
          <w:lang w:val="en-GB" w:eastAsia="nl-NL"/>
        </w:rPr>
        <w:t>working in an essential occupation</w:t>
      </w:r>
      <w:r w:rsidRPr="005D716E">
        <w:rPr>
          <w:lang w:val="en-GB" w:eastAsia="nl-NL"/>
        </w:rPr>
        <w:t xml:space="preserve"> experienced the highest levels of work pressure</w:t>
      </w:r>
      <w:r w:rsidR="00DA3FFD" w:rsidRPr="005D716E">
        <w:rPr>
          <w:lang w:val="en-GB" w:eastAsia="nl-NL"/>
        </w:rPr>
        <w:t xml:space="preserve"> during</w:t>
      </w:r>
      <w:r w:rsidR="001E206E" w:rsidRPr="005D716E">
        <w:rPr>
          <w:lang w:val="en-GB" w:eastAsia="nl-NL"/>
        </w:rPr>
        <w:t xml:space="preserve"> the</w:t>
      </w:r>
      <w:r w:rsidR="00DA3FFD" w:rsidRPr="005D716E">
        <w:rPr>
          <w:lang w:val="en-GB" w:eastAsia="nl-NL"/>
        </w:rPr>
        <w:t xml:space="preserve"> lockdown</w:t>
      </w:r>
      <w:r w:rsidRPr="005D716E">
        <w:rPr>
          <w:lang w:val="en-GB" w:eastAsia="nl-NL"/>
        </w:rPr>
        <w:t xml:space="preserve">, </w:t>
      </w:r>
      <w:r w:rsidR="00E26B09" w:rsidRPr="005D716E">
        <w:rPr>
          <w:lang w:val="en-GB" w:eastAsia="nl-NL"/>
        </w:rPr>
        <w:t xml:space="preserve">which can </w:t>
      </w:r>
      <w:r w:rsidRPr="005D716E">
        <w:rPr>
          <w:lang w:val="en-GB" w:eastAsia="nl-NL"/>
        </w:rPr>
        <w:t xml:space="preserve">result in health-related risks, such as burnout. </w:t>
      </w:r>
      <w:r w:rsidR="00E26B09" w:rsidRPr="005D716E">
        <w:rPr>
          <w:lang w:val="en-GB" w:eastAsia="nl-NL"/>
        </w:rPr>
        <w:t>These workers</w:t>
      </w:r>
      <w:r w:rsidRPr="005D716E">
        <w:rPr>
          <w:lang w:val="en-GB" w:eastAsia="nl-NL"/>
        </w:rPr>
        <w:t xml:space="preserve"> were also less likely to work from home. Workers in essential occupations, more often mothers than fathers, and the low</w:t>
      </w:r>
      <w:r w:rsidR="00DA3FFD" w:rsidRPr="005D716E">
        <w:rPr>
          <w:lang w:val="en-GB" w:eastAsia="nl-NL"/>
        </w:rPr>
        <w:t>er</w:t>
      </w:r>
      <w:r w:rsidRPr="005D716E">
        <w:rPr>
          <w:lang w:val="en-GB" w:eastAsia="nl-NL"/>
        </w:rPr>
        <w:t xml:space="preserve"> educated, largely continued to perform work in their usual workplace. As a result, these </w:t>
      </w:r>
      <w:r w:rsidR="00E26B09" w:rsidRPr="005D716E">
        <w:rPr>
          <w:lang w:val="en-GB" w:eastAsia="nl-NL"/>
        </w:rPr>
        <w:t>workers</w:t>
      </w:r>
      <w:r w:rsidRPr="005D716E">
        <w:rPr>
          <w:lang w:val="en-GB" w:eastAsia="nl-NL"/>
        </w:rPr>
        <w:t xml:space="preserve"> face larger risks of exposure to the COVID-19 virus, especially if they work in care occupations, use public transport to get to work</w:t>
      </w:r>
      <w:r w:rsidR="00E26B09" w:rsidRPr="005D716E">
        <w:rPr>
          <w:lang w:val="en-GB" w:eastAsia="nl-NL"/>
        </w:rPr>
        <w:t>,</w:t>
      </w:r>
      <w:r w:rsidRPr="005D716E">
        <w:rPr>
          <w:lang w:val="en-GB" w:eastAsia="nl-NL"/>
        </w:rPr>
        <w:t xml:space="preserve"> or interact closely with colleagues. </w:t>
      </w:r>
    </w:p>
    <w:p w14:paraId="09F9E1B9" w14:textId="40E03F47" w:rsidR="00EA76CB" w:rsidRPr="005D716E" w:rsidRDefault="00EA76CB" w:rsidP="00EA76CB">
      <w:pPr>
        <w:pStyle w:val="Standard"/>
        <w:spacing w:line="480" w:lineRule="auto"/>
        <w:ind w:firstLine="720"/>
        <w:jc w:val="both"/>
        <w:rPr>
          <w:lang w:val="en-GB" w:eastAsia="nl-NL"/>
        </w:rPr>
      </w:pPr>
      <w:r w:rsidRPr="005D716E">
        <w:rPr>
          <w:lang w:val="en-GB" w:eastAsia="nl-NL"/>
        </w:rPr>
        <w:t xml:space="preserve">Meanwhile, our study also indicates that working from home, largely heralded in the media and by politicians as ‘the new normal’, is reserved primarily for highly educated parents working in public sector, non-essential occupations. </w:t>
      </w:r>
      <w:r w:rsidR="00E26B09" w:rsidRPr="005D716E">
        <w:rPr>
          <w:lang w:val="en-GB" w:eastAsia="nl-NL"/>
        </w:rPr>
        <w:t>These parents</w:t>
      </w:r>
      <w:r w:rsidRPr="005D716E">
        <w:rPr>
          <w:lang w:val="en-GB" w:eastAsia="nl-NL"/>
        </w:rPr>
        <w:t xml:space="preserve"> face potentially larger risks related to the blurring of work and </w:t>
      </w:r>
      <w:r w:rsidR="00E26B09" w:rsidRPr="005D716E">
        <w:rPr>
          <w:lang w:val="en-GB" w:eastAsia="nl-NL"/>
        </w:rPr>
        <w:t>family</w:t>
      </w:r>
      <w:r w:rsidRPr="005D716E">
        <w:rPr>
          <w:lang w:val="en-GB" w:eastAsia="nl-NL"/>
        </w:rPr>
        <w:t xml:space="preserve"> time, as evidenced by their greater tendency to deviate from their </w:t>
      </w:r>
      <w:r w:rsidR="00E26B09" w:rsidRPr="005D716E">
        <w:rPr>
          <w:lang w:val="en-GB" w:eastAsia="nl-NL"/>
        </w:rPr>
        <w:t>normal</w:t>
      </w:r>
      <w:r w:rsidRPr="005D716E">
        <w:rPr>
          <w:lang w:val="en-GB" w:eastAsia="nl-NL"/>
        </w:rPr>
        <w:t xml:space="preserve"> </w:t>
      </w:r>
      <w:proofErr w:type="gramStart"/>
      <w:r w:rsidRPr="005D716E">
        <w:rPr>
          <w:lang w:val="en-GB" w:eastAsia="nl-NL"/>
        </w:rPr>
        <w:t xml:space="preserve">work </w:t>
      </w:r>
      <w:r w:rsidR="00E26B09" w:rsidRPr="005D716E">
        <w:rPr>
          <w:lang w:val="en-GB" w:eastAsia="nl-NL"/>
        </w:rPr>
        <w:t>days</w:t>
      </w:r>
      <w:proofErr w:type="gramEnd"/>
      <w:r w:rsidR="00E26B09" w:rsidRPr="005D716E">
        <w:rPr>
          <w:lang w:val="en-GB" w:eastAsia="nl-NL"/>
        </w:rPr>
        <w:t xml:space="preserve"> and </w:t>
      </w:r>
      <w:r w:rsidRPr="005D716E">
        <w:rPr>
          <w:lang w:val="en-GB" w:eastAsia="nl-NL"/>
        </w:rPr>
        <w:t>times. Future research must consider the long-term effects of (not) working from home for mothers and fathers, especially with regard to their health and quality of life.</w:t>
      </w:r>
      <w:r w:rsidR="001E206E" w:rsidRPr="005D716E">
        <w:rPr>
          <w:rFonts w:eastAsia="Calibri"/>
          <w:szCs w:val="22"/>
          <w:lang w:val="en-AU"/>
        </w:rPr>
        <w:t xml:space="preserve"> </w:t>
      </w:r>
      <w:r w:rsidR="001E206E" w:rsidRPr="005D716E">
        <w:rPr>
          <w:lang w:val="en-AU" w:eastAsia="nl-NL"/>
        </w:rPr>
        <w:t xml:space="preserve">In particular, the future world of work is expected to enable </w:t>
      </w:r>
      <w:r w:rsidR="00E26B09" w:rsidRPr="005D716E">
        <w:rPr>
          <w:lang w:val="en-AU" w:eastAsia="nl-NL"/>
        </w:rPr>
        <w:t>greater accessibility of</w:t>
      </w:r>
      <w:r w:rsidR="001E206E" w:rsidRPr="005D716E">
        <w:rPr>
          <w:lang w:val="en-AU" w:eastAsia="nl-NL"/>
        </w:rPr>
        <w:t xml:space="preserve"> working from home. Based on our findings, we can speculate about what this </w:t>
      </w:r>
      <w:r w:rsidR="00E26B09" w:rsidRPr="005D716E">
        <w:rPr>
          <w:lang w:val="en-AU" w:eastAsia="nl-NL"/>
        </w:rPr>
        <w:t>might</w:t>
      </w:r>
      <w:r w:rsidR="001E206E" w:rsidRPr="005D716E">
        <w:rPr>
          <w:lang w:val="en-AU" w:eastAsia="nl-NL"/>
        </w:rPr>
        <w:t xml:space="preserve"> imply for gender inequalit</w:t>
      </w:r>
      <w:r w:rsidR="00E26B09" w:rsidRPr="005D716E">
        <w:rPr>
          <w:lang w:val="en-AU" w:eastAsia="nl-NL"/>
        </w:rPr>
        <w:t>y</w:t>
      </w:r>
      <w:r w:rsidR="001E206E" w:rsidRPr="005D716E">
        <w:rPr>
          <w:lang w:val="en-AU" w:eastAsia="nl-NL"/>
        </w:rPr>
        <w:t xml:space="preserve">. On the one hand, it could be that more opportunities </w:t>
      </w:r>
      <w:r w:rsidR="00E26B09" w:rsidRPr="005D716E">
        <w:rPr>
          <w:lang w:val="en-AU" w:eastAsia="nl-NL"/>
        </w:rPr>
        <w:t>to</w:t>
      </w:r>
      <w:r w:rsidR="001E206E" w:rsidRPr="005D716E">
        <w:rPr>
          <w:lang w:val="en-AU" w:eastAsia="nl-NL"/>
        </w:rPr>
        <w:t xml:space="preserve"> work from home (and increased flexibility in working hours) </w:t>
      </w:r>
      <w:r w:rsidR="00E26B09" w:rsidRPr="005D716E">
        <w:rPr>
          <w:lang w:val="en-AU" w:eastAsia="nl-NL"/>
        </w:rPr>
        <w:t>would</w:t>
      </w:r>
      <w:r w:rsidR="001E206E" w:rsidRPr="005D716E">
        <w:rPr>
          <w:lang w:val="en-AU" w:eastAsia="nl-NL"/>
        </w:rPr>
        <w:t xml:space="preserve"> enable mothers to increase their participation</w:t>
      </w:r>
      <w:r w:rsidR="00AF4DE2" w:rsidRPr="005D716E">
        <w:rPr>
          <w:lang w:val="en-AU" w:eastAsia="nl-NL"/>
        </w:rPr>
        <w:t xml:space="preserve"> in paid work</w:t>
      </w:r>
      <w:r w:rsidR="001E206E" w:rsidRPr="005D716E">
        <w:rPr>
          <w:lang w:val="en-AU" w:eastAsia="nl-NL"/>
        </w:rPr>
        <w:t xml:space="preserve">. On the other hand, unfavourable side effects can be expected when we consider our finding that fathers more often chose to go to the workplace during lockdown even when they could work from home, whereas mothers more often worked from home. In the future, such differences may result in gender inequality with mothers possibly becoming </w:t>
      </w:r>
      <w:r w:rsidR="001E206E" w:rsidRPr="005D716E">
        <w:rPr>
          <w:lang w:val="en-AU" w:eastAsia="nl-NL"/>
        </w:rPr>
        <w:lastRenderedPageBreak/>
        <w:t xml:space="preserve">‘online’ workers, with potentially fewer career and networking opportunities, and a greater blurring of work and family life. Although working from home </w:t>
      </w:r>
      <w:r w:rsidR="007F34CA" w:rsidRPr="005D716E">
        <w:rPr>
          <w:lang w:val="en-AU" w:eastAsia="nl-NL"/>
        </w:rPr>
        <w:t>can be advantageous to some</w:t>
      </w:r>
      <w:r w:rsidR="001E206E" w:rsidRPr="005D716E">
        <w:rPr>
          <w:lang w:val="en-AU" w:eastAsia="nl-NL"/>
        </w:rPr>
        <w:t xml:space="preserve"> workers, employers need to anticipate and monitor potential </w:t>
      </w:r>
      <w:r w:rsidR="00E26B09" w:rsidRPr="005D716E">
        <w:rPr>
          <w:lang w:val="en-AU" w:eastAsia="nl-NL"/>
        </w:rPr>
        <w:t xml:space="preserve">for </w:t>
      </w:r>
      <w:r w:rsidR="001E206E" w:rsidRPr="005D716E">
        <w:rPr>
          <w:lang w:val="en-AU" w:eastAsia="nl-NL"/>
        </w:rPr>
        <w:t xml:space="preserve">unfavourable side effects. Future research needs to closely </w:t>
      </w:r>
      <w:r w:rsidR="00AF4DE2" w:rsidRPr="005D716E">
        <w:rPr>
          <w:lang w:val="en-AU" w:eastAsia="nl-NL"/>
        </w:rPr>
        <w:t>follow</w:t>
      </w:r>
      <w:r w:rsidR="001E206E" w:rsidRPr="005D716E">
        <w:rPr>
          <w:lang w:val="en-AU" w:eastAsia="nl-NL"/>
        </w:rPr>
        <w:t xml:space="preserve"> the effects of </w:t>
      </w:r>
      <w:r w:rsidR="00E26B09" w:rsidRPr="005D716E">
        <w:rPr>
          <w:lang w:val="en-AU" w:eastAsia="nl-NL"/>
        </w:rPr>
        <w:t xml:space="preserve">the </w:t>
      </w:r>
      <w:r w:rsidR="001E206E" w:rsidRPr="005D716E">
        <w:rPr>
          <w:lang w:val="en-AU" w:eastAsia="nl-NL"/>
        </w:rPr>
        <w:t>more intensive forms of working from home that have been introduced in many countries</w:t>
      </w:r>
      <w:r w:rsidR="00AF4DE2" w:rsidRPr="005D716E">
        <w:rPr>
          <w:lang w:val="en-AU" w:eastAsia="nl-NL"/>
        </w:rPr>
        <w:t xml:space="preserve"> as a result of the pandemic</w:t>
      </w:r>
      <w:r w:rsidR="001E206E" w:rsidRPr="005D716E">
        <w:rPr>
          <w:lang w:val="en-AU" w:eastAsia="nl-NL"/>
        </w:rPr>
        <w:t>.</w:t>
      </w:r>
    </w:p>
    <w:p w14:paraId="494419D8" w14:textId="0C6AB15F" w:rsidR="0095065C" w:rsidRPr="005D716E" w:rsidRDefault="0095065C" w:rsidP="0095065C">
      <w:pPr>
        <w:pStyle w:val="Standard"/>
        <w:spacing w:line="480" w:lineRule="auto"/>
        <w:ind w:firstLine="720"/>
        <w:jc w:val="both"/>
        <w:rPr>
          <w:lang w:val="en-GB" w:eastAsia="nl-NL"/>
        </w:rPr>
      </w:pPr>
      <w:r w:rsidRPr="005D716E">
        <w:rPr>
          <w:color w:val="000000"/>
          <w:lang w:val="en-GB"/>
        </w:rPr>
        <w:t xml:space="preserve">The gender and educational inequalities (a proxy for class inequalities) exacerbated by or brought about by the lockdown measures are </w:t>
      </w:r>
      <w:r w:rsidR="001E206E" w:rsidRPr="005D716E">
        <w:rPr>
          <w:color w:val="000000"/>
          <w:lang w:val="en-GB"/>
        </w:rPr>
        <w:t xml:space="preserve">also </w:t>
      </w:r>
      <w:r w:rsidRPr="005D716E">
        <w:rPr>
          <w:color w:val="000000"/>
          <w:lang w:val="en-GB"/>
        </w:rPr>
        <w:t>cause for concern. While mothers’ greater adaptability need not be</w:t>
      </w:r>
      <w:r w:rsidR="00AF4DE2" w:rsidRPr="005D716E">
        <w:rPr>
          <w:color w:val="000000"/>
          <w:lang w:val="en-GB"/>
        </w:rPr>
        <w:t xml:space="preserve"> problematic</w:t>
      </w:r>
      <w:r w:rsidRPr="005D716E">
        <w:rPr>
          <w:color w:val="000000"/>
          <w:lang w:val="en-GB"/>
        </w:rPr>
        <w:t xml:space="preserve"> in and of itself, the larger decrease in </w:t>
      </w:r>
      <w:r w:rsidR="00AF4DE2" w:rsidRPr="005D716E">
        <w:rPr>
          <w:color w:val="000000"/>
          <w:lang w:val="en-GB"/>
        </w:rPr>
        <w:t xml:space="preserve">free time among </w:t>
      </w:r>
      <w:r w:rsidRPr="005D716E">
        <w:rPr>
          <w:color w:val="000000"/>
          <w:lang w:val="en-GB"/>
        </w:rPr>
        <w:t xml:space="preserve">mothers and </w:t>
      </w:r>
      <w:r w:rsidR="00AF4DE2" w:rsidRPr="005D716E">
        <w:rPr>
          <w:color w:val="000000"/>
          <w:lang w:val="en-GB"/>
        </w:rPr>
        <w:t xml:space="preserve">the increased </w:t>
      </w:r>
      <w:r w:rsidRPr="005D716E">
        <w:rPr>
          <w:color w:val="000000"/>
          <w:lang w:val="en-GB"/>
        </w:rPr>
        <w:t xml:space="preserve">perception of work pressure </w:t>
      </w:r>
      <w:r w:rsidR="00AF4DE2" w:rsidRPr="005D716E">
        <w:rPr>
          <w:color w:val="000000"/>
          <w:lang w:val="en-GB"/>
        </w:rPr>
        <w:t xml:space="preserve">among mothers </w:t>
      </w:r>
      <w:r w:rsidRPr="005D716E">
        <w:rPr>
          <w:color w:val="000000"/>
          <w:lang w:val="en-GB"/>
        </w:rPr>
        <w:t xml:space="preserve">in comparison to fathers, is. People with insufficient free time experience a poorer quality of life as well as reduced health and well-being </w:t>
      </w:r>
      <w:r w:rsidR="000E7814" w:rsidRPr="005D716E">
        <w:rPr>
          <w:color w:val="000000"/>
          <w:lang w:val="en-GB"/>
        </w:rPr>
        <w:fldChar w:fldCharType="begin" w:fldLock="1"/>
      </w:r>
      <w:r w:rsidR="000E7814" w:rsidRPr="005D716E">
        <w:rPr>
          <w:color w:val="000000"/>
          <w:lang w:val="en-GB"/>
        </w:rPr>
        <w:instrText>ADDIN CSL_CITATION {"citationItems":[{"id":"ITEM-1","itemData":{"DOI":"10.1080/13668803.2018.1528968","abstract":"ABSTRACTConsiderable work-family research has investigated the gendered division of work and care. Gender differences in leisure time have received much less attention from work-family scholars, despite the potential importance of such inequalities for women’s quality of life. Combining key insights from the substantial gendered leisure studies literature with work-family scholarship, the current study examines cross-national variation in gender differences in leisure quality. Using data on 23 countries from the 2007 International Social Survey Program, we expected that women’s leisure quality would be lower than men’s, but the gender gap would be smaller in countries with more gender egalitarian attitudes and divisions of care (via de-familialisation and paternity leave) and where women have more bargaining power. Our results show that these country characteristics moderate the association between gender and the extent to which free time is used to relax and recover. In countries with conservative gender...","author":[{"dropping-particle":"","family":"Yerkes","given":"Mara A.","non-dropping-particle":"","parse-names":false,"suffix":""},{"dropping-particle":"","family":"Roeters","given":"Anne","non-dropping-particle":"","parse-names":false,"suffix":""},{"dropping-particle":"","family":"Baxter","given":"Janeen","non-dropping-particle":"","parse-names":false,"suffix":""}],"container-title":"Community, Work &amp; Family","id":"ITEM-1","issued":{"date-parts":[["2018","10","19"]]},"page":"1-18","publisher-place":"Under review","title":"Gender differences in the quality of leisure: A cross-national comparison","type":"article-journal"},"uris":["http://www.mendeley.com/documents/?uuid=54821d92-41ba-4025-a0c7-e6261f118d2b"]}],"mendeley":{"formattedCitation":"(3)","plainTextFormattedCitation":"(3)","previouslyFormattedCitation":"(3)"},"properties":{"noteIndex":0},"schema":"https://github.com/citation-style-language/schema/raw/master/csl-citation.json"}</w:instrText>
      </w:r>
      <w:r w:rsidR="000E7814" w:rsidRPr="005D716E">
        <w:rPr>
          <w:color w:val="000000"/>
          <w:lang w:val="en-GB"/>
        </w:rPr>
        <w:fldChar w:fldCharType="separate"/>
      </w:r>
      <w:r w:rsidR="000E7814" w:rsidRPr="005D716E">
        <w:rPr>
          <w:noProof/>
          <w:color w:val="000000"/>
          <w:lang w:val="en-GB"/>
        </w:rPr>
        <w:t>(3)</w:t>
      </w:r>
      <w:r w:rsidR="000E7814" w:rsidRPr="005D716E">
        <w:rPr>
          <w:color w:val="000000"/>
          <w:lang w:val="en-GB"/>
        </w:rPr>
        <w:fldChar w:fldCharType="end"/>
      </w:r>
      <w:r w:rsidRPr="005D716E">
        <w:rPr>
          <w:color w:val="000000"/>
          <w:lang w:val="en-GB"/>
        </w:rPr>
        <w:t>. Greater perceived work pressure and difficulty combining work and care can also have long-term negative effects. Employees who experience high stress, high work load and time constraints for a long period of time are less productive, are more likely to suffer from burnout complaints and are more likely to switch jobs compared to employees who are feeling well</w:t>
      </w:r>
      <w:r w:rsidR="000E7814" w:rsidRPr="005D716E">
        <w:rPr>
          <w:color w:val="000000"/>
          <w:lang w:val="en-GB"/>
        </w:rPr>
        <w:t xml:space="preserve"> </w:t>
      </w:r>
      <w:r w:rsidR="000E7814" w:rsidRPr="005D716E">
        <w:rPr>
          <w:color w:val="000000"/>
          <w:lang w:val="en-GB"/>
        </w:rPr>
        <w:fldChar w:fldCharType="begin" w:fldLock="1"/>
      </w:r>
      <w:r w:rsidR="002B48FE" w:rsidRPr="005D716E">
        <w:rPr>
          <w:color w:val="000000"/>
          <w:lang w:val="en-GB"/>
        </w:rPr>
        <w:instrText>ADDIN CSL_CITATION {"citationItems":[{"id":"ITEM-1","itemData":{"DOI":"10.1177/1035304614533868","ISSN":"10353046","abstract":"Based on European Working Conditions Survey (EWCS) micro-data, we show that, on average, work autonomy has declined and work pressure has increased in most European Union countries since 1995. Since such evolution is substantially detrimental for workers, we examine whether workers of varied skill levels in different countries have been equally impacted. Descriptive analysis shows that low-skill clerical workers are the most affected and that Scandinavian countries fare better. Econometric results show that the decline in job satisfaction is due mainly to the increase in work pressure'which might be reaching a limit for high-skill workers'and that job satisfaction is most affected by an increase in work pressure when this is not accompanied by greater work autonomy. © The Author(s) 2014.","author":[{"dropping-particle":"","family":"Lopes","given":"Helena","non-dropping-particle":"","parse-names":false,"suffix":""},{"dropping-particle":"","family":"Lagoa","given":"Sérgio","non-dropping-particle":"","parse-names":false,"suffix":""},{"dropping-particle":"","family":"Calapez","given":"Teresa","non-dropping-particle":"","parse-names":false,"suffix":""}],"container-title":"Economic and Labour Relations Review","id":"ITEM-1","issue":"2","issued":{"date-parts":[["2014"]]},"page":"306-326","title":"Work autonomy, work pressure, and job satisfaction: An analysis of European Union countries","type":"article-journal","volume":"25"},"uris":["http://www.mendeley.com/documents/?uuid=56a5c4b0-e0fb-4f38-99ae-9bb640784727"]},{"id":"ITEM-2","itemData":{"DOI":"10.1136/bmjopen-2016-014894","abstract":"To cite: Lu Y, Hu X-M, Huang X-L, et al. The relationship between job satisfaction, work stress, work-family conflict, and turnover intention among physicians in Guangdong, China: a cross-sectional study. ABSTRACT Objective To investigate the relationship between job satisfaction, work stress, work-family conflict and turnover intention, and explore factors associated with turnover intention, among physicians in Guangdong Province, China. Methods From August to October 2013, physicians completed questionnaires and scales with regard to their job satisfaction, work stress, work-family conflict, and turnover intention. Binary logistic regression and structural equation modelling (SEM) were used in data analysis. Results A total of 3963 physicians were approached, with 3563 completing the questionnaire. The mean score of the overall perception of turnover intention of physicians who worked in Guangdong was 2.71 on a scale ranging from 1 to 6. Hours worked per week, working in an urban/rural area, type of institution, and age significantly impacted on turnover intention. Turnover intention was directly and negatively related to job satisfaction, and it was directly, indirectly and positively related to work stress and work-family conflict. Conclusion Job satisfaction, work stress, work-family conflict, hours worked per week, working in an urban/rural area, types of institution and age are influencing factors of turnover intention. Reducing working hours, raising salary, providing more opportunities for career development and training, supporting and encouraging physicians by senior managers could potentially contribute to the reduction in turnover intention.","author":[{"dropping-particle":"","family":"Lu","given":"Yong","non-dropping-particle":"","parse-names":false,"suffix":""},{"dropping-particle":"","family":"Hu","given":"Xiao-Min","non-dropping-particle":"","parse-names":false,"suffix":""},{"dropping-particle":"","family":"Huang","given":"Xiao-Liang","non-dropping-particle":"","parse-names":false,"suffix":""},{"dropping-particle":"","family":"Zhuang","given":"Xiao-Dong","non-dropping-particle":"","parse-names":false,"suffix":""},{"dropping-particle":"","family":"Guo","given":"Pi","non-dropping-particle":"","parse-names":false,"suffix":""},{"dropping-particle":"","family":"Feng","given":"Li-Fen","non-dropping-particle":"","parse-names":false,"suffix":""},{"dropping-particle":"","family":"Hu","given":"Wei","non-dropping-particle":"","parse-names":false,"suffix":""},{"dropping-particle":"","family":"Chen","given":"Long","non-dropping-particle":"","parse-names":false,"suffix":""},{"dropping-particle":"","family":"Zou","given":"Huachun","non-dropping-particle":"","parse-names":false,"suffix":""},{"dropping-particle":"","family":"Hao","given":"Yuan-Tao","non-dropping-particle":"","parse-names":false,"suffix":""},{"dropping-particle":"","family":"Org","given":"Ieee","non-dropping-particle":"","parse-names":false,"suffix":""}],"container-title":"BMJ Open","id":"ITEM-2","issued":{"date-parts":[["2017"]]},"title":"The relationship between job satisfaction, work stress, work-family conflict, and turnover intention among physicians in Guangdong, China: a cross-sectional study","type":"article-journal","volume":"7"},"uris":["http://www.mendeley.com/documents/?uuid=5ff48f80-99ec-3fd8-858a-3653601ba7ca"]},{"id":"ITEM-3","itemData":{"DOI":"10.1080/1359432X.2019.1588251","ISSN":"14640643","abstract":"The purpose of this study is to examine the moderating role of state work pressure (conceived as a hindrance demand) on the relationships between situational emotional demands (conceived as a challenge demand) and tension, emotional exhaustion and work engagement within nursing while considering job resources as covariates. Ninety-seven nurses from two German hospitals provided 1026 measurements. Multilevel analyses indicated a significant Work Pressure × Emotional Demands interaction for emotional exhaustion, with high situational work pressure exacerbating the positive association between state emotional demands and emotional exhaustion. Furthermore, work pressure moderated the relationship between emotional demands and vigour: state emotional demands related negatively to vigour only when work pressure was higher than usual, while the relationship was non-significant when work pressure was lower than usual. For dedication, similar results were obtained: state emotional demands were negatively associated with dedication only when combined with high situational work pressure; with low situational work pressure, state emotional demands did not relate to dedication. Contributing to the job demands-resources literature, this study shows that there are stress-exacerbating and stress-buffering interactions between different job demands from a within-subject perspective. However, we did not find positive relationships between challenge demands and work engagement, even in the case of low situational hindrances, indicating that there are conditions for the functioning of job demands as a challenge beyond hindrances.","author":[{"dropping-particle":"","family":"Riedl","given":"Elisabeth M.","non-dropping-particle":"","parse-names":false,"suffix":""},{"dropping-particle":"","family":"Thomas","given":"Joachim","non-dropping-particle":"","parse-names":false,"suffix":""}],"container-title":"European Journal of Work and Organizational Psychology","id":"ITEM-3","issue":"3","issued":{"date-parts":[["2019"]]},"page":"414-429","publisher":"Routledge","title":"The moderating role of work pressure on the relationships between emotional demands and tension, exhaustion, and work engagement: an experience sampling study among nurses","type":"article-journal","volume":"28"},"uris":["http://www.mendeley.com/documents/?uuid=50d1853d-dc20-4aa4-a741-c98145acbe11"]}],"mendeley":{"formattedCitation":"(37–39)","plainTextFormattedCitation":"(37–39)","previouslyFormattedCitation":"(37–39)"},"properties":{"noteIndex":0},"schema":"https://github.com/citation-style-language/schema/raw/master/csl-citation.json"}</w:instrText>
      </w:r>
      <w:r w:rsidR="000E7814" w:rsidRPr="005D716E">
        <w:rPr>
          <w:color w:val="000000"/>
          <w:lang w:val="en-GB"/>
        </w:rPr>
        <w:fldChar w:fldCharType="separate"/>
      </w:r>
      <w:r w:rsidR="000E7814" w:rsidRPr="005D716E">
        <w:rPr>
          <w:noProof/>
          <w:color w:val="000000"/>
          <w:lang w:val="en-GB"/>
        </w:rPr>
        <w:t>(37–39)</w:t>
      </w:r>
      <w:r w:rsidR="000E7814" w:rsidRPr="005D716E">
        <w:rPr>
          <w:color w:val="000000"/>
          <w:lang w:val="en-GB"/>
        </w:rPr>
        <w:fldChar w:fldCharType="end"/>
      </w:r>
      <w:r w:rsidRPr="005D716E">
        <w:rPr>
          <w:color w:val="000000"/>
          <w:lang w:val="en-GB"/>
        </w:rPr>
        <w:t xml:space="preserve">. </w:t>
      </w:r>
      <w:r w:rsidR="007D5F76" w:rsidRPr="005D716E">
        <w:rPr>
          <w:color w:val="000000"/>
          <w:lang w:val="en-GB"/>
        </w:rPr>
        <w:t xml:space="preserve">This is especially true when employees have insufficient time to recover from work stress on a day-to-day basis </w:t>
      </w:r>
      <w:r w:rsidR="002B48FE" w:rsidRPr="005D716E">
        <w:rPr>
          <w:color w:val="000000"/>
          <w:lang w:val="en-GB"/>
        </w:rPr>
        <w:fldChar w:fldCharType="begin" w:fldLock="1"/>
      </w:r>
      <w:r w:rsidR="002B48FE" w:rsidRPr="005D716E">
        <w:rPr>
          <w:color w:val="000000"/>
          <w:lang w:val="en-GB"/>
        </w:rPr>
        <w:instrText>ADDIN CSL_CITATION {"citationItems":[{"id":"ITEM-1","itemData":{"DOI":"10.5271/sjweh.1053","ISSN":"03553140","PMID":"17173204","abstract":"This contribution aims at shedding light on the mechanisms that may underlie the relationship between acute reactions to stressful work characteristics and employee health in the long run. Recovery, a process of psychophysiological unwinding after effort expenditure, is considered a vital link in this relationship. This link is explained on the basis of assumptions from theories on effort, recovery, and sustained activation. It is argued that recovery after work (external recovery) is particularly necessitated when recovery opportunities during worktime (internal recovery) are insufficient. It is further argued that two conditions may impede the recovery process by sustaining physiological activation, prolonged exposure to work demands (working long hours) and cognitive stress-related processes (such as rumination). These theoretical assumptions are substantiated by empirical support from previous laboratory and field research. It is concluded that the chronic situation of sustained physiological activation and incomplete recovery is an important pathway to chronic health impairment.","author":[{"dropping-particle":"","family":"Geurts","given":"Sabine A.E.","non-dropping-particle":"","parse-names":false,"suffix":""},{"dropping-particle":"","family":"Sonnentag","given":"Sabine","non-dropping-particle":"","parse-names":false,"suffix":""}],"container-title":"Scandinavian Journal of Work, Environment and Health","id":"ITEM-1","issue":"6","issued":{"date-parts":[["2006"]]},"page":"482-492","publisher":"Finnish Institute of Occupational Health","title":"Recovery as an explanatory mechanism in the relation between acute stress reactions and chronic health impairment","type":"article-journal","volume":"32"},"uris":["http://www.mendeley.com/documents/?uuid=718af990-61ec-3c5c-8554-5d353c5cfddc"]}],"mendeley":{"formattedCitation":"(40)","plainTextFormattedCitation":"(40)","previouslyFormattedCitation":"(40)"},"properties":{"noteIndex":0},"schema":"https://github.com/citation-style-language/schema/raw/master/csl-citation.json"}</w:instrText>
      </w:r>
      <w:r w:rsidR="002B48FE" w:rsidRPr="005D716E">
        <w:rPr>
          <w:color w:val="000000"/>
          <w:lang w:val="en-GB"/>
        </w:rPr>
        <w:fldChar w:fldCharType="separate"/>
      </w:r>
      <w:r w:rsidR="002B48FE" w:rsidRPr="005D716E">
        <w:rPr>
          <w:noProof/>
          <w:color w:val="000000"/>
          <w:lang w:val="en-GB"/>
        </w:rPr>
        <w:t>(40)</w:t>
      </w:r>
      <w:r w:rsidR="002B48FE" w:rsidRPr="005D716E">
        <w:rPr>
          <w:color w:val="000000"/>
          <w:lang w:val="en-GB"/>
        </w:rPr>
        <w:fldChar w:fldCharType="end"/>
      </w:r>
      <w:r w:rsidR="007D5F76" w:rsidRPr="005D716E">
        <w:rPr>
          <w:color w:val="000000"/>
          <w:lang w:val="en-GB"/>
        </w:rPr>
        <w:t xml:space="preserve">. </w:t>
      </w:r>
      <w:r w:rsidRPr="005D716E">
        <w:rPr>
          <w:color w:val="000000"/>
          <w:lang w:val="en-GB"/>
        </w:rPr>
        <w:t>High levels of perceived work pressure, both before and during the lockdown, among mothers and among workers in occupations considered to be essential for society is therefore worrisome</w:t>
      </w:r>
      <w:r w:rsidR="00AF4DE2" w:rsidRPr="005D716E">
        <w:rPr>
          <w:color w:val="000000"/>
          <w:lang w:val="en-GB"/>
        </w:rPr>
        <w:t>. Particularly</w:t>
      </w:r>
      <w:r w:rsidR="007D5F76" w:rsidRPr="005D716E">
        <w:rPr>
          <w:color w:val="000000"/>
          <w:lang w:val="en-GB"/>
        </w:rPr>
        <w:t xml:space="preserve"> </w:t>
      </w:r>
      <w:r w:rsidR="001E206E" w:rsidRPr="005D716E">
        <w:rPr>
          <w:color w:val="000000"/>
          <w:lang w:val="en-GB"/>
        </w:rPr>
        <w:t>as</w:t>
      </w:r>
      <w:r w:rsidR="007D5F76" w:rsidRPr="005D716E">
        <w:rPr>
          <w:color w:val="000000"/>
          <w:lang w:val="en-GB"/>
        </w:rPr>
        <w:t xml:space="preserve"> mothers also experience insufficient </w:t>
      </w:r>
      <w:r w:rsidR="001E206E" w:rsidRPr="005D716E">
        <w:rPr>
          <w:color w:val="000000"/>
          <w:lang w:val="en-GB"/>
        </w:rPr>
        <w:t>leisure time,</w:t>
      </w:r>
      <w:r w:rsidR="007D5F76" w:rsidRPr="005D716E">
        <w:rPr>
          <w:color w:val="000000"/>
          <w:lang w:val="en-GB"/>
        </w:rPr>
        <w:t xml:space="preserve"> which </w:t>
      </w:r>
      <w:r w:rsidR="00BA6FE2" w:rsidRPr="005D716E">
        <w:rPr>
          <w:color w:val="000000"/>
          <w:lang w:val="en-GB"/>
        </w:rPr>
        <w:t>can be a sign</w:t>
      </w:r>
      <w:r w:rsidR="007D5F76" w:rsidRPr="005D716E">
        <w:rPr>
          <w:color w:val="000000"/>
          <w:lang w:val="en-GB"/>
        </w:rPr>
        <w:t xml:space="preserve"> of insufficient recovery</w:t>
      </w:r>
      <w:r w:rsidRPr="005D716E">
        <w:rPr>
          <w:color w:val="000000"/>
          <w:lang w:val="en-GB"/>
        </w:rPr>
        <w:t xml:space="preserve">. These concerns are even greater when considered in relation to growing staff shortages in some of </w:t>
      </w:r>
      <w:r w:rsidR="00AF4DE2" w:rsidRPr="005D716E">
        <w:rPr>
          <w:color w:val="000000"/>
          <w:lang w:val="en-GB"/>
        </w:rPr>
        <w:t>the</w:t>
      </w:r>
      <w:r w:rsidRPr="005D716E">
        <w:rPr>
          <w:color w:val="000000"/>
          <w:lang w:val="en-GB"/>
        </w:rPr>
        <w:t xml:space="preserve"> occupational groups </w:t>
      </w:r>
      <w:r w:rsidR="00AF4DE2" w:rsidRPr="005D716E">
        <w:rPr>
          <w:color w:val="000000"/>
          <w:lang w:val="en-GB"/>
        </w:rPr>
        <w:t xml:space="preserve">where mothers are overrepresented </w:t>
      </w:r>
      <w:r w:rsidRPr="005D716E">
        <w:rPr>
          <w:color w:val="000000"/>
          <w:lang w:val="en-GB"/>
        </w:rPr>
        <w:t>(e.g., care and education).</w:t>
      </w:r>
    </w:p>
    <w:p w14:paraId="24885DA3" w14:textId="3FA633F5" w:rsidR="003E4850" w:rsidRPr="005D716E" w:rsidRDefault="0051745B" w:rsidP="005A0EF9">
      <w:pPr>
        <w:pStyle w:val="Standard"/>
        <w:spacing w:line="480" w:lineRule="auto"/>
        <w:ind w:firstLine="720"/>
        <w:jc w:val="both"/>
        <w:rPr>
          <w:lang w:val="en-GB" w:eastAsia="nl-NL"/>
        </w:rPr>
      </w:pPr>
      <w:r w:rsidRPr="005D716E">
        <w:rPr>
          <w:lang w:val="en-GB" w:eastAsia="nl-NL"/>
        </w:rPr>
        <w:t xml:space="preserve">We note a number of limitations of our </w:t>
      </w:r>
      <w:r w:rsidR="00F66304" w:rsidRPr="005D716E">
        <w:rPr>
          <w:lang w:val="en-GB" w:eastAsia="nl-NL"/>
        </w:rPr>
        <w:t xml:space="preserve">exploratory </w:t>
      </w:r>
      <w:r w:rsidRPr="005D716E">
        <w:rPr>
          <w:lang w:val="en-GB" w:eastAsia="nl-NL"/>
        </w:rPr>
        <w:t>study</w:t>
      </w:r>
      <w:r w:rsidR="00F66304" w:rsidRPr="005D716E">
        <w:rPr>
          <w:lang w:val="en-GB" w:eastAsia="nl-NL"/>
        </w:rPr>
        <w:t>, primarily related to data</w:t>
      </w:r>
      <w:r w:rsidR="00BA6FE2" w:rsidRPr="005D716E">
        <w:rPr>
          <w:lang w:val="en-GB" w:eastAsia="nl-NL"/>
        </w:rPr>
        <w:t xml:space="preserve"> </w:t>
      </w:r>
      <w:r w:rsidR="00BA6FE2" w:rsidRPr="005D716E">
        <w:rPr>
          <w:lang w:val="en-GB" w:eastAsia="nl-NL"/>
        </w:rPr>
        <w:t>availab</w:t>
      </w:r>
      <w:r w:rsidR="00BA6FE2" w:rsidRPr="005D716E">
        <w:rPr>
          <w:lang w:val="en-GB" w:eastAsia="nl-NL"/>
        </w:rPr>
        <w:t>ility</w:t>
      </w:r>
      <w:r w:rsidR="00F66304" w:rsidRPr="005D716E">
        <w:rPr>
          <w:lang w:val="en-GB" w:eastAsia="nl-NL"/>
        </w:rPr>
        <w:t>. Data on the</w:t>
      </w:r>
      <w:r w:rsidR="003E4850" w:rsidRPr="005D716E">
        <w:rPr>
          <w:lang w:val="en-GB" w:eastAsia="nl-NL"/>
        </w:rPr>
        <w:t xml:space="preserve"> age</w:t>
      </w:r>
      <w:r w:rsidR="00F66304" w:rsidRPr="005D716E">
        <w:rPr>
          <w:lang w:val="en-GB" w:eastAsia="nl-NL"/>
        </w:rPr>
        <w:t xml:space="preserve"> of the</w:t>
      </w:r>
      <w:r w:rsidR="003E4850" w:rsidRPr="005D716E">
        <w:rPr>
          <w:lang w:val="en-GB" w:eastAsia="nl-NL"/>
        </w:rPr>
        <w:t xml:space="preserve"> youngest child</w:t>
      </w:r>
      <w:r w:rsidR="00F66304" w:rsidRPr="005D716E">
        <w:rPr>
          <w:lang w:val="en-GB" w:eastAsia="nl-NL"/>
        </w:rPr>
        <w:t xml:space="preserve"> are unavailable. The </w:t>
      </w:r>
      <w:r w:rsidR="003E4850" w:rsidRPr="005D716E">
        <w:rPr>
          <w:lang w:val="en-GB" w:eastAsia="nl-NL"/>
        </w:rPr>
        <w:t xml:space="preserve">distinction </w:t>
      </w:r>
      <w:r w:rsidR="00F66304" w:rsidRPr="005D716E">
        <w:rPr>
          <w:lang w:val="en-GB" w:eastAsia="nl-NL"/>
        </w:rPr>
        <w:t xml:space="preserve">made here based on the phase of schooling addresses this issue only partially. Future research will need </w:t>
      </w:r>
      <w:r w:rsidR="00F66304" w:rsidRPr="005D716E">
        <w:rPr>
          <w:lang w:val="en-GB" w:eastAsia="nl-NL"/>
        </w:rPr>
        <w:lastRenderedPageBreak/>
        <w:t>to account for the age of children, particularly in order to distinguish the pressure of care tasks for children younger than school age versus children living at home, but no longer attending school. In addition, data on working hours would be useful</w:t>
      </w:r>
      <w:r w:rsidR="00BA6FE2" w:rsidRPr="005D716E">
        <w:rPr>
          <w:lang w:val="en-GB" w:eastAsia="nl-NL"/>
        </w:rPr>
        <w:t xml:space="preserve">, particularly in the Dutch case; mothers working </w:t>
      </w:r>
      <w:r w:rsidR="00F66304" w:rsidRPr="005D716E">
        <w:rPr>
          <w:lang w:val="en-GB" w:eastAsia="nl-NL"/>
        </w:rPr>
        <w:t xml:space="preserve">part-time might be the ones adapting their work situation more than full-time working mothers. Lastly, </w:t>
      </w:r>
      <w:r w:rsidR="00BA6FE2" w:rsidRPr="005D716E">
        <w:rPr>
          <w:lang w:val="en-GB" w:eastAsia="nl-NL"/>
        </w:rPr>
        <w:t xml:space="preserve">while </w:t>
      </w:r>
      <w:r w:rsidR="00F66304" w:rsidRPr="005D716E">
        <w:rPr>
          <w:lang w:val="en-GB" w:eastAsia="nl-NL"/>
        </w:rPr>
        <w:t>we have been able to explore key changes in paid work, and the division of care and household tasks</w:t>
      </w:r>
      <w:r w:rsidR="00BA6FE2" w:rsidRPr="005D716E">
        <w:rPr>
          <w:lang w:val="en-GB" w:eastAsia="nl-NL"/>
        </w:rPr>
        <w:t xml:space="preserve">, more data on </w:t>
      </w:r>
      <w:r w:rsidR="00F66304" w:rsidRPr="005D716E">
        <w:rPr>
          <w:lang w:val="en-GB" w:eastAsia="nl-NL"/>
        </w:rPr>
        <w:t xml:space="preserve">how parents experienced the changed </w:t>
      </w:r>
      <w:r w:rsidR="003E4850" w:rsidRPr="005D716E">
        <w:rPr>
          <w:lang w:val="en-GB" w:eastAsia="nl-NL"/>
        </w:rPr>
        <w:t>division of care</w:t>
      </w:r>
      <w:r w:rsidR="00F66304" w:rsidRPr="005D716E">
        <w:rPr>
          <w:lang w:val="en-GB" w:eastAsia="nl-NL"/>
        </w:rPr>
        <w:t xml:space="preserve"> and household </w:t>
      </w:r>
      <w:r w:rsidR="003E4850" w:rsidRPr="005D716E">
        <w:rPr>
          <w:lang w:val="en-GB" w:eastAsia="nl-NL"/>
        </w:rPr>
        <w:t>work</w:t>
      </w:r>
      <w:r w:rsidR="00BA6FE2" w:rsidRPr="005D716E">
        <w:rPr>
          <w:lang w:val="en-GB" w:eastAsia="nl-NL"/>
        </w:rPr>
        <w:t xml:space="preserve"> is needed</w:t>
      </w:r>
      <w:r w:rsidR="00F66304" w:rsidRPr="005D716E">
        <w:rPr>
          <w:lang w:val="en-GB" w:eastAsia="nl-NL"/>
        </w:rPr>
        <w:t xml:space="preserve">. Do fathers who took on greater care or household tasks during the lockdown enjoy these new roles? Do mothers </w:t>
      </w:r>
      <w:r w:rsidR="006B2018" w:rsidRPr="005D716E">
        <w:rPr>
          <w:lang w:val="en-GB" w:eastAsia="nl-NL"/>
        </w:rPr>
        <w:t>like</w:t>
      </w:r>
      <w:r w:rsidR="009F0ECD" w:rsidRPr="005D716E">
        <w:rPr>
          <w:lang w:val="en-GB" w:eastAsia="nl-NL"/>
        </w:rPr>
        <w:t xml:space="preserve"> these new divisions, or do some feelings of discontent arise? Questions such as these become crucial for understanding the potential long-term sustainability of such improvements in gender equality. </w:t>
      </w:r>
    </w:p>
    <w:p w14:paraId="6D6C6425" w14:textId="6CBC4B7D" w:rsidR="003E4850" w:rsidRPr="005D716E" w:rsidRDefault="003E4850" w:rsidP="005A0EF9">
      <w:pPr>
        <w:pStyle w:val="Standard"/>
        <w:spacing w:line="480" w:lineRule="auto"/>
        <w:ind w:firstLine="720"/>
        <w:jc w:val="both"/>
        <w:rPr>
          <w:lang w:val="en-GB" w:eastAsia="nl-NL"/>
        </w:rPr>
      </w:pPr>
      <w:r w:rsidRPr="005D716E">
        <w:rPr>
          <w:lang w:val="en-GB" w:eastAsia="nl-NL"/>
        </w:rPr>
        <w:t>The strength</w:t>
      </w:r>
      <w:r w:rsidR="009F0ECD" w:rsidRPr="005D716E">
        <w:rPr>
          <w:lang w:val="en-GB" w:eastAsia="nl-NL"/>
        </w:rPr>
        <w:t>s</w:t>
      </w:r>
      <w:r w:rsidRPr="005D716E">
        <w:rPr>
          <w:lang w:val="en-GB" w:eastAsia="nl-NL"/>
        </w:rPr>
        <w:t xml:space="preserve"> of our study – a representative study among Dutch parents with a high response rate, conducted in the midst of an unprecedented lockdown – outweigh these limitations. The findings here show evidence of an international trend in which inequalities along gender and class lines are worsening</w:t>
      </w:r>
      <w:r w:rsidR="000E4BF8" w:rsidRPr="005D716E">
        <w:rPr>
          <w:lang w:val="en-GB" w:eastAsia="nl-NL"/>
        </w:rPr>
        <w:t xml:space="preserve">, although cross-national differences </w:t>
      </w:r>
      <w:r w:rsidR="00CA33E6" w:rsidRPr="005D716E">
        <w:rPr>
          <w:lang w:val="en-GB" w:eastAsia="nl-NL"/>
        </w:rPr>
        <w:t xml:space="preserve">and some signs of declining inequality clearly </w:t>
      </w:r>
      <w:r w:rsidR="000E4BF8" w:rsidRPr="005D716E">
        <w:rPr>
          <w:lang w:val="en-GB" w:eastAsia="nl-NL"/>
        </w:rPr>
        <w:t>remain</w:t>
      </w:r>
      <w:r w:rsidRPr="005D716E">
        <w:rPr>
          <w:lang w:val="en-GB" w:eastAsia="nl-NL"/>
        </w:rPr>
        <w:t>.</w:t>
      </w:r>
      <w:r w:rsidR="000E4BF8" w:rsidRPr="005D716E">
        <w:rPr>
          <w:lang w:val="en-GB" w:eastAsia="nl-NL"/>
        </w:rPr>
        <w:t xml:space="preserve"> Job losses have been exponential, but certainly not the same across countries </w:t>
      </w:r>
      <w:r w:rsidR="008C5246" w:rsidRPr="005D716E">
        <w:rPr>
          <w:lang w:val="en-GB" w:eastAsia="nl-NL"/>
        </w:rPr>
        <w:fldChar w:fldCharType="begin" w:fldLock="1"/>
      </w:r>
      <w:r w:rsidR="000D3A83" w:rsidRPr="005D716E">
        <w:rPr>
          <w:lang w:val="en-GB" w:eastAsia="nl-NL"/>
        </w:rPr>
        <w:instrText>ADDIN CSL_CITATION {"citationItems":[{"id":"ITEM-1","itemData":{"abstract":"Using new UK survey data collected on March 25th 2020, we already find that: 57% of workers engaged in less paid work over the past week than usually. 8% of workers in employment a month ago have already lost their job due to COVID-19. For those still in work, the expected probability of job loss within the next four months is 33%. On average, workers expected to earn 35% less in the next four months compared to usual and expect there is a 49% chance of them having problems paying their bills. These harsh impacts are not evenly distributed across the population; the young, and low income earners have been hit hardest. Workers without paid sick leave beyond the statutory minimum are more likely to go to work with a cold or a fever and also work in close proximity to others. Cambridge-INET Institute","author":[{"dropping-particle":"","family":"Adams-Prassl","given":"Abi","non-dropping-particle":"","parse-names":false,"suffix":""},{"dropping-particle":"","family":"Boneva","given":"Teodora","non-dropping-particle":"","parse-names":false,"suffix":""},{"dropping-particle":"","family":"Golin","given":"Marta","non-dropping-particle":"","parse-names":false,"suffix":""},{"dropping-particle":"","family":"Rauh","given":"Christopher","non-dropping-particle":"","parse-names":false,"suffix":""}],"collection-title":"IZA DP","id":"ITEM-1","issued":{"date-parts":[["2020"]]},"number":"No. 13183","number-of-pages":"15pp.","publisher-place":"Bonn","title":"Inequality in the impact of the coronavirus shock: new survey evidence for the UK","type":"report"},"uris":["http://www.mendeley.com/documents/?uuid=0e9e2da4-03e8-475c-845b-c5adba2639cb"]}],"mendeley":{"formattedCitation":"(17)","plainTextFormattedCitation":"(17)","previouslyFormattedCitation":"(17)"},"properties":{"noteIndex":0},"schema":"https://github.com/citation-style-language/schema/raw/master/csl-citation.json"}</w:instrText>
      </w:r>
      <w:r w:rsidR="008C5246" w:rsidRPr="005D716E">
        <w:rPr>
          <w:lang w:val="en-GB" w:eastAsia="nl-NL"/>
        </w:rPr>
        <w:fldChar w:fldCharType="separate"/>
      </w:r>
      <w:r w:rsidR="00D76296" w:rsidRPr="005D716E">
        <w:rPr>
          <w:noProof/>
          <w:lang w:val="en-GB" w:eastAsia="nl-NL"/>
        </w:rPr>
        <w:t>(17)</w:t>
      </w:r>
      <w:r w:rsidR="008C5246" w:rsidRPr="005D716E">
        <w:rPr>
          <w:lang w:val="en-GB" w:eastAsia="nl-NL"/>
        </w:rPr>
        <w:fldChar w:fldCharType="end"/>
      </w:r>
      <w:r w:rsidR="000E4BF8" w:rsidRPr="005D716E">
        <w:rPr>
          <w:lang w:val="en-GB" w:eastAsia="nl-NL"/>
        </w:rPr>
        <w:t>.</w:t>
      </w:r>
      <w:r w:rsidR="008C5246" w:rsidRPr="005D716E">
        <w:rPr>
          <w:lang w:val="en-GB" w:eastAsia="nl-NL"/>
        </w:rPr>
        <w:t xml:space="preserve"> </w:t>
      </w:r>
      <w:r w:rsidR="0012461B" w:rsidRPr="005D716E">
        <w:rPr>
          <w:lang w:val="en-GB" w:eastAsia="nl-NL"/>
        </w:rPr>
        <w:t xml:space="preserve">Women appear to be impacted </w:t>
      </w:r>
      <w:r w:rsidR="00AF4DE2" w:rsidRPr="005D716E">
        <w:rPr>
          <w:lang w:val="en-GB" w:eastAsia="nl-NL"/>
        </w:rPr>
        <w:t xml:space="preserve">more </w:t>
      </w:r>
      <w:r w:rsidR="0012461B" w:rsidRPr="005D716E">
        <w:rPr>
          <w:lang w:val="en-GB" w:eastAsia="nl-NL"/>
        </w:rPr>
        <w:t xml:space="preserve">by job losses in several countries, including the </w:t>
      </w:r>
      <w:r w:rsidR="009F0ECD" w:rsidRPr="005D716E">
        <w:rPr>
          <w:lang w:val="en-GB" w:eastAsia="nl-NL"/>
        </w:rPr>
        <w:t>Netherlands</w:t>
      </w:r>
      <w:r w:rsidR="002B48FE" w:rsidRPr="005D716E">
        <w:rPr>
          <w:lang w:val="en-GB" w:eastAsia="nl-NL"/>
        </w:rPr>
        <w:t xml:space="preserve"> </w:t>
      </w:r>
      <w:r w:rsidR="002B48FE" w:rsidRPr="005D716E">
        <w:rPr>
          <w:lang w:val="en-GB" w:eastAsia="nl-NL"/>
        </w:rPr>
        <w:fldChar w:fldCharType="begin" w:fldLock="1"/>
      </w:r>
      <w:r w:rsidR="002B48FE" w:rsidRPr="005D716E">
        <w:rPr>
          <w:lang w:val="en-GB" w:eastAsia="nl-NL"/>
        </w:rPr>
        <w:instrText>ADDIN CSL_CITATION {"citationItems":[{"id":"ITEM-1","itemData":{"author":[{"dropping-particle":"","family":"Jongen","given":"Egbert","non-dropping-particle":"","parse-names":false,"suffix":""},{"dropping-particle":"","family":"Verstraten","given":"Paul","non-dropping-particle":"","parse-names":false,"suffix":""},{"dropping-particle":"","family":"Siflinger","given":"Bettina","non-dropping-particle":"","parse-names":false,"suffix":""}],"id":"ITEM-1","issued":{"date-parts":[["2020"]]},"publisher-place":"Den Haag","title":"Arbeidsmarkt: Historische daling werkzame personen, maar internationaal gezien beperkt","type":"report"},"uris":["http://www.mendeley.com/documents/?uuid=136346c1-ff6b-311b-b98b-52de16e314d1"]}],"mendeley":{"formattedCitation":"(41)","plainTextFormattedCitation":"(41)"},"properties":{"noteIndex":0},"schema":"https://github.com/citation-style-language/schema/raw/master/csl-citation.json"}</w:instrText>
      </w:r>
      <w:r w:rsidR="002B48FE" w:rsidRPr="005D716E">
        <w:rPr>
          <w:lang w:val="en-GB" w:eastAsia="nl-NL"/>
        </w:rPr>
        <w:fldChar w:fldCharType="separate"/>
      </w:r>
      <w:r w:rsidR="002B48FE" w:rsidRPr="005D716E">
        <w:rPr>
          <w:noProof/>
          <w:lang w:val="en-GB" w:eastAsia="nl-NL"/>
        </w:rPr>
        <w:t>(41)</w:t>
      </w:r>
      <w:r w:rsidR="002B48FE" w:rsidRPr="005D716E">
        <w:rPr>
          <w:lang w:val="en-GB" w:eastAsia="nl-NL"/>
        </w:rPr>
        <w:fldChar w:fldCharType="end"/>
      </w:r>
      <w:r w:rsidR="009F0ECD" w:rsidRPr="005D716E">
        <w:rPr>
          <w:lang w:val="en-GB" w:eastAsia="nl-NL"/>
        </w:rPr>
        <w:t xml:space="preserve">, and also in the </w:t>
      </w:r>
      <w:r w:rsidR="0012461B" w:rsidRPr="005D716E">
        <w:rPr>
          <w:lang w:val="en-GB" w:eastAsia="nl-NL"/>
        </w:rPr>
        <w:t>US, the UK, and Australia</w:t>
      </w:r>
      <w:r w:rsidR="009F0ECD" w:rsidRPr="005D716E">
        <w:rPr>
          <w:lang w:val="en-GB" w:eastAsia="nl-NL"/>
        </w:rPr>
        <w:t>. The latter</w:t>
      </w:r>
      <w:r w:rsidR="0012461B" w:rsidRPr="005D716E">
        <w:rPr>
          <w:lang w:val="en-GB" w:eastAsia="nl-NL"/>
        </w:rPr>
        <w:t xml:space="preserve"> three countries </w:t>
      </w:r>
      <w:r w:rsidR="009F0ECD" w:rsidRPr="005D716E">
        <w:rPr>
          <w:lang w:val="en-GB" w:eastAsia="nl-NL"/>
        </w:rPr>
        <w:t>have</w:t>
      </w:r>
      <w:r w:rsidR="0012461B" w:rsidRPr="005D716E">
        <w:rPr>
          <w:lang w:val="en-GB" w:eastAsia="nl-NL"/>
        </w:rPr>
        <w:t xml:space="preserve"> historically less generous social policies in place to mitigate the consequences of being unable to work </w:t>
      </w:r>
      <w:r w:rsidR="0012461B" w:rsidRPr="005D716E">
        <w:rPr>
          <w:lang w:val="en-GB" w:eastAsia="nl-NL"/>
        </w:rPr>
        <w:fldChar w:fldCharType="begin" w:fldLock="1"/>
      </w:r>
      <w:r w:rsidR="000D3A83" w:rsidRPr="005D716E">
        <w:rPr>
          <w:lang w:val="en-GB" w:eastAsia="nl-NL"/>
        </w:rPr>
        <w:instrText>ADDIN CSL_CITATION {"citationItems":[{"id":"ITEM-1","itemData":{"abstract":"Using new UK survey data collected on March 25th 2020, we already find that: 57% of workers engaged in less paid work over the past week than usually. 8% of workers in employment a month ago have already lost their job due to COVID-19. For those still in work, the expected probability of job loss within the next four months is 33%. On average, workers expected to earn 35% less in the next four months compared to usual and expect there is a 49% chance of them having problems paying their bills. These harsh impacts are not evenly distributed across the population; the young, and low income earners have been hit hardest. Workers without paid sick leave beyond the statutory minimum are more likely to go to work with a cold or a fever and also work in close proximity to others. Cambridge-INET Institute","author":[{"dropping-particle":"","family":"Adams-Prassl","given":"Abi","non-dropping-particle":"","parse-names":false,"suffix":""},{"dropping-particle":"","family":"Boneva","given":"Teodora","non-dropping-particle":"","parse-names":false,"suffix":""},{"dropping-particle":"","family":"Golin","given":"Marta","non-dropping-particle":"","parse-names":false,"suffix":""},{"dropping-particle":"","family":"Rauh","given":"Christopher","non-dropping-particle":"","parse-names":false,"suffix":""}],"collection-title":"IZA DP","id":"ITEM-1","issued":{"date-parts":[["2020"]]},"number":"No. 13183","number-of-pages":"15pp.","publisher-place":"Bonn","title":"Inequality in the impact of the coronavirus shock: new survey evidence for the UK","type":"report"},"uris":["http://www.mendeley.com/documents/?uuid=0e9e2da4-03e8-475c-845b-c5adba2639cb"]},{"id":"ITEM-2","itemData":{"author":[{"dropping-particle":"","family":"Cooper","given":"Rae","non-dropping-particle":"","parse-names":false,"suffix":""},{"dropping-particle":"","family":"Mosseri","given":"Sarah","non-dropping-particle":"","parse-names":false,"suffix":""}],"container-title":"The Sydney Morning Herald","id":"ITEM-2","issued":{"date-parts":[["2020","6","5"]]},"publisher-place":"Sydney","title":"Pandemic has impacted on women most significantly","type":"article-newspaper"},"uris":["http://www.mendeley.com/documents/?uuid=3feed93e-5fbf-4daf-9759-3ca3b6374496"]}],"mendeley":{"formattedCitation":"(17,18)","plainTextFormattedCitation":"(17,18)","previouslyFormattedCitation":"(17,18)"},"properties":{"noteIndex":0},"schema":"https://github.com/citation-style-language/schema/raw/master/csl-citation.json"}</w:instrText>
      </w:r>
      <w:r w:rsidR="0012461B" w:rsidRPr="005D716E">
        <w:rPr>
          <w:lang w:val="en-GB" w:eastAsia="nl-NL"/>
        </w:rPr>
        <w:fldChar w:fldCharType="separate"/>
      </w:r>
      <w:r w:rsidR="00D76296" w:rsidRPr="005D716E">
        <w:rPr>
          <w:noProof/>
          <w:lang w:val="en-GB" w:eastAsia="nl-NL"/>
        </w:rPr>
        <w:t>(17,18)</w:t>
      </w:r>
      <w:r w:rsidR="0012461B" w:rsidRPr="005D716E">
        <w:rPr>
          <w:lang w:val="en-GB" w:eastAsia="nl-NL"/>
        </w:rPr>
        <w:fldChar w:fldCharType="end"/>
      </w:r>
      <w:r w:rsidR="0012461B" w:rsidRPr="005D716E">
        <w:rPr>
          <w:lang w:val="en-GB" w:eastAsia="nl-NL"/>
        </w:rPr>
        <w:t xml:space="preserve">. </w:t>
      </w:r>
      <w:r w:rsidR="009F0ECD" w:rsidRPr="005D716E">
        <w:rPr>
          <w:lang w:val="en-GB" w:eastAsia="nl-NL"/>
        </w:rPr>
        <w:t xml:space="preserve">Such variation in policy schemes available to support the temporary furloughing of employees may help explain the differing effects of lockdown measures in the long run </w:t>
      </w:r>
      <w:r w:rsidR="009F0ECD" w:rsidRPr="005D716E">
        <w:rPr>
          <w:lang w:val="en-GB" w:eastAsia="nl-NL"/>
        </w:rPr>
        <w:fldChar w:fldCharType="begin" w:fldLock="1"/>
      </w:r>
      <w:r w:rsidR="000D3A83" w:rsidRPr="005D716E">
        <w:rPr>
          <w:lang w:val="en-GB" w:eastAsia="nl-NL"/>
        </w:rPr>
        <w:instrText>ADDIN CSL_CITATION {"citationItems":[{"id":"ITEM-1","itemData":{"abstract":"Using new UK survey data collected on March 25th 2020, we already find that: 57% of workers engaged in less paid work over the past week than usually. 8% of workers in employment a month ago have already lost their job due to COVID-19. For those still in work, the expected probability of job loss within the next four months is 33%. On average, workers expected to earn 35% less in the next four months compared to usual and expect there is a 49% chance of them having problems paying their bills. These harsh impacts are not evenly distributed across the population; the young, and low income earners have been hit hardest. Workers without paid sick leave beyond the statutory minimum are more likely to go to work with a cold or a fever and also work in close proximity to others. Cambridge-INET Institute","author":[{"dropping-particle":"","family":"Adams-Prassl","given":"Abi","non-dropping-particle":"","parse-names":false,"suffix":""},{"dropping-particle":"","family":"Boneva","given":"Teodora","non-dropping-particle":"","parse-names":false,"suffix":""},{"dropping-particle":"","family":"Golin","given":"Marta","non-dropping-particle":"","parse-names":false,"suffix":""},{"dropping-particle":"","family":"Rauh","given":"Christopher","non-dropping-particle":"","parse-names":false,"suffix":""}],"collection-title":"IZA DP","id":"ITEM-1","issued":{"date-parts":[["2020"]]},"number":"No. 13183","number-of-pages":"15pp.","publisher-place":"Bonn","title":"Inequality in the impact of the coronavirus shock: new survey evidence for the UK","type":"report"},"uris":["http://www.mendeley.com/documents/?uuid=0e9e2da4-03e8-475c-845b-c5adba2639cb"]},{"id":"ITEM-2","itemData":{"URL":"https://www.ilo.org/global/topics/coronavirus/country-responses/lang--en/index.htm","accessed":{"date-parts":[["2020","6","28"]]},"author":[{"dropping-particle":"","family":"ILO","given":"","non-dropping-particle":"","parse-names":false,"suffix":""}],"id":"ITEM-2","issued":{"date-parts":[["2020"]]},"title":"COVID-19 and the world of work. Country policy responses","type":"webpage"},"uris":["http://www.mendeley.com/documents/?uuid=71a4e5ea-8d08-4226-9f26-3c0d21fe044f"]}],"mendeley":{"formattedCitation":"(17,22)","plainTextFormattedCitation":"(17,22)","previouslyFormattedCitation":"(17,22)"},"properties":{"noteIndex":0},"schema":"https://github.com/citation-style-language/schema/raw/master/csl-citation.json"}</w:instrText>
      </w:r>
      <w:r w:rsidR="009F0ECD" w:rsidRPr="005D716E">
        <w:rPr>
          <w:lang w:val="en-GB" w:eastAsia="nl-NL"/>
        </w:rPr>
        <w:fldChar w:fldCharType="separate"/>
      </w:r>
      <w:r w:rsidR="00D76296" w:rsidRPr="005D716E">
        <w:rPr>
          <w:noProof/>
          <w:lang w:val="en-GB" w:eastAsia="nl-NL"/>
        </w:rPr>
        <w:t>(17,22)</w:t>
      </w:r>
      <w:r w:rsidR="009F0ECD" w:rsidRPr="005D716E">
        <w:rPr>
          <w:lang w:val="en-GB" w:eastAsia="nl-NL"/>
        </w:rPr>
        <w:fldChar w:fldCharType="end"/>
      </w:r>
      <w:r w:rsidR="009F0ECD" w:rsidRPr="005D716E">
        <w:rPr>
          <w:lang w:val="en-GB" w:eastAsia="nl-NL"/>
        </w:rPr>
        <w:t xml:space="preserve">. With or without government support, </w:t>
      </w:r>
      <w:r w:rsidR="00145868" w:rsidRPr="005D716E">
        <w:rPr>
          <w:lang w:val="en-GB" w:eastAsia="nl-NL"/>
        </w:rPr>
        <w:t>the</w:t>
      </w:r>
      <w:r w:rsidR="00354698" w:rsidRPr="005D716E">
        <w:rPr>
          <w:lang w:val="en-GB" w:eastAsia="nl-NL"/>
        </w:rPr>
        <w:t xml:space="preserve"> sectors in which women work have been harder hit by the lockdown </w:t>
      </w:r>
      <w:r w:rsidR="00145868" w:rsidRPr="005D716E">
        <w:rPr>
          <w:lang w:val="en-GB" w:eastAsia="nl-NL"/>
        </w:rPr>
        <w:t xml:space="preserve">(e.g. industries such as retail, accommodation services, and food and beverage service activities) </w:t>
      </w:r>
      <w:r w:rsidR="00354698" w:rsidRPr="005D716E">
        <w:rPr>
          <w:lang w:val="en-GB" w:eastAsia="nl-NL"/>
        </w:rPr>
        <w:t xml:space="preserve">and it is expected that these effects will be felt far into the future </w:t>
      </w:r>
      <w:r w:rsidR="00354698" w:rsidRPr="005D716E">
        <w:rPr>
          <w:lang w:val="en-GB" w:eastAsia="nl-NL"/>
        </w:rPr>
        <w:fldChar w:fldCharType="begin" w:fldLock="1"/>
      </w:r>
      <w:r w:rsidR="002B48FE" w:rsidRPr="005D716E">
        <w:rPr>
          <w:lang w:val="en-GB" w:eastAsia="nl-NL"/>
        </w:rPr>
        <w:instrText>ADDIN CSL_CITATION {"citationItems":[{"id":"ITEM-1","itemData":{"DOI":"10.1017/CBO9781107415324.004","ISBN":"9788578110796","ISSN":"1098-6596","PMID":"25246403","abstract":"The economic downturn caused by the current COVID-19 outbreak has substantial implications for gender equality, both during the downturn and the subsequent recovery. Compared to “regular” recessions, which affect men’s employment more severely than women’s employment, the employment drop related to social distancing measures has a large impact on sectors with high female employment shares. In addition, closures of schools and daycare centers have massively increased child care needs, which has a particularly large impact on working mothers. The effects of the crisis on working mothers are likely to be persistent, due to high returns to experience in the labor market. Beyond the immediate crisis, there are opposing forces which may ultimately promote gender equality in the labor market. First, businesses are rapidly adopting flexible work arrangements, which are likely to persist. Second, there are also many fathers who now have to take primary responsibility for child care, which may erode social norms that currently lead to a lopsided distribution of the division of labor in house work and child care.","author":[{"dropping-particle":"","family":"Alon","given":"Titan M","non-dropping-particle":"","parse-names":false,"suffix":""},{"dropping-particle":"","family":"Doepke","given":"Matthias","non-dropping-particle":"","parse-names":false,"suffix":""},{"dropping-particle":"","family":"Rumsey","given":"Jane Olmstead","non-dropping-particle":"","parse-names":false,"suffix":""},{"dropping-particle":"","family":"Tertilt","given":"Michele","non-dropping-particle":"","parse-names":false,"suffix":""}],"collection-title":"NBER Working Paper","id":"ITEM-1","issued":{"date-parts":[["2020"]]},"number":"26947","number-of-pages":"1-39","publisher-place":"Cambridge, MA","title":"The Impact of Covid-19 on Gender Equality","type":"report"},"uris":["http://www.mendeley.com/documents/?uuid=4c1ee852-927d-45df-bacd-afc26058d143"]}],"mendeley":{"formattedCitation":"(42)","plainTextFormattedCitation":"(42)","previouslyFormattedCitation":"(41)"},"properties":{"noteIndex":0},"schema":"https://github.com/citation-style-language/schema/raw/master/csl-citation.json"}</w:instrText>
      </w:r>
      <w:r w:rsidR="00354698" w:rsidRPr="005D716E">
        <w:rPr>
          <w:lang w:val="en-GB" w:eastAsia="nl-NL"/>
        </w:rPr>
        <w:fldChar w:fldCharType="separate"/>
      </w:r>
      <w:r w:rsidR="002B48FE" w:rsidRPr="005D716E">
        <w:rPr>
          <w:noProof/>
          <w:lang w:val="en-GB" w:eastAsia="nl-NL"/>
        </w:rPr>
        <w:t>(42)</w:t>
      </w:r>
      <w:r w:rsidR="00354698" w:rsidRPr="005D716E">
        <w:rPr>
          <w:lang w:val="en-GB" w:eastAsia="nl-NL"/>
        </w:rPr>
        <w:fldChar w:fldCharType="end"/>
      </w:r>
      <w:r w:rsidR="00354698" w:rsidRPr="005D716E">
        <w:rPr>
          <w:lang w:val="en-GB" w:eastAsia="nl-NL"/>
        </w:rPr>
        <w:t xml:space="preserve">. </w:t>
      </w:r>
    </w:p>
    <w:p w14:paraId="514AA662" w14:textId="0BFCF69B" w:rsidR="0095065C" w:rsidRPr="005D716E" w:rsidRDefault="0095065C" w:rsidP="0095065C">
      <w:pPr>
        <w:pStyle w:val="Standard"/>
        <w:spacing w:line="480" w:lineRule="auto"/>
        <w:ind w:firstLine="720"/>
        <w:jc w:val="both"/>
        <w:rPr>
          <w:lang w:val="en-GB" w:eastAsia="nl-NL"/>
        </w:rPr>
      </w:pPr>
      <w:r w:rsidRPr="005D716E">
        <w:rPr>
          <w:color w:val="000000"/>
          <w:lang w:val="en-GB"/>
        </w:rPr>
        <w:lastRenderedPageBreak/>
        <w:t xml:space="preserve">Studies such as ours demonstrate the need to consider the societal impact of lockdown measures on parents and families. In addition, while the closure of schools and childcare centres led to greater attention to the needs of parents and families, there is clearly a </w:t>
      </w:r>
      <w:r w:rsidR="00CC2E1B" w:rsidRPr="005D716E">
        <w:rPr>
          <w:color w:val="000000"/>
          <w:lang w:val="en-GB"/>
        </w:rPr>
        <w:t>necessity</w:t>
      </w:r>
      <w:r w:rsidRPr="005D716E">
        <w:rPr>
          <w:color w:val="000000"/>
          <w:lang w:val="en-GB"/>
        </w:rPr>
        <w:t xml:space="preserve"> to consider the societal impact on </w:t>
      </w:r>
      <w:r w:rsidRPr="005D716E">
        <w:rPr>
          <w:i/>
          <w:iCs/>
          <w:color w:val="000000"/>
          <w:lang w:val="en-GB"/>
        </w:rPr>
        <w:t>all</w:t>
      </w:r>
      <w:r w:rsidRPr="005D716E">
        <w:rPr>
          <w:color w:val="000000"/>
          <w:lang w:val="en-GB"/>
        </w:rPr>
        <w:t xml:space="preserve"> workers affected by the lockdown measures. The class effects found here extend beyond parents. Workers on temporary contracts and the self-employed faced</w:t>
      </w:r>
      <w:r w:rsidR="00CC2020" w:rsidRPr="005D716E">
        <w:rPr>
          <w:color w:val="000000"/>
          <w:lang w:val="en-GB"/>
        </w:rPr>
        <w:t xml:space="preserve"> and continue to face</w:t>
      </w:r>
      <w:r w:rsidRPr="005D716E">
        <w:rPr>
          <w:color w:val="000000"/>
          <w:lang w:val="en-GB"/>
        </w:rPr>
        <w:t xml:space="preserve"> significant work and income insecurity </w:t>
      </w:r>
      <w:r w:rsidRPr="005D716E">
        <w:rPr>
          <w:color w:val="000000"/>
          <w:lang w:val="en-GB"/>
        </w:rPr>
        <w:fldChar w:fldCharType="begin" w:fldLock="1"/>
      </w:r>
      <w:r w:rsidR="000D3A83" w:rsidRPr="005D716E">
        <w:rPr>
          <w:color w:val="000000"/>
          <w:lang w:val="en-GB"/>
        </w:rPr>
        <w:instrText>ADDIN CSL_CITATION {"citationItems":[{"id":"ITEM-1","itemData":{"author":[{"dropping-particle":"","family":"Eurofound","given":"","non-dropping-particle":"","parse-names":false,"suffix":""}],"id":"ITEM-1","issue":"April","issued":{"date-parts":[["2020"]]},"publisher-place":"Dublin","title":"Living , working and COVID-19 First findings – April 2020","type":"report"},"uris":["http://www.mendeley.com/documents/?uuid=5e663bc6-08fd-4bc8-967e-aa3dc825db28"]},{"id":"ITEM-2","itemData":{"abstract":"Using new UK survey data collected on March 25th 2020, we already find that: 57% of workers engaged in less paid work over the past week than usually. 8% of workers in employment a month ago have already lost their job due to COVID-19. For those still in work, the expected probability of job loss within the next four months is 33%. On average, workers expected to earn 35% less in the next four months compared to usual and expect there is a 49% chance of them having problems paying their bills. These harsh impacts are not evenly distributed across the population; the young, and low income earners have been hit hardest. Workers without paid sick leave beyond the statutory minimum are more likely to go to work with a cold or a fever and also work in close proximity to others. Cambridge-INET Institute","author":[{"dropping-particle":"","family":"Adams-Prassl","given":"Abi","non-dropping-particle":"","parse-names":false,"suffix":""},{"dropping-particle":"","family":"Boneva","given":"Teodora","non-dropping-particle":"","parse-names":false,"suffix":""},{"dropping-particle":"","family":"Golin","given":"Marta","non-dropping-particle":"","parse-names":false,"suffix":""},{"dropping-particle":"","family":"Rauh","given":"Christopher","non-dropping-particle":"","parse-names":false,"suffix":""}],"collection-title":"IZA DP","id":"ITEM-2","issued":{"date-parts":[["2020"]]},"number":"No. 13183","number-of-pages":"15pp.","publisher-place":"Bonn","title":"Inequality in the impact of the coronavirus shock: new survey evidence for the UK","type":"report"},"uris":["http://www.mendeley.com/documents/?uuid=0e9e2da4-03e8-475c-845b-c5adba2639cb"]}],"mendeley":{"formattedCitation":"(14,17)","plainTextFormattedCitation":"(14,17)","previouslyFormattedCitation":"(14,17)"},"properties":{"noteIndex":0},"schema":"https://github.com/citation-style-language/schema/raw/master/csl-citation.json"}</w:instrText>
      </w:r>
      <w:r w:rsidRPr="005D716E">
        <w:rPr>
          <w:color w:val="000000"/>
          <w:lang w:val="en-GB"/>
        </w:rPr>
        <w:fldChar w:fldCharType="separate"/>
      </w:r>
      <w:r w:rsidR="00D76296" w:rsidRPr="005D716E">
        <w:rPr>
          <w:noProof/>
          <w:color w:val="000000"/>
          <w:lang w:val="en-GB"/>
        </w:rPr>
        <w:t>(14,17)</w:t>
      </w:r>
      <w:r w:rsidRPr="005D716E">
        <w:rPr>
          <w:color w:val="000000"/>
          <w:lang w:val="en-GB"/>
        </w:rPr>
        <w:fldChar w:fldCharType="end"/>
      </w:r>
      <w:r w:rsidRPr="005D716E">
        <w:rPr>
          <w:color w:val="000000"/>
          <w:lang w:val="en-GB"/>
        </w:rPr>
        <w:t>. Workers in essential occupations experienced significant work pressure.</w:t>
      </w:r>
      <w:r w:rsidR="0073304C" w:rsidRPr="005D716E">
        <w:rPr>
          <w:color w:val="000000"/>
          <w:lang w:val="en-GB"/>
        </w:rPr>
        <w:t xml:space="preserve"> </w:t>
      </w:r>
      <w:r w:rsidRPr="005D716E">
        <w:rPr>
          <w:color w:val="000000"/>
          <w:lang w:val="en-GB"/>
        </w:rPr>
        <w:t xml:space="preserve">Simultaneously, social distancing requirements caused social networks to fall away for almost everyone. The impact of these measures differs across individuals, with young people experiencing much higher levels of loneliness during the lockdown than before </w:t>
      </w:r>
      <w:r w:rsidRPr="005D716E">
        <w:rPr>
          <w:color w:val="000000"/>
          <w:lang w:val="en-GB"/>
        </w:rPr>
        <w:fldChar w:fldCharType="begin" w:fldLock="1"/>
      </w:r>
      <w:r w:rsidR="000D3A83" w:rsidRPr="005D716E">
        <w:rPr>
          <w:color w:val="000000"/>
          <w:lang w:val="en-GB"/>
        </w:rPr>
        <w:instrText>ADDIN CSL_CITATION {"citationItems":[{"id":"ITEM-1","itemData":{"author":[{"dropping-particle":"","family":"Eurofound","given":"","non-dropping-particle":"","parse-names":false,"suffix":""}],"id":"ITEM-1","issue":"April","issued":{"date-parts":[["2020"]]},"publisher-place":"Dublin","title":"Living , working and COVID-19 First findings – April 2020","type":"report"},"uris":["http://www.mendeley.com/documents/?uuid=5e663bc6-08fd-4bc8-967e-aa3dc825db28"]}],"mendeley":{"formattedCitation":"(14)","plainTextFormattedCitation":"(14)","previouslyFormattedCitation":"(14)"},"properties":{"noteIndex":0},"schema":"https://github.com/citation-style-language/schema/raw/master/csl-citation.json"}</w:instrText>
      </w:r>
      <w:r w:rsidRPr="005D716E">
        <w:rPr>
          <w:color w:val="000000"/>
          <w:lang w:val="en-GB"/>
        </w:rPr>
        <w:fldChar w:fldCharType="separate"/>
      </w:r>
      <w:r w:rsidR="00D76296" w:rsidRPr="005D716E">
        <w:rPr>
          <w:noProof/>
          <w:color w:val="000000"/>
          <w:lang w:val="en-GB"/>
        </w:rPr>
        <w:t>(14)</w:t>
      </w:r>
      <w:r w:rsidRPr="005D716E">
        <w:rPr>
          <w:color w:val="000000"/>
          <w:lang w:val="en-GB"/>
        </w:rPr>
        <w:fldChar w:fldCharType="end"/>
      </w:r>
      <w:r w:rsidRPr="005D716E">
        <w:rPr>
          <w:color w:val="000000"/>
          <w:lang w:val="en-GB"/>
        </w:rPr>
        <w:t>.</w:t>
      </w:r>
    </w:p>
    <w:p w14:paraId="71B2BD0F" w14:textId="48E8C8D4" w:rsidR="0077699C" w:rsidRPr="005D716E" w:rsidRDefault="00104B62" w:rsidP="00ED2699">
      <w:pPr>
        <w:pStyle w:val="Standard"/>
        <w:spacing w:line="480" w:lineRule="auto"/>
        <w:ind w:firstLine="720"/>
        <w:jc w:val="both"/>
        <w:rPr>
          <w:lang w:val="en-GB"/>
        </w:rPr>
      </w:pPr>
      <w:r w:rsidRPr="005D716E">
        <w:rPr>
          <w:color w:val="000000"/>
          <w:lang w:val="en-GB"/>
        </w:rPr>
        <w:t xml:space="preserve">It remains unclear whether and to what extent new lockdown measures will be implemented in the coming months. If anything, the COVID-19 virus has shown itself to be highly unpredictable. The measures taken to reduce its spread will likely </w:t>
      </w:r>
      <w:r w:rsidR="00460EC0" w:rsidRPr="005D716E">
        <w:rPr>
          <w:color w:val="000000"/>
          <w:lang w:val="en-GB"/>
        </w:rPr>
        <w:t>mirror this situation</w:t>
      </w:r>
      <w:r w:rsidR="00D07B1E" w:rsidRPr="005D716E">
        <w:rPr>
          <w:color w:val="000000"/>
          <w:lang w:val="en-GB"/>
        </w:rPr>
        <w:t>.</w:t>
      </w:r>
      <w:r w:rsidRPr="005D716E">
        <w:rPr>
          <w:color w:val="000000"/>
          <w:lang w:val="en-GB"/>
        </w:rPr>
        <w:t xml:space="preserve"> Our study suggests, however, that in potential future lockdowns, </w:t>
      </w:r>
      <w:r w:rsidR="00D07B1E" w:rsidRPr="005D716E">
        <w:rPr>
          <w:color w:val="000000"/>
          <w:lang w:val="en-GB"/>
        </w:rPr>
        <w:t xml:space="preserve">policy and research </w:t>
      </w:r>
      <w:r w:rsidRPr="005D716E">
        <w:rPr>
          <w:color w:val="000000"/>
          <w:lang w:val="en-GB"/>
        </w:rPr>
        <w:t xml:space="preserve">attention should be paid to gendered and classed differences in free time and work pressure to mitigate the adverse impact on health and wellbeing of parents, especially among mothers. Should schools need to be closed during future lockdowns, greater support for parents, and more independent assignments for (younger) children, may help to mitigate the pressure parents feel when negotiating care tasks with their partner. </w:t>
      </w:r>
      <w:r w:rsidRPr="005D716E">
        <w:rPr>
          <w:lang w:val="en-GB"/>
        </w:rPr>
        <w:t xml:space="preserve"> </w:t>
      </w:r>
      <w:r w:rsidR="00CA291E" w:rsidRPr="005D716E">
        <w:rPr>
          <w:color w:val="000000"/>
          <w:lang w:val="en-GB"/>
        </w:rPr>
        <w:t>In short, the soci</w:t>
      </w:r>
      <w:r w:rsidR="00460EC0" w:rsidRPr="005D716E">
        <w:rPr>
          <w:color w:val="000000"/>
          <w:lang w:val="en-GB"/>
        </w:rPr>
        <w:t>etal</w:t>
      </w:r>
      <w:r w:rsidR="00CA291E" w:rsidRPr="005D716E">
        <w:rPr>
          <w:color w:val="000000"/>
          <w:lang w:val="en-GB"/>
        </w:rPr>
        <w:t xml:space="preserve"> impact of the lockdown measures is great</w:t>
      </w:r>
      <w:r w:rsidR="008569C8" w:rsidRPr="005D716E">
        <w:rPr>
          <w:color w:val="000000"/>
          <w:lang w:val="en-GB"/>
        </w:rPr>
        <w:t>. While scientific and policy attention is logically focused on the health risks associated with the COVID-19 virus, the soci</w:t>
      </w:r>
      <w:r w:rsidR="00460EC0" w:rsidRPr="005D716E">
        <w:rPr>
          <w:color w:val="000000"/>
          <w:lang w:val="en-GB"/>
        </w:rPr>
        <w:t>etal</w:t>
      </w:r>
      <w:r w:rsidR="008569C8" w:rsidRPr="005D716E">
        <w:rPr>
          <w:color w:val="000000"/>
          <w:lang w:val="en-GB"/>
        </w:rPr>
        <w:t xml:space="preserve"> implications of attempts to stop its spread must not be forgotten. </w:t>
      </w:r>
    </w:p>
    <w:p w14:paraId="710BEE6B" w14:textId="77777777" w:rsidR="0077699C" w:rsidRPr="005D716E" w:rsidRDefault="00454B40" w:rsidP="005A0EF9">
      <w:pPr>
        <w:pStyle w:val="Heading1"/>
        <w:pageBreakBefore/>
        <w:numPr>
          <w:ilvl w:val="0"/>
          <w:numId w:val="3"/>
        </w:numPr>
        <w:spacing w:before="0" w:line="480" w:lineRule="auto"/>
        <w:jc w:val="both"/>
        <w:rPr>
          <w:rFonts w:ascii="Times New Roman" w:hAnsi="Times New Roman" w:cs="Times New Roman"/>
          <w:lang w:val="en-GB"/>
        </w:rPr>
      </w:pPr>
      <w:r w:rsidRPr="005D716E">
        <w:rPr>
          <w:rFonts w:ascii="Times New Roman" w:hAnsi="Times New Roman" w:cs="Times New Roman"/>
          <w:b/>
          <w:bCs/>
          <w:color w:val="000000"/>
          <w:sz w:val="36"/>
          <w:szCs w:val="36"/>
          <w:lang w:val="en-GB" w:eastAsia="nl-NL"/>
        </w:rPr>
        <w:lastRenderedPageBreak/>
        <w:t>Acknowledgements</w:t>
      </w:r>
    </w:p>
    <w:p w14:paraId="71C67661" w14:textId="2776DE4E" w:rsidR="0077699C" w:rsidRPr="005D716E" w:rsidRDefault="002843E3" w:rsidP="005A0EF9">
      <w:pPr>
        <w:pStyle w:val="Standard"/>
        <w:spacing w:line="480" w:lineRule="auto"/>
        <w:jc w:val="both"/>
        <w:rPr>
          <w:lang w:val="en-GB"/>
        </w:rPr>
      </w:pPr>
      <w:r w:rsidRPr="005D716E">
        <w:rPr>
          <w:lang w:val="en-GB" w:eastAsia="nl-NL"/>
        </w:rPr>
        <w:t xml:space="preserve">We are grateful to </w:t>
      </w:r>
      <w:r w:rsidR="00454B40" w:rsidRPr="005D716E">
        <w:rPr>
          <w:lang w:val="en-GB" w:eastAsia="nl-NL"/>
        </w:rPr>
        <w:t xml:space="preserve">ODISSEI (Open Data Infrastructure for Social Science and Economic Innovations) </w:t>
      </w:r>
      <w:r w:rsidRPr="005D716E">
        <w:rPr>
          <w:lang w:val="en-GB" w:eastAsia="nl-NL"/>
        </w:rPr>
        <w:t>for supporting</w:t>
      </w:r>
      <w:r w:rsidR="00454B40" w:rsidRPr="005D716E">
        <w:rPr>
          <w:lang w:val="en-GB" w:eastAsia="nl-NL"/>
        </w:rPr>
        <w:t xml:space="preserve"> data </w:t>
      </w:r>
      <w:r w:rsidRPr="005D716E">
        <w:rPr>
          <w:lang w:val="en-GB" w:eastAsia="nl-NL"/>
        </w:rPr>
        <w:t xml:space="preserve">collection for this </w:t>
      </w:r>
      <w:r w:rsidRPr="005D716E">
        <w:rPr>
          <w:lang w:val="en-GB" w:eastAsia="nl-NL"/>
        </w:rPr>
        <w:t>Covid19 Gender (In)equality Survey Netherlands (COGIS-NL) study</w:t>
      </w:r>
      <w:r w:rsidR="00454B40" w:rsidRPr="005D716E">
        <w:rPr>
          <w:lang w:val="en-GB" w:eastAsia="nl-NL"/>
        </w:rPr>
        <w:t xml:space="preserve">. We are </w:t>
      </w:r>
      <w:r w:rsidRPr="005D716E">
        <w:rPr>
          <w:lang w:val="en-GB" w:eastAsia="nl-NL"/>
        </w:rPr>
        <w:t xml:space="preserve">also </w:t>
      </w:r>
      <w:r w:rsidR="00454B40" w:rsidRPr="005D716E">
        <w:rPr>
          <w:lang w:val="en-GB" w:eastAsia="nl-NL"/>
        </w:rPr>
        <w:t xml:space="preserve">grateful to </w:t>
      </w:r>
      <w:r w:rsidRPr="005D716E">
        <w:rPr>
          <w:lang w:val="en-GB" w:eastAsia="nl-NL"/>
        </w:rPr>
        <w:t xml:space="preserve">Paul de Beer (University of Amsterdam) for his contribution to the initial study and to </w:t>
      </w:r>
      <w:r w:rsidR="00454B40" w:rsidRPr="005D716E">
        <w:rPr>
          <w:lang w:val="en-GB" w:eastAsia="nl-NL"/>
        </w:rPr>
        <w:t xml:space="preserve">Joost </w:t>
      </w:r>
      <w:proofErr w:type="spellStart"/>
      <w:r w:rsidR="00454B40" w:rsidRPr="005D716E">
        <w:rPr>
          <w:lang w:val="en-GB" w:eastAsia="nl-NL"/>
        </w:rPr>
        <w:t>Leenen</w:t>
      </w:r>
      <w:proofErr w:type="spellEnd"/>
      <w:r w:rsidR="00454B40" w:rsidRPr="005D716E">
        <w:rPr>
          <w:lang w:val="en-GB" w:eastAsia="nl-NL"/>
        </w:rPr>
        <w:t xml:space="preserve"> of </w:t>
      </w:r>
      <w:proofErr w:type="spellStart"/>
      <w:r w:rsidR="00454B40" w:rsidRPr="005D716E">
        <w:rPr>
          <w:lang w:val="en-GB" w:eastAsia="nl-NL"/>
        </w:rPr>
        <w:t>CentERdata</w:t>
      </w:r>
      <w:proofErr w:type="spellEnd"/>
      <w:r w:rsidR="00454B40" w:rsidRPr="005D716E">
        <w:rPr>
          <w:lang w:val="en-GB" w:eastAsia="nl-NL"/>
        </w:rPr>
        <w:t xml:space="preserve"> </w:t>
      </w:r>
      <w:r w:rsidRPr="005D716E">
        <w:rPr>
          <w:lang w:val="en-GB" w:eastAsia="nl-NL"/>
        </w:rPr>
        <w:t>(Tilburg University, The Netherlands)</w:t>
      </w:r>
      <w:r w:rsidRPr="005D716E">
        <w:rPr>
          <w:lang w:val="en-GB" w:eastAsia="nl-NL"/>
        </w:rPr>
        <w:t xml:space="preserve"> </w:t>
      </w:r>
      <w:r w:rsidR="00454B40" w:rsidRPr="005D716E">
        <w:rPr>
          <w:lang w:val="en-GB" w:eastAsia="nl-NL"/>
        </w:rPr>
        <w:t>for programming the survey.</w:t>
      </w:r>
    </w:p>
    <w:p w14:paraId="65B85CA6" w14:textId="77777777" w:rsidR="0077699C" w:rsidRPr="005D716E" w:rsidRDefault="0077699C" w:rsidP="005A0EF9">
      <w:pPr>
        <w:pStyle w:val="Standard"/>
        <w:spacing w:line="480" w:lineRule="auto"/>
        <w:jc w:val="both"/>
        <w:rPr>
          <w:lang w:val="en-GB" w:eastAsia="nl-NL"/>
        </w:rPr>
      </w:pPr>
    </w:p>
    <w:p w14:paraId="6CC73E6B" w14:textId="77777777" w:rsidR="0077699C" w:rsidRPr="005D716E" w:rsidRDefault="00454B40" w:rsidP="005A0EF9">
      <w:pPr>
        <w:pStyle w:val="Heading1"/>
        <w:pageBreakBefore/>
        <w:numPr>
          <w:ilvl w:val="0"/>
          <w:numId w:val="3"/>
        </w:numPr>
        <w:spacing w:before="0" w:line="480" w:lineRule="auto"/>
        <w:jc w:val="both"/>
        <w:rPr>
          <w:rFonts w:ascii="Times New Roman" w:hAnsi="Times New Roman" w:cs="Times New Roman"/>
          <w:lang w:val="en-GB"/>
        </w:rPr>
      </w:pPr>
      <w:r w:rsidRPr="005D716E">
        <w:rPr>
          <w:rFonts w:ascii="Times New Roman" w:hAnsi="Times New Roman" w:cs="Times New Roman"/>
          <w:b/>
          <w:bCs/>
          <w:color w:val="000000"/>
          <w:sz w:val="36"/>
          <w:szCs w:val="36"/>
          <w:lang w:val="en-GB" w:eastAsia="nl-NL"/>
        </w:rPr>
        <w:lastRenderedPageBreak/>
        <w:t>References</w:t>
      </w:r>
    </w:p>
    <w:p w14:paraId="433FACF9" w14:textId="7B3BFC34" w:rsidR="002B48FE" w:rsidRPr="005D716E" w:rsidRDefault="0019700A"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lang w:val="en-GB"/>
        </w:rPr>
        <w:fldChar w:fldCharType="begin" w:fldLock="1"/>
      </w:r>
      <w:r w:rsidRPr="005D716E">
        <w:rPr>
          <w:rFonts w:ascii="Times New Roman" w:hAnsi="Times New Roman" w:cs="Times New Roman"/>
          <w:lang w:val="en-GB"/>
        </w:rPr>
        <w:instrText xml:space="preserve">ADDIN Mendeley Bibliography CSL_BIBLIOGRAPHY </w:instrText>
      </w:r>
      <w:r w:rsidRPr="005D716E">
        <w:rPr>
          <w:rFonts w:ascii="Times New Roman" w:hAnsi="Times New Roman" w:cs="Times New Roman"/>
          <w:lang w:val="en-GB"/>
        </w:rPr>
        <w:fldChar w:fldCharType="separate"/>
      </w:r>
      <w:r w:rsidR="002B48FE" w:rsidRPr="005D716E">
        <w:rPr>
          <w:rFonts w:ascii="Times New Roman" w:hAnsi="Times New Roman" w:cs="Times New Roman"/>
          <w:noProof/>
          <w:lang w:val="en-GB"/>
        </w:rPr>
        <w:t xml:space="preserve">1. </w:t>
      </w:r>
      <w:r w:rsidR="002B48FE" w:rsidRPr="005D716E">
        <w:rPr>
          <w:rFonts w:ascii="Times New Roman" w:hAnsi="Times New Roman" w:cs="Times New Roman"/>
          <w:noProof/>
          <w:lang w:val="en-GB"/>
        </w:rPr>
        <w:tab/>
        <w:t>Abendroth A-K, Huffman M, Treas J. The Parity Penalty in Life Course Perspective: Motherhood and Occupational Status in 13 European Countries. Am Sociol Rev [Internet]. 2014;79(5):993–1014. Available from: http://asr.sagepub.com/cgi/doi/10.1177/0003122414545986</w:t>
      </w:r>
    </w:p>
    <w:p w14:paraId="7CDB925D"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2. </w:t>
      </w:r>
      <w:r w:rsidRPr="005D716E">
        <w:rPr>
          <w:rFonts w:ascii="Times New Roman" w:hAnsi="Times New Roman" w:cs="Times New Roman"/>
          <w:noProof/>
          <w:lang w:val="en-GB"/>
        </w:rPr>
        <w:tab/>
        <w:t>Yerkes MA, Martin B, Baxter J, Rose J. An unsettled bargain? Mothers? perceptions of justice and fairness in paid work. J Sociol [Internet]. 2017 Jun 13 [cited 2017 Jun 14];53(2):476–91. Available from: http://journals.sagepub.com/doi/10.1177/1440783317696361</w:t>
      </w:r>
    </w:p>
    <w:p w14:paraId="0E8AE5AF"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3. </w:t>
      </w:r>
      <w:r w:rsidRPr="005D716E">
        <w:rPr>
          <w:rFonts w:ascii="Times New Roman" w:hAnsi="Times New Roman" w:cs="Times New Roman"/>
          <w:noProof/>
          <w:lang w:val="en-GB"/>
        </w:rPr>
        <w:tab/>
        <w:t>Yerkes MA, Roeters A, Baxter J. Gender differences in the quality of leisure: A cross-national comparison. Community Work Fam [Internet]. 2018 Oct 19;1–18. Available from: https://www.tandfonline.com/doi/full/10.1080/13668803.2018.1528968</w:t>
      </w:r>
    </w:p>
    <w:p w14:paraId="019A33A2"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4. </w:t>
      </w:r>
      <w:r w:rsidRPr="005D716E">
        <w:rPr>
          <w:rFonts w:ascii="Times New Roman" w:hAnsi="Times New Roman" w:cs="Times New Roman"/>
          <w:noProof/>
          <w:lang w:val="en-GB"/>
        </w:rPr>
        <w:tab/>
        <w:t>Bittman M, Wajcman J. The Rush Hour: The Character of Leisure Time and Gender Equity. Soc Forces [Internet]. 2000 Sep [cited 2016 Sep 25];79(1):165–89. Available from: http://www.jstor.org/stable/2675568?origin=crossref</w:t>
      </w:r>
    </w:p>
    <w:p w14:paraId="13BB8527"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5. </w:t>
      </w:r>
      <w:r w:rsidRPr="005D716E">
        <w:rPr>
          <w:rFonts w:ascii="Times New Roman" w:hAnsi="Times New Roman" w:cs="Times New Roman"/>
          <w:noProof/>
          <w:lang w:val="en-GB"/>
        </w:rPr>
        <w:tab/>
        <w:t>Beham B, Drobnič S, Präg P, Baierl A, Eckner J. Part-time work and gender inequality in Europe: a comparative analysis of satisfaction with work-life balance. Eur Soc [Internet]. 2018 [cited 2018 Aug 11];1–25. Available from: http://www.tandfonline.com/action/journalInformation?journalCode=reus20</w:t>
      </w:r>
    </w:p>
    <w:p w14:paraId="1BEFDE98"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6. </w:t>
      </w:r>
      <w:r w:rsidRPr="005D716E">
        <w:rPr>
          <w:rFonts w:ascii="Times New Roman" w:hAnsi="Times New Roman" w:cs="Times New Roman"/>
          <w:noProof/>
          <w:lang w:val="en-GB"/>
        </w:rPr>
        <w:tab/>
        <w:t>Milkie MA, Kendig SM, Nomaguchi KM, Denny KE. Time With Children, Children’s Well-Being, and Work-Family Balance Among Employed Parents. J Marriage Fam [Internet]. 2010 Sep 29 [cited 2018 May 4];72(5):1329–43. Available from: http://doi.wiley.com/10.1111/j.1741-3737.2010.00768.x</w:t>
      </w:r>
    </w:p>
    <w:p w14:paraId="5C3B3FC0"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7. </w:t>
      </w:r>
      <w:r w:rsidRPr="005D716E">
        <w:rPr>
          <w:rFonts w:ascii="Times New Roman" w:hAnsi="Times New Roman" w:cs="Times New Roman"/>
          <w:noProof/>
          <w:lang w:val="en-GB"/>
        </w:rPr>
        <w:tab/>
        <w:t xml:space="preserve">Blom N, Hewitt B. Becoming a Female‐Breadwinner Household in Australia: Changes in Relationship Satisfaction. J Marriage Fam [Internet]. 2020 Aug 26 [cited 2020 Jul </w:t>
      </w:r>
      <w:r w:rsidRPr="005D716E">
        <w:rPr>
          <w:rFonts w:ascii="Times New Roman" w:hAnsi="Times New Roman" w:cs="Times New Roman"/>
          <w:noProof/>
          <w:lang w:val="en-GB"/>
        </w:rPr>
        <w:lastRenderedPageBreak/>
        <w:t>20];82(4):1340–57. Available from: https://onlinelibrary.wiley.com/doi/abs/10.1111/jomf.12653</w:t>
      </w:r>
    </w:p>
    <w:p w14:paraId="680998BA"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8. </w:t>
      </w:r>
      <w:r w:rsidRPr="005D716E">
        <w:rPr>
          <w:rFonts w:ascii="Times New Roman" w:hAnsi="Times New Roman" w:cs="Times New Roman"/>
          <w:noProof/>
          <w:lang w:val="en-GB"/>
        </w:rPr>
        <w:tab/>
        <w:t xml:space="preserve">Klumb P, Hoppmann C, Staats M. Division of Labor in German Dual-Earner Families: Testing Equity Theoretical Hypotheses. J Marriage Fam. 2006;68(4):870–82. </w:t>
      </w:r>
    </w:p>
    <w:p w14:paraId="53351659"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9. </w:t>
      </w:r>
      <w:r w:rsidRPr="005D716E">
        <w:rPr>
          <w:rFonts w:ascii="Times New Roman" w:hAnsi="Times New Roman" w:cs="Times New Roman"/>
          <w:noProof/>
          <w:lang w:val="en-GB"/>
        </w:rPr>
        <w:tab/>
        <w:t xml:space="preserve">Queisser M, Adema W, Clarke C. COVID-19, employment and women in OECD countries. 2020. </w:t>
      </w:r>
    </w:p>
    <w:p w14:paraId="36A73B0F"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10. </w:t>
      </w:r>
      <w:r w:rsidRPr="005D716E">
        <w:rPr>
          <w:rFonts w:ascii="Times New Roman" w:hAnsi="Times New Roman" w:cs="Times New Roman"/>
          <w:noProof/>
          <w:lang w:val="en-GB"/>
        </w:rPr>
        <w:tab/>
        <w:t>EIGE. Frontline Workers [Internet]. Vilnius; 2020. Available from: https://eige.europa.eu/covid-19-and-gender-equality/frontline-workers</w:t>
      </w:r>
    </w:p>
    <w:p w14:paraId="48918969"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11. </w:t>
      </w:r>
      <w:r w:rsidRPr="005D716E">
        <w:rPr>
          <w:rFonts w:ascii="Times New Roman" w:hAnsi="Times New Roman" w:cs="Times New Roman"/>
          <w:noProof/>
          <w:lang w:val="en-GB"/>
        </w:rPr>
        <w:tab/>
        <w:t>US Bureau of Labor Statistics. Employed persons by detailed occupation, sex, race, and Hispanic or Latino ethnicity [Internet]. Labor Force Statistics from the Current Population Survey. 2020 [cited 2020 Jul 20]. Available from: https://www.bls.gov/cps/cpsaat11.htm</w:t>
      </w:r>
    </w:p>
    <w:p w14:paraId="12516E9E"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12. </w:t>
      </w:r>
      <w:r w:rsidRPr="005D716E">
        <w:rPr>
          <w:rFonts w:ascii="Times New Roman" w:hAnsi="Times New Roman" w:cs="Times New Roman"/>
          <w:noProof/>
          <w:lang w:val="en-GB"/>
        </w:rPr>
        <w:tab/>
        <w:t>Australian Bureau of Statistics. Employment by industry [Internet]. Labour market information portal. 2020 [cited 2020 Jul 20]. Available from: https://lmip.gov.au/default.aspx?LMIP/Downloads/EmploymentRegion</w:t>
      </w:r>
    </w:p>
    <w:p w14:paraId="590D6556"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13. </w:t>
      </w:r>
      <w:r w:rsidRPr="005D716E">
        <w:rPr>
          <w:rFonts w:ascii="Times New Roman" w:hAnsi="Times New Roman" w:cs="Times New Roman"/>
          <w:noProof/>
          <w:lang w:val="en-GB"/>
        </w:rPr>
        <w:tab/>
        <w:t>Brynjolfsson E, Horton JJ, Ozimek A, Rock D, Sharma G, TuYe H-Y. COVID-19 and Remote Work: An early look at US data [Internet]. NBER Working Paper Series. Cambridge, MA; 2020. Report No.: 27344. Available from: https://www.nber.org/papers/w27344.pdf</w:t>
      </w:r>
    </w:p>
    <w:p w14:paraId="71F56816"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14. </w:t>
      </w:r>
      <w:r w:rsidRPr="005D716E">
        <w:rPr>
          <w:rFonts w:ascii="Times New Roman" w:hAnsi="Times New Roman" w:cs="Times New Roman"/>
          <w:noProof/>
          <w:lang w:val="en-GB"/>
        </w:rPr>
        <w:tab/>
        <w:t>Eurofound. Living , working and COVID-19 First findings – April 2020 [Internet]. Dublin; 2020. Available from: https://www.eurofound.europa.eu/sites/default/files/ef_publication/field_ef_document/ef20058en.pdf</w:t>
      </w:r>
    </w:p>
    <w:p w14:paraId="6EA6F7A5"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15. </w:t>
      </w:r>
      <w:r w:rsidRPr="005D716E">
        <w:rPr>
          <w:rFonts w:ascii="Times New Roman" w:hAnsi="Times New Roman" w:cs="Times New Roman"/>
          <w:noProof/>
          <w:lang w:val="en-GB"/>
        </w:rPr>
        <w:tab/>
        <w:t xml:space="preserve">Wenham C, Smith J, Morgan R, Group W. Comment COVID-19: the gendered impacts of the outbreak. Lancet [Internet]. 2020 Mar 14 [cited 2020 Mar </w:t>
      </w:r>
      <w:r w:rsidRPr="005D716E">
        <w:rPr>
          <w:rFonts w:ascii="Times New Roman" w:hAnsi="Times New Roman" w:cs="Times New Roman"/>
          <w:noProof/>
          <w:lang w:val="en-GB"/>
        </w:rPr>
        <w:lastRenderedPageBreak/>
        <w:t>20];395(10227):846–8. Available from: https://doi.org/10.1016/S0140-6736</w:t>
      </w:r>
    </w:p>
    <w:p w14:paraId="16776543"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16. </w:t>
      </w:r>
      <w:r w:rsidRPr="005D716E">
        <w:rPr>
          <w:rFonts w:ascii="Times New Roman" w:hAnsi="Times New Roman" w:cs="Times New Roman"/>
          <w:noProof/>
          <w:lang w:val="en-GB"/>
        </w:rPr>
        <w:tab/>
        <w:t>Lewis H. The Coronavirus Is a Disaster for Feminism. The Atlantic [Internet]. 2020 [cited 2020 Mar 20]; Available from: https://www.theatlantic.com/international/archive/2020/03/feminism-womens-rights-coronavirus-covid19/608302/</w:t>
      </w:r>
    </w:p>
    <w:p w14:paraId="7D74799A"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17. </w:t>
      </w:r>
      <w:r w:rsidRPr="005D716E">
        <w:rPr>
          <w:rFonts w:ascii="Times New Roman" w:hAnsi="Times New Roman" w:cs="Times New Roman"/>
          <w:noProof/>
          <w:lang w:val="en-GB"/>
        </w:rPr>
        <w:tab/>
        <w:t>Adams-Prassl A, Boneva T, Golin M, Rauh C. Inequality in the impact of the coronavirus shock: new survey evidence for the UK [Internet]. Bonn; 2020. (IZA DP). Report No.: No. 13183. Available from: https://www.inet.econ.cam.ac.uk/working-paper-pdfs/wp2010.pdf%0Ahttps://www.cam.ac.uk/research/news/younger-workers-hit-harder-by-coronavirus-economic-shock-in-uk-and-us</w:t>
      </w:r>
    </w:p>
    <w:p w14:paraId="786A06F9"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18. </w:t>
      </w:r>
      <w:r w:rsidRPr="005D716E">
        <w:rPr>
          <w:rFonts w:ascii="Times New Roman" w:hAnsi="Times New Roman" w:cs="Times New Roman"/>
          <w:noProof/>
          <w:lang w:val="en-GB"/>
        </w:rPr>
        <w:tab/>
        <w:t xml:space="preserve">Cooper R, Mosseri S. Pandemic has impacted on women most significantly. The Sydney Morning Herald. 2020 Jun 5; </w:t>
      </w:r>
    </w:p>
    <w:p w14:paraId="169A6C61"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19. </w:t>
      </w:r>
      <w:r w:rsidRPr="005D716E">
        <w:rPr>
          <w:rFonts w:ascii="Times New Roman" w:hAnsi="Times New Roman" w:cs="Times New Roman"/>
          <w:noProof/>
          <w:lang w:val="en-GB"/>
        </w:rPr>
        <w:tab/>
        <w:t>Carlson D, Petts R, Pepin J. US Couples’ Divisions of Housework and Childcare during COVID-19 Pandemic [Internet]. 2020 [cited 2020 Jul 20]. Available from: https://osf.io/preprints/socarxiv/jy8fn/</w:t>
      </w:r>
    </w:p>
    <w:p w14:paraId="3D3C8AB3"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20. </w:t>
      </w:r>
      <w:r w:rsidRPr="005D716E">
        <w:rPr>
          <w:rFonts w:ascii="Times New Roman" w:hAnsi="Times New Roman" w:cs="Times New Roman"/>
          <w:noProof/>
          <w:lang w:val="en-GB"/>
        </w:rPr>
        <w:tab/>
        <w:t>King T, Hewitt B, Crammond B, Sutherland G, Maheen H, Kavanagh A. Reordering gender systems: can COVID-19 lead to improved gender equality and health? Lancet [Internet]. 2020 [cited 2020 Jun 25]; Available from: https://doi.org/10.1016/S0140-6736</w:t>
      </w:r>
    </w:p>
    <w:p w14:paraId="56A1B71D"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21. </w:t>
      </w:r>
      <w:r w:rsidRPr="005D716E">
        <w:rPr>
          <w:rFonts w:ascii="Times New Roman" w:hAnsi="Times New Roman" w:cs="Times New Roman"/>
          <w:noProof/>
          <w:lang w:val="en-GB"/>
        </w:rPr>
        <w:tab/>
        <w:t>Ciccia R, Javornik J. Methodological Challenges for Comparative Welfare State Research: Capturing Intra-Country Variation in Cross-National Analyses. J Comp Policy Anal Res Pract [Internet]. 2019;21(1):1–8. Available from: https://www.tandfonline.com/doi/full/10.1080/13876988.2018.1551598</w:t>
      </w:r>
    </w:p>
    <w:p w14:paraId="14FAB552"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22. </w:t>
      </w:r>
      <w:r w:rsidRPr="005D716E">
        <w:rPr>
          <w:rFonts w:ascii="Times New Roman" w:hAnsi="Times New Roman" w:cs="Times New Roman"/>
          <w:noProof/>
          <w:lang w:val="en-GB"/>
        </w:rPr>
        <w:tab/>
        <w:t xml:space="preserve">ILO. COVID-19 and the world of work. Country policy responses [Internet]. 2020 [cited 2020 Jun 28]. Available from: </w:t>
      </w:r>
      <w:r w:rsidRPr="005D716E">
        <w:rPr>
          <w:rFonts w:ascii="Times New Roman" w:hAnsi="Times New Roman" w:cs="Times New Roman"/>
          <w:noProof/>
          <w:lang w:val="en-GB"/>
        </w:rPr>
        <w:lastRenderedPageBreak/>
        <w:t>https://www.ilo.org/global/topics/coronavirus/country-responses/lang--en/index.htm</w:t>
      </w:r>
    </w:p>
    <w:p w14:paraId="710ABFD6"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23. </w:t>
      </w:r>
      <w:r w:rsidRPr="005D716E">
        <w:rPr>
          <w:rFonts w:ascii="Times New Roman" w:hAnsi="Times New Roman" w:cs="Times New Roman"/>
          <w:noProof/>
          <w:lang w:val="en-GB"/>
        </w:rPr>
        <w:tab/>
        <w:t>BBC News. Coronavirus: Why Dutch lockdown may be a high-risk strategy - BBC News [Internet]. 2020 [cited 2020 Jun 18]. Available from: https://www.bbc.com/news/world-europe-52135814</w:t>
      </w:r>
    </w:p>
    <w:p w14:paraId="446E65A9"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24. </w:t>
      </w:r>
      <w:r w:rsidRPr="005D716E">
        <w:rPr>
          <w:rFonts w:ascii="Times New Roman" w:hAnsi="Times New Roman" w:cs="Times New Roman"/>
          <w:noProof/>
          <w:lang w:val="en-GB"/>
        </w:rPr>
        <w:tab/>
        <w:t>De Voogd C. Europe Versus Coronavirus - The ‘Intelligent Lockdown’ Gamble of the Netherlands | Institut Montaigne [Internet]. Institut Montaigne Blogs. 2020 [cited 2020 Jul 20]. Available from: https://www.institutmontaigne.org/en/blog/europe-versus-coronavirus-intelligent-lockdown-gamble-netherlands</w:t>
      </w:r>
    </w:p>
    <w:p w14:paraId="5A3ED40B"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25. </w:t>
      </w:r>
      <w:r w:rsidRPr="005D716E">
        <w:rPr>
          <w:rFonts w:ascii="Times New Roman" w:hAnsi="Times New Roman" w:cs="Times New Roman"/>
          <w:noProof/>
          <w:lang w:val="en-GB"/>
        </w:rPr>
        <w:tab/>
        <w:t>EIGE. Gender equality index 2019: Netherlands [Internet]. Vilnius; 2019 [cited 2020 Jun 18]. Available from: https://eige.europa.eu/publications/gender-equality-index-2019-netherlands</w:t>
      </w:r>
    </w:p>
    <w:p w14:paraId="3759870F"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26. </w:t>
      </w:r>
      <w:r w:rsidRPr="005D716E">
        <w:rPr>
          <w:rFonts w:ascii="Times New Roman" w:hAnsi="Times New Roman" w:cs="Times New Roman"/>
          <w:noProof/>
          <w:lang w:val="en-GB"/>
        </w:rPr>
        <w:tab/>
        <w:t xml:space="preserve">Yerkes MA, Hewitt B. Part-time work strategies of women and men of childbearing age in the Netherlands and Australia. In: Nicolaisen H, Kavli HC, Jensen RS, editors. Dualisation of part-time work: the development of labour market insiders and outsiders. Bristol: Policy Press; 2019. </w:t>
      </w:r>
    </w:p>
    <w:p w14:paraId="009F14DB"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27. </w:t>
      </w:r>
      <w:r w:rsidRPr="005D716E">
        <w:rPr>
          <w:rFonts w:ascii="Times New Roman" w:hAnsi="Times New Roman" w:cs="Times New Roman"/>
          <w:noProof/>
          <w:lang w:val="en-GB"/>
        </w:rPr>
        <w:tab/>
        <w:t xml:space="preserve">Visser J. The first part-time economy in the world: a model to be followed? J Eur Soc Policy. 2002;12(1):23–42. </w:t>
      </w:r>
    </w:p>
    <w:p w14:paraId="71EFD731"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28. </w:t>
      </w:r>
      <w:r w:rsidRPr="005D716E">
        <w:rPr>
          <w:rFonts w:ascii="Times New Roman" w:hAnsi="Times New Roman" w:cs="Times New Roman"/>
          <w:noProof/>
          <w:lang w:val="en-GB"/>
        </w:rPr>
        <w:tab/>
        <w:t>Portegijs W, van den Brakel M. Emancipatiemonitor 2018 [Internet]. Cornelissen S, editor. Emancipatiemonitor: 2018. Den Haag: Centraal Bureau voor de Statistiek en Sociaal en Cultureel Planbureau; 2018 [cited 2019 May 28]. Available from: https://digital.scp.nl/emancipatiemonitor2018/</w:t>
      </w:r>
    </w:p>
    <w:p w14:paraId="191F7781"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29. </w:t>
      </w:r>
      <w:r w:rsidRPr="005D716E">
        <w:rPr>
          <w:rFonts w:ascii="Times New Roman" w:hAnsi="Times New Roman" w:cs="Times New Roman"/>
          <w:noProof/>
          <w:lang w:val="en-GB"/>
        </w:rPr>
        <w:tab/>
        <w:t xml:space="preserve">Ministerie van Financien. IBO Deeltijd. De(el)tijd zal het leren: Van analyse naar beleid over deeltijd. Den Haag; 2020. </w:t>
      </w:r>
    </w:p>
    <w:p w14:paraId="673842E3"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30. </w:t>
      </w:r>
      <w:r w:rsidRPr="005D716E">
        <w:rPr>
          <w:rFonts w:ascii="Times New Roman" w:hAnsi="Times New Roman" w:cs="Times New Roman"/>
          <w:noProof/>
          <w:lang w:val="en-GB"/>
        </w:rPr>
        <w:tab/>
        <w:t xml:space="preserve">Scherpenzeel AC, Das M. “True” Longitudinal and Probability-Based Internet Panels: Evidence From the Netherlands. In: Das M, Ester P, Kaczmirek L, editors. Social and </w:t>
      </w:r>
      <w:r w:rsidRPr="005D716E">
        <w:rPr>
          <w:rFonts w:ascii="Times New Roman" w:hAnsi="Times New Roman" w:cs="Times New Roman"/>
          <w:noProof/>
          <w:lang w:val="en-GB"/>
        </w:rPr>
        <w:lastRenderedPageBreak/>
        <w:t>Behavioral Research and the Internet: Advances in Applied Methods and Research Strategies [Internet]. Boca Raton: Taylor &amp; Francis; 2010. p. 77–104. Available from: www.lissdata.nl</w:t>
      </w:r>
    </w:p>
    <w:p w14:paraId="746AF30D"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31. </w:t>
      </w:r>
      <w:r w:rsidRPr="005D716E">
        <w:rPr>
          <w:rFonts w:ascii="Times New Roman" w:hAnsi="Times New Roman" w:cs="Times New Roman"/>
          <w:noProof/>
          <w:lang w:val="en-GB"/>
        </w:rPr>
        <w:tab/>
        <w:t>Mood C. Logistic Regression: Why We Cannot Do What We Think We Can Do, and What We Can Do About It. Eur Sociol Rev [Internet]. 2010 Feb 1 [cited 2018 Mar 21];26(1):67–82. Available from: https://academic.oup.com/esr/article-lookup/doi/10.1093/esr/jcp006</w:t>
      </w:r>
    </w:p>
    <w:p w14:paraId="45FB2BD7"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32. </w:t>
      </w:r>
      <w:r w:rsidRPr="005D716E">
        <w:rPr>
          <w:rFonts w:ascii="Times New Roman" w:hAnsi="Times New Roman" w:cs="Times New Roman"/>
          <w:noProof/>
          <w:lang w:val="en-GB"/>
        </w:rPr>
        <w:tab/>
        <w:t xml:space="preserve">Hellevik O. Linear versus logistic regression when the dependent variable is a dichotomy. Qual Quant. 2009;43(1):59–74. </w:t>
      </w:r>
    </w:p>
    <w:p w14:paraId="4FCDA328"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33. </w:t>
      </w:r>
      <w:r w:rsidRPr="005D716E">
        <w:rPr>
          <w:rFonts w:ascii="Times New Roman" w:hAnsi="Times New Roman" w:cs="Times New Roman"/>
          <w:noProof/>
          <w:lang w:val="en-GB"/>
        </w:rPr>
        <w:tab/>
        <w:t xml:space="preserve">Borooah VK. Logit and probit : ordered and multinomial models. Thousand Oaks, CA: Sage Publications; 2002. vi, 97. </w:t>
      </w:r>
    </w:p>
    <w:p w14:paraId="1EF91D62"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34. </w:t>
      </w:r>
      <w:r w:rsidRPr="005D716E">
        <w:rPr>
          <w:rFonts w:ascii="Times New Roman" w:hAnsi="Times New Roman" w:cs="Times New Roman"/>
          <w:noProof/>
          <w:lang w:val="en-GB"/>
        </w:rPr>
        <w:tab/>
        <w:t xml:space="preserve">Fullerton AS. Logit and Probit: Binary and Multinomial Choice Models. In: SAGE Research Methods Foundations. SAGE Publications Ltd; 2020. </w:t>
      </w:r>
    </w:p>
    <w:p w14:paraId="55E90900"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35. </w:t>
      </w:r>
      <w:r w:rsidRPr="005D716E">
        <w:rPr>
          <w:rFonts w:ascii="Times New Roman" w:hAnsi="Times New Roman" w:cs="Times New Roman"/>
          <w:noProof/>
          <w:lang w:val="en-GB"/>
        </w:rPr>
        <w:tab/>
        <w:t xml:space="preserve">Josten E (Edith JC, Merens JGF (Johanna GF, Portegijs W (Willy), Josten E (Edith JC, Voogd-Hamelink M de (A. M. Arbeidsmarkt in kaart: wel- en niet-werkenden. Arbeidsmarkt in kaart : Wel‍-‍ ‍en niet‍-‍werkenden –‍ editie 1. Den Haag: Sociaal en Cultureel Planbureau; 2019 Jun. </w:t>
      </w:r>
    </w:p>
    <w:p w14:paraId="680B1B04"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36. </w:t>
      </w:r>
      <w:r w:rsidRPr="005D716E">
        <w:rPr>
          <w:rFonts w:ascii="Times New Roman" w:hAnsi="Times New Roman" w:cs="Times New Roman"/>
          <w:noProof/>
          <w:lang w:val="en-GB"/>
        </w:rPr>
        <w:tab/>
        <w:t xml:space="preserve">van Echtelt P, Putman L, de Voogd-Hamelink M. Arbeidsmarkt in kaart: Werkgevers - editie 2. Arbeidsmarkt in kaart: Werkgevers - editie 2. Den Haag: Sociaal en Cultureel Planbureau; 2019. </w:t>
      </w:r>
    </w:p>
    <w:p w14:paraId="0D185660"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37. </w:t>
      </w:r>
      <w:r w:rsidRPr="005D716E">
        <w:rPr>
          <w:rFonts w:ascii="Times New Roman" w:hAnsi="Times New Roman" w:cs="Times New Roman"/>
          <w:noProof/>
          <w:lang w:val="en-GB"/>
        </w:rPr>
        <w:tab/>
        <w:t xml:space="preserve">Lopes H, Lagoa S, Calapez T. Work autonomy, work pressure, and job satisfaction: An analysis of European Union countries. Econ Labour Relations Rev. 2014;25(2):306–26. </w:t>
      </w:r>
    </w:p>
    <w:p w14:paraId="79B66641"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38. </w:t>
      </w:r>
      <w:r w:rsidRPr="005D716E">
        <w:rPr>
          <w:rFonts w:ascii="Times New Roman" w:hAnsi="Times New Roman" w:cs="Times New Roman"/>
          <w:noProof/>
          <w:lang w:val="en-GB"/>
        </w:rPr>
        <w:tab/>
        <w:t xml:space="preserve">Lu Y, Hu X-M, Huang X-L, Zhuang X-D, Guo P, Feng L-F, et al. The relationship between job satisfaction, work stress, work-family conflict, and turnover intention </w:t>
      </w:r>
      <w:r w:rsidRPr="005D716E">
        <w:rPr>
          <w:rFonts w:ascii="Times New Roman" w:hAnsi="Times New Roman" w:cs="Times New Roman"/>
          <w:noProof/>
          <w:lang w:val="en-GB"/>
        </w:rPr>
        <w:lastRenderedPageBreak/>
        <w:t>among physicians in Guangdong, China: a cross-sectional study. BMJ Open [Internet]. 2017 [cited 2020 May 25];7. Available from: http://dx.doi.org/10.1136/bmjopen-2016-014894</w:t>
      </w:r>
    </w:p>
    <w:p w14:paraId="657DD375"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39. </w:t>
      </w:r>
      <w:r w:rsidRPr="005D716E">
        <w:rPr>
          <w:rFonts w:ascii="Times New Roman" w:hAnsi="Times New Roman" w:cs="Times New Roman"/>
          <w:noProof/>
          <w:lang w:val="en-GB"/>
        </w:rPr>
        <w:tab/>
        <w:t>Riedl EM, Thomas J. The moderating role of work pressure on the relationships between emotional demands and tension, exhaustion, and work engagement: an experience sampling study among nurses. Eur J Work Organ Psychol [Internet]. 2019;28(3):414–29. Available from: https://doi.org/10.1080/1359432X.2019.1588251</w:t>
      </w:r>
    </w:p>
    <w:p w14:paraId="2726157C"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40. </w:t>
      </w:r>
      <w:r w:rsidRPr="005D716E">
        <w:rPr>
          <w:rFonts w:ascii="Times New Roman" w:hAnsi="Times New Roman" w:cs="Times New Roman"/>
          <w:noProof/>
          <w:lang w:val="en-GB"/>
        </w:rPr>
        <w:tab/>
        <w:t xml:space="preserve">Geurts SAE, Sonnentag S. Recovery as an explanatory mechanism in the relation between acute stress reactions and chronic health impairment. Scand J Work Environ Heal. 2006;32(6):482–92. </w:t>
      </w:r>
    </w:p>
    <w:p w14:paraId="7B12F1B0" w14:textId="77777777" w:rsidR="002B48FE" w:rsidRPr="005D716E" w:rsidRDefault="002B48FE" w:rsidP="002B48FE">
      <w:pPr>
        <w:autoSpaceDE w:val="0"/>
        <w:adjustRightInd w:val="0"/>
        <w:spacing w:line="480" w:lineRule="auto"/>
        <w:ind w:left="640" w:hanging="640"/>
        <w:rPr>
          <w:rFonts w:ascii="Times New Roman" w:hAnsi="Times New Roman" w:cs="Times New Roman"/>
          <w:noProof/>
          <w:lang w:val="en-GB"/>
        </w:rPr>
      </w:pPr>
      <w:r w:rsidRPr="005D716E">
        <w:rPr>
          <w:rFonts w:ascii="Times New Roman" w:hAnsi="Times New Roman" w:cs="Times New Roman"/>
          <w:noProof/>
          <w:lang w:val="en-GB"/>
        </w:rPr>
        <w:t xml:space="preserve">41. </w:t>
      </w:r>
      <w:r w:rsidRPr="005D716E">
        <w:rPr>
          <w:rFonts w:ascii="Times New Roman" w:hAnsi="Times New Roman" w:cs="Times New Roman"/>
          <w:noProof/>
          <w:lang w:val="en-GB"/>
        </w:rPr>
        <w:tab/>
        <w:t>Jongen E, Verstraten P, Siflinger B. Arbeidsmarkt: Historische daling werkzame personen, maar internationaal gezien beperkt [Internet]. Den Haag; 2020 [cited 2020 Jul 20]. Available from: https://www.cpb.nl/sites/default/files/omnidownload/CPB-coronapublicatie-juni2020-Internationale-vergelijking-arbeidsmarkt.pdf</w:t>
      </w:r>
    </w:p>
    <w:p w14:paraId="20CEDD42" w14:textId="77777777" w:rsidR="002B48FE" w:rsidRPr="005D716E" w:rsidRDefault="002B48FE" w:rsidP="002B48FE">
      <w:pPr>
        <w:autoSpaceDE w:val="0"/>
        <w:adjustRightInd w:val="0"/>
        <w:spacing w:line="480" w:lineRule="auto"/>
        <w:ind w:left="640" w:hanging="640"/>
        <w:rPr>
          <w:rFonts w:ascii="Times New Roman" w:hAnsi="Times New Roman" w:cs="Times New Roman"/>
          <w:noProof/>
        </w:rPr>
      </w:pPr>
      <w:r w:rsidRPr="005D716E">
        <w:rPr>
          <w:rFonts w:ascii="Times New Roman" w:hAnsi="Times New Roman" w:cs="Times New Roman"/>
          <w:noProof/>
          <w:lang w:val="en-GB"/>
        </w:rPr>
        <w:t xml:space="preserve">42. </w:t>
      </w:r>
      <w:r w:rsidRPr="005D716E">
        <w:rPr>
          <w:rFonts w:ascii="Times New Roman" w:hAnsi="Times New Roman" w:cs="Times New Roman"/>
          <w:noProof/>
          <w:lang w:val="en-GB"/>
        </w:rPr>
        <w:tab/>
        <w:t xml:space="preserve">Alon TM, Doepke M, Rumsey JO, Tertilt M. The Impact of Covid-19 on Gender Equality. Cambridge, MA; 2020. (NBER Working Paper). Report No.: 26947. </w:t>
      </w:r>
    </w:p>
    <w:p w14:paraId="13F62EC0" w14:textId="4EB42F60" w:rsidR="002843E3" w:rsidRPr="005D716E" w:rsidRDefault="0019700A" w:rsidP="002B48FE">
      <w:pPr>
        <w:autoSpaceDE w:val="0"/>
        <w:adjustRightInd w:val="0"/>
        <w:spacing w:line="480" w:lineRule="auto"/>
        <w:ind w:left="640" w:hanging="640"/>
        <w:rPr>
          <w:rFonts w:ascii="Times New Roman" w:hAnsi="Times New Roman" w:cs="Times New Roman"/>
          <w:lang w:val="en-GB"/>
        </w:rPr>
      </w:pPr>
      <w:r w:rsidRPr="005D716E">
        <w:rPr>
          <w:rFonts w:ascii="Times New Roman" w:hAnsi="Times New Roman" w:cs="Times New Roman"/>
          <w:lang w:val="en-GB"/>
        </w:rPr>
        <w:fldChar w:fldCharType="end"/>
      </w:r>
    </w:p>
    <w:p w14:paraId="718A4C57" w14:textId="77777777" w:rsidR="002843E3" w:rsidRPr="005D716E" w:rsidRDefault="002843E3">
      <w:pPr>
        <w:rPr>
          <w:rFonts w:ascii="Times New Roman" w:hAnsi="Times New Roman" w:cs="Times New Roman"/>
          <w:lang w:val="en-GB"/>
        </w:rPr>
      </w:pPr>
      <w:r w:rsidRPr="005D716E">
        <w:rPr>
          <w:rFonts w:ascii="Times New Roman" w:hAnsi="Times New Roman" w:cs="Times New Roman"/>
          <w:lang w:val="en-GB"/>
        </w:rPr>
        <w:br w:type="page"/>
      </w:r>
    </w:p>
    <w:p w14:paraId="46E15CDC" w14:textId="58FFAC45" w:rsidR="0077699C" w:rsidRPr="005D716E" w:rsidRDefault="002843E3" w:rsidP="002B48FE">
      <w:pPr>
        <w:autoSpaceDE w:val="0"/>
        <w:adjustRightInd w:val="0"/>
        <w:spacing w:line="480" w:lineRule="auto"/>
        <w:ind w:left="640" w:hanging="640"/>
        <w:rPr>
          <w:rFonts w:ascii="Times New Roman" w:hAnsi="Times New Roman" w:cs="Times New Roman"/>
          <w:b/>
          <w:bCs/>
          <w:sz w:val="36"/>
          <w:szCs w:val="36"/>
          <w:lang w:val="en-GB"/>
        </w:rPr>
      </w:pPr>
      <w:r w:rsidRPr="005D716E">
        <w:rPr>
          <w:rFonts w:ascii="Times New Roman" w:hAnsi="Times New Roman" w:cs="Times New Roman"/>
          <w:b/>
          <w:bCs/>
          <w:sz w:val="36"/>
          <w:szCs w:val="36"/>
          <w:lang w:val="en-GB"/>
        </w:rPr>
        <w:lastRenderedPageBreak/>
        <w:t>Supporting information captions</w:t>
      </w:r>
    </w:p>
    <w:p w14:paraId="0F5963C5" w14:textId="77777777" w:rsidR="00F67F80" w:rsidRPr="005D716E" w:rsidRDefault="00F67F80" w:rsidP="00F67F80">
      <w:pPr>
        <w:spacing w:line="480" w:lineRule="auto"/>
        <w:rPr>
          <w:rFonts w:ascii="Times New Roman" w:hAnsi="Times New Roman" w:cs="Times New Roman"/>
          <w:b/>
          <w:bCs/>
        </w:rPr>
      </w:pPr>
      <w:r w:rsidRPr="005D716E">
        <w:rPr>
          <w:rFonts w:ascii="Times New Roman" w:hAnsi="Times New Roman" w:cs="Times New Roman"/>
          <w:b/>
          <w:bCs/>
        </w:rPr>
        <w:t xml:space="preserve">S1a Table. Descriptive statistics. </w:t>
      </w:r>
    </w:p>
    <w:p w14:paraId="749C6BB0" w14:textId="77777777" w:rsidR="00F67F80" w:rsidRPr="005D716E" w:rsidRDefault="00F67F80" w:rsidP="00F67F80">
      <w:pPr>
        <w:spacing w:line="480" w:lineRule="auto"/>
        <w:rPr>
          <w:rFonts w:ascii="Times New Roman" w:hAnsi="Times New Roman" w:cs="Times New Roman"/>
          <w:b/>
          <w:bCs/>
        </w:rPr>
      </w:pPr>
      <w:r w:rsidRPr="005D716E">
        <w:rPr>
          <w:rFonts w:ascii="Times New Roman" w:hAnsi="Times New Roman" w:cs="Times New Roman"/>
          <w:b/>
          <w:bCs/>
        </w:rPr>
        <w:t>S1b Table. Linear Probability model: essential occupation</w:t>
      </w:r>
    </w:p>
    <w:p w14:paraId="3A44B72A" w14:textId="77777777" w:rsidR="00F67F80" w:rsidRPr="005D716E" w:rsidRDefault="00F67F80" w:rsidP="00F67F80">
      <w:pPr>
        <w:spacing w:line="480" w:lineRule="auto"/>
        <w:rPr>
          <w:rFonts w:ascii="Times New Roman" w:hAnsi="Times New Roman" w:cs="Times New Roman"/>
          <w:b/>
          <w:bCs/>
        </w:rPr>
      </w:pPr>
      <w:r w:rsidRPr="005D716E">
        <w:rPr>
          <w:rFonts w:ascii="Times New Roman" w:hAnsi="Times New Roman" w:cs="Times New Roman"/>
          <w:b/>
          <w:bCs/>
        </w:rPr>
        <w:t>S2a Table. Distribution of employed respondents by work location.</w:t>
      </w:r>
    </w:p>
    <w:p w14:paraId="75387E97" w14:textId="77777777" w:rsidR="00F67F80" w:rsidRPr="005D716E" w:rsidRDefault="00F67F80" w:rsidP="00F67F80">
      <w:pPr>
        <w:spacing w:line="480" w:lineRule="auto"/>
        <w:rPr>
          <w:rFonts w:ascii="Times New Roman" w:hAnsi="Times New Roman" w:cs="Times New Roman"/>
          <w:b/>
          <w:bCs/>
        </w:rPr>
      </w:pPr>
      <w:r w:rsidRPr="005D716E">
        <w:rPr>
          <w:rFonts w:ascii="Times New Roman" w:hAnsi="Times New Roman" w:cs="Times New Roman"/>
          <w:b/>
          <w:bCs/>
        </w:rPr>
        <w:t>S2b Table. Distribution of employed respondents by work location and gender.</w:t>
      </w:r>
    </w:p>
    <w:p w14:paraId="1C5B9238" w14:textId="77777777" w:rsidR="00F67F80" w:rsidRPr="005D716E" w:rsidRDefault="00F67F80" w:rsidP="00F67F80">
      <w:pPr>
        <w:spacing w:line="480" w:lineRule="auto"/>
        <w:rPr>
          <w:rFonts w:ascii="Times New Roman" w:hAnsi="Times New Roman" w:cs="Times New Roman"/>
          <w:b/>
          <w:bCs/>
        </w:rPr>
      </w:pPr>
      <w:r w:rsidRPr="005D716E">
        <w:rPr>
          <w:rFonts w:ascii="Times New Roman" w:hAnsi="Times New Roman" w:cs="Times New Roman"/>
          <w:b/>
          <w:bCs/>
        </w:rPr>
        <w:t xml:space="preserve">S2c Table. Distribution of employed respondents by work location and educational background. </w:t>
      </w:r>
    </w:p>
    <w:p w14:paraId="34801390" w14:textId="77777777" w:rsidR="00F67F80" w:rsidRPr="005D716E" w:rsidRDefault="00F67F80" w:rsidP="00F67F80">
      <w:pPr>
        <w:spacing w:line="480" w:lineRule="auto"/>
        <w:rPr>
          <w:rFonts w:ascii="Times New Roman" w:hAnsi="Times New Roman" w:cs="Times New Roman"/>
          <w:b/>
          <w:bCs/>
        </w:rPr>
      </w:pPr>
      <w:r w:rsidRPr="005D716E">
        <w:rPr>
          <w:rFonts w:ascii="Times New Roman" w:hAnsi="Times New Roman" w:cs="Times New Roman"/>
          <w:b/>
          <w:bCs/>
        </w:rPr>
        <w:t xml:space="preserve">S3a Table. Working time adaptations by gender. </w:t>
      </w:r>
    </w:p>
    <w:p w14:paraId="60588001" w14:textId="77777777" w:rsidR="00F67F80" w:rsidRPr="005D716E" w:rsidRDefault="00F67F80" w:rsidP="00F67F80">
      <w:pPr>
        <w:spacing w:line="480" w:lineRule="auto"/>
        <w:rPr>
          <w:rFonts w:ascii="Times New Roman" w:hAnsi="Times New Roman" w:cs="Times New Roman"/>
          <w:b/>
          <w:bCs/>
        </w:rPr>
      </w:pPr>
      <w:r w:rsidRPr="005D716E">
        <w:rPr>
          <w:rFonts w:ascii="Times New Roman" w:hAnsi="Times New Roman" w:cs="Times New Roman"/>
          <w:b/>
          <w:bCs/>
        </w:rPr>
        <w:t xml:space="preserve">S3b Table. Multinomial logistic regression of shifts in working time (ref. </w:t>
      </w:r>
      <w:r w:rsidRPr="005D716E">
        <w:rPr>
          <w:rFonts w:ascii="Times New Roman" w:hAnsi="Times New Roman" w:cs="Times New Roman"/>
          <w:b/>
          <w:lang w:eastAsia="nl-NL"/>
        </w:rPr>
        <w:t>= no change to amount of work on normal days off</w:t>
      </w:r>
      <w:r w:rsidRPr="005D716E">
        <w:rPr>
          <w:rFonts w:ascii="Times New Roman" w:hAnsi="Times New Roman" w:cs="Times New Roman"/>
          <w:b/>
          <w:bCs/>
        </w:rPr>
        <w:t>).</w:t>
      </w:r>
    </w:p>
    <w:p w14:paraId="111D184F" w14:textId="77777777" w:rsidR="00F67F80" w:rsidRPr="005D716E" w:rsidRDefault="00F67F80" w:rsidP="00F67F80">
      <w:pPr>
        <w:spacing w:line="480" w:lineRule="auto"/>
        <w:rPr>
          <w:rFonts w:ascii="Times New Roman" w:hAnsi="Times New Roman" w:cs="Times New Roman"/>
          <w:b/>
          <w:bCs/>
        </w:rPr>
      </w:pPr>
      <w:r w:rsidRPr="005D716E">
        <w:rPr>
          <w:rFonts w:ascii="Times New Roman" w:hAnsi="Times New Roman" w:cs="Times New Roman"/>
          <w:b/>
          <w:bCs/>
        </w:rPr>
        <w:t xml:space="preserve">S3c Table. Multinomial logistic regression of shifts in working time (ref. </w:t>
      </w:r>
      <w:r w:rsidRPr="005D716E">
        <w:rPr>
          <w:rFonts w:ascii="Times New Roman" w:hAnsi="Times New Roman" w:cs="Times New Roman"/>
          <w:b/>
          <w:lang w:eastAsia="nl-NL"/>
        </w:rPr>
        <w:t>= no change to amount of work in the evenings</w:t>
      </w:r>
      <w:r w:rsidRPr="005D716E">
        <w:rPr>
          <w:rFonts w:ascii="Times New Roman" w:hAnsi="Times New Roman" w:cs="Times New Roman"/>
          <w:b/>
          <w:bCs/>
        </w:rPr>
        <w:t>).</w:t>
      </w:r>
    </w:p>
    <w:p w14:paraId="56DBFBA2" w14:textId="77777777" w:rsidR="00F67F80" w:rsidRPr="005D716E" w:rsidRDefault="00F67F80" w:rsidP="00F67F80">
      <w:pPr>
        <w:spacing w:line="480" w:lineRule="auto"/>
        <w:rPr>
          <w:rFonts w:ascii="Times New Roman" w:hAnsi="Times New Roman" w:cs="Times New Roman"/>
          <w:b/>
          <w:bCs/>
        </w:rPr>
      </w:pPr>
      <w:r w:rsidRPr="005D716E">
        <w:rPr>
          <w:rFonts w:ascii="Times New Roman" w:hAnsi="Times New Roman" w:cs="Times New Roman"/>
          <w:b/>
          <w:bCs/>
        </w:rPr>
        <w:t xml:space="preserve">S3d Table. Multinomial logistic regression of shifts in working time (ref. </w:t>
      </w:r>
      <w:r w:rsidRPr="005D716E">
        <w:rPr>
          <w:rFonts w:ascii="Times New Roman" w:hAnsi="Times New Roman" w:cs="Times New Roman"/>
          <w:b/>
          <w:lang w:eastAsia="nl-NL"/>
        </w:rPr>
        <w:t>= no change to amount of work on the weekend</w:t>
      </w:r>
      <w:r w:rsidRPr="005D716E">
        <w:rPr>
          <w:rFonts w:ascii="Times New Roman" w:hAnsi="Times New Roman" w:cs="Times New Roman"/>
          <w:b/>
          <w:bCs/>
        </w:rPr>
        <w:t>).</w:t>
      </w:r>
    </w:p>
    <w:p w14:paraId="7836EB21" w14:textId="77777777" w:rsidR="00F67F80" w:rsidRPr="005D716E" w:rsidRDefault="00F67F80" w:rsidP="00F67F80">
      <w:pPr>
        <w:shd w:val="clear" w:color="auto" w:fill="FFFFFF" w:themeFill="background1"/>
        <w:spacing w:line="480" w:lineRule="auto"/>
        <w:rPr>
          <w:rFonts w:ascii="Times New Roman" w:eastAsia="Times New Roman;Times New Roman" w:hAnsi="Times New Roman" w:cs="Times New Roman"/>
          <w:b/>
          <w:bCs/>
          <w:lang w:eastAsia="nl-NL"/>
        </w:rPr>
      </w:pPr>
      <w:r w:rsidRPr="005D716E">
        <w:rPr>
          <w:rFonts w:ascii="Times New Roman" w:eastAsia="Times New Roman;Times New Roman" w:hAnsi="Times New Roman" w:cs="Times New Roman"/>
          <w:b/>
          <w:bCs/>
          <w:lang w:eastAsia="nl-NL"/>
        </w:rPr>
        <w:t xml:space="preserve">S4 Table. Perceived work pressure by gender. </w:t>
      </w:r>
    </w:p>
    <w:p w14:paraId="333F35F8" w14:textId="77777777" w:rsidR="00F67F80" w:rsidRPr="005D716E" w:rsidRDefault="00F67F80" w:rsidP="00F67F80">
      <w:pPr>
        <w:spacing w:line="480" w:lineRule="auto"/>
        <w:rPr>
          <w:rFonts w:ascii="Times New Roman" w:hAnsi="Times New Roman" w:cs="Times New Roman"/>
          <w:b/>
          <w:bCs/>
        </w:rPr>
      </w:pPr>
      <w:r w:rsidRPr="005D716E">
        <w:rPr>
          <w:rFonts w:ascii="Times New Roman" w:hAnsi="Times New Roman" w:cs="Times New Roman"/>
          <w:b/>
          <w:bCs/>
        </w:rPr>
        <w:t xml:space="preserve">S5a Table. Changes in relative share of care tasks. </w:t>
      </w:r>
    </w:p>
    <w:p w14:paraId="715E6B3F" w14:textId="77777777" w:rsidR="00F67F80" w:rsidRPr="005D716E" w:rsidRDefault="00F67F80" w:rsidP="00F67F80">
      <w:pPr>
        <w:spacing w:line="480" w:lineRule="auto"/>
        <w:rPr>
          <w:rFonts w:ascii="Times New Roman" w:hAnsi="Times New Roman" w:cs="Times New Roman"/>
          <w:b/>
          <w:bCs/>
        </w:rPr>
      </w:pPr>
      <w:r w:rsidRPr="005D716E">
        <w:rPr>
          <w:rFonts w:ascii="Times New Roman" w:hAnsi="Times New Roman" w:cs="Times New Roman"/>
          <w:b/>
          <w:bCs/>
        </w:rPr>
        <w:t>S5b Table. Division of care work by gender.</w:t>
      </w:r>
    </w:p>
    <w:p w14:paraId="4A2507A0" w14:textId="77777777" w:rsidR="00F67F80" w:rsidRPr="005D716E" w:rsidRDefault="00F67F80" w:rsidP="00F67F80">
      <w:pPr>
        <w:spacing w:line="480" w:lineRule="auto"/>
        <w:rPr>
          <w:rFonts w:ascii="Times New Roman" w:hAnsi="Times New Roman" w:cs="Times New Roman"/>
          <w:b/>
          <w:bCs/>
          <w:lang w:val="en-US"/>
        </w:rPr>
      </w:pPr>
      <w:r w:rsidRPr="005D716E">
        <w:rPr>
          <w:rFonts w:ascii="Times New Roman" w:hAnsi="Times New Roman" w:cs="Times New Roman"/>
          <w:b/>
          <w:bCs/>
          <w:lang w:val="en-US"/>
        </w:rPr>
        <w:t xml:space="preserve">S6a Table. Changes in relative share of household tasks by gender. </w:t>
      </w:r>
    </w:p>
    <w:p w14:paraId="1C033DB3" w14:textId="77777777" w:rsidR="00F67F80" w:rsidRPr="005D716E" w:rsidRDefault="00F67F80" w:rsidP="00F67F80">
      <w:pPr>
        <w:autoSpaceDE w:val="0"/>
        <w:adjustRightInd w:val="0"/>
        <w:spacing w:line="480" w:lineRule="auto"/>
        <w:rPr>
          <w:rFonts w:ascii="Times New Roman" w:hAnsi="Times New Roman" w:cs="Times New Roman"/>
          <w:b/>
          <w:bCs/>
        </w:rPr>
      </w:pPr>
      <w:r w:rsidRPr="005D716E">
        <w:rPr>
          <w:rFonts w:ascii="Times New Roman" w:hAnsi="Times New Roman" w:cs="Times New Roman"/>
          <w:b/>
          <w:bCs/>
        </w:rPr>
        <w:t xml:space="preserve">S6b Table. Division of household work by gender. </w:t>
      </w:r>
    </w:p>
    <w:p w14:paraId="200AF07E" w14:textId="77777777" w:rsidR="00F67F80" w:rsidRPr="005D716E" w:rsidRDefault="00F67F80" w:rsidP="00F67F80">
      <w:pPr>
        <w:autoSpaceDE w:val="0"/>
        <w:adjustRightInd w:val="0"/>
        <w:spacing w:line="480" w:lineRule="auto"/>
        <w:rPr>
          <w:rFonts w:ascii="Times New Roman" w:hAnsi="Times New Roman" w:cs="Times New Roman"/>
          <w:b/>
          <w:bCs/>
        </w:rPr>
      </w:pPr>
      <w:r w:rsidRPr="005D716E">
        <w:rPr>
          <w:rFonts w:ascii="Times New Roman" w:hAnsi="Times New Roman" w:cs="Times New Roman"/>
          <w:b/>
          <w:bCs/>
        </w:rPr>
        <w:t xml:space="preserve">S7 Table. Change in leisure time by gender. </w:t>
      </w:r>
    </w:p>
    <w:p w14:paraId="30C5A227" w14:textId="77777777" w:rsidR="00F67F80" w:rsidRPr="005D716E" w:rsidRDefault="00F67F80" w:rsidP="00F67F80">
      <w:pPr>
        <w:autoSpaceDE w:val="0"/>
        <w:adjustRightInd w:val="0"/>
        <w:spacing w:line="480" w:lineRule="auto"/>
        <w:rPr>
          <w:rFonts w:ascii="Times New Roman" w:hAnsi="Times New Roman" w:cs="Times New Roman"/>
          <w:b/>
          <w:bCs/>
        </w:rPr>
      </w:pPr>
      <w:r w:rsidRPr="005D716E">
        <w:rPr>
          <w:rFonts w:ascii="Times New Roman" w:hAnsi="Times New Roman" w:cs="Times New Roman"/>
          <w:b/>
          <w:bCs/>
        </w:rPr>
        <w:t xml:space="preserve">S8 Table. Ease or difficulty of combining work and care before and during the lockdown. </w:t>
      </w:r>
    </w:p>
    <w:p w14:paraId="529484DD" w14:textId="77777777" w:rsidR="00F67F80" w:rsidRPr="005D716E" w:rsidRDefault="00F67F80" w:rsidP="00F67F80">
      <w:pPr>
        <w:autoSpaceDE w:val="0"/>
        <w:adjustRightInd w:val="0"/>
        <w:spacing w:line="480" w:lineRule="auto"/>
        <w:rPr>
          <w:rFonts w:ascii="Times New Roman" w:hAnsi="Times New Roman" w:cs="Times New Roman"/>
          <w:b/>
          <w:bCs/>
        </w:rPr>
      </w:pPr>
      <w:r w:rsidRPr="005D716E">
        <w:rPr>
          <w:rFonts w:ascii="Times New Roman" w:hAnsi="Times New Roman" w:cs="Times New Roman"/>
          <w:b/>
          <w:bCs/>
        </w:rPr>
        <w:t xml:space="preserve">S9 Table. Changes in work-life balance. </w:t>
      </w:r>
    </w:p>
    <w:p w14:paraId="35978CA0" w14:textId="77777777" w:rsidR="00F67F80" w:rsidRPr="005D716E" w:rsidRDefault="00F67F80" w:rsidP="00F67F80">
      <w:pPr>
        <w:autoSpaceDE w:val="0"/>
        <w:adjustRightInd w:val="0"/>
        <w:spacing w:line="480" w:lineRule="auto"/>
        <w:rPr>
          <w:rFonts w:ascii="Times New Roman" w:hAnsi="Times New Roman" w:cs="Times New Roman"/>
          <w:b/>
          <w:bCs/>
        </w:rPr>
      </w:pPr>
      <w:r w:rsidRPr="005D716E">
        <w:rPr>
          <w:rFonts w:ascii="Times New Roman" w:hAnsi="Times New Roman" w:cs="Times New Roman"/>
          <w:b/>
          <w:bCs/>
        </w:rPr>
        <w:t xml:space="preserve">S10 Table. Never had disagreements with partner on these issues. </w:t>
      </w:r>
    </w:p>
    <w:p w14:paraId="6380AF3A" w14:textId="05ED1F03" w:rsidR="002843E3" w:rsidRPr="005D716E" w:rsidRDefault="00F67F80" w:rsidP="005D716E">
      <w:pPr>
        <w:autoSpaceDE w:val="0"/>
        <w:adjustRightInd w:val="0"/>
        <w:spacing w:line="480" w:lineRule="auto"/>
        <w:rPr>
          <w:rFonts w:ascii="Times New Roman" w:hAnsi="Times New Roman" w:cs="Times New Roman"/>
          <w:b/>
          <w:bCs/>
        </w:rPr>
      </w:pPr>
      <w:r w:rsidRPr="005D716E">
        <w:rPr>
          <w:rFonts w:ascii="Times New Roman" w:hAnsi="Times New Roman" w:cs="Times New Roman"/>
          <w:b/>
          <w:bCs/>
        </w:rPr>
        <w:t>S11 Table. No change in disagreements with partner on these issues.</w:t>
      </w:r>
    </w:p>
    <w:sectPr w:rsidR="002843E3" w:rsidRPr="005D716E">
      <w:pgSz w:w="11906" w:h="16838"/>
      <w:pgMar w:top="1440" w:right="1440" w:bottom="1440" w:left="1440" w:header="720" w:footer="720" w:gutter="0"/>
      <w:lnNumType w:countBy="1" w:restart="continuou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04BA65" w14:textId="77777777" w:rsidR="00FA0ACF" w:rsidRDefault="00FA0ACF">
      <w:r>
        <w:separator/>
      </w:r>
    </w:p>
  </w:endnote>
  <w:endnote w:type="continuationSeparator" w:id="0">
    <w:p w14:paraId="47BF8280" w14:textId="77777777" w:rsidR="00FA0ACF" w:rsidRDefault="00FA0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F">
    <w:altName w:val="Calibri"/>
    <w:panose1 w:val="020B0604020202020204"/>
    <w:charset w:val="00"/>
    <w:family w:val="auto"/>
    <w:pitch w:val="variable"/>
  </w:font>
  <w:font w:name="Calibri Light">
    <w:panose1 w:val="020F0302020204030204"/>
    <w:charset w:val="00"/>
    <w:family w:val="swiss"/>
    <w:pitch w:val="variable"/>
    <w:sig w:usb0="E0002AFF" w:usb1="C000247B" w:usb2="00000009" w:usb3="00000000" w:csb0="000001FF" w:csb1="00000000"/>
  </w:font>
  <w:font w:name="Liberation Sans">
    <w:altName w:val="Arial"/>
    <w:panose1 w:val="020B0604020202020204"/>
    <w:charset w:val="01"/>
    <w:family w:val="swiss"/>
    <w:pitch w:val="variable"/>
  </w:font>
  <w:font w:name="Tahoma">
    <w:panose1 w:val="020B0604030504040204"/>
    <w:charset w:val="00"/>
    <w:family w:val="swiss"/>
    <w:pitch w:val="variable"/>
    <w:sig w:usb0="E1002EFF" w:usb1="C000605B" w:usb2="00000029" w:usb3="00000000" w:csb0="000101FF" w:csb1="00000000"/>
  </w:font>
  <w:font w:name="Noto Sans Devanagari">
    <w:altName w:val="Calibri"/>
    <w:panose1 w:val="020B0604020202020204"/>
    <w:charset w:val="00"/>
    <w:family w:val="auto"/>
    <w:pitch w:val="variable"/>
  </w:font>
  <w:font w:name="Noto Sans SC Regular">
    <w:panose1 w:val="020B0604020202020204"/>
    <w:charset w:val="00"/>
    <w:family w:val="auto"/>
    <w:pitch w:val="variable"/>
  </w:font>
  <w:font w:name="Segoe UI">
    <w:altName w:val="Sylfaen"/>
    <w:panose1 w:val="020B0604020202020204"/>
    <w:charset w:val="01"/>
    <w:family w:val="roman"/>
    <w:pitch w:val="variable"/>
  </w:font>
  <w:font w:name="Times New Roman;Times New Roman">
    <w:panose1 w:val="0000050000000002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963F15" w14:textId="77777777" w:rsidR="00A9448C" w:rsidRDefault="00A9448C">
    <w:pPr>
      <w:pStyle w:val="Foote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14:paraId="5AFF0921" w14:textId="77777777" w:rsidR="00A9448C" w:rsidRDefault="00A9448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EAC17F" w14:textId="77777777" w:rsidR="00FA0ACF" w:rsidRDefault="00FA0ACF">
      <w:r>
        <w:rPr>
          <w:color w:val="000000"/>
        </w:rPr>
        <w:separator/>
      </w:r>
    </w:p>
  </w:footnote>
  <w:footnote w:type="continuationSeparator" w:id="0">
    <w:p w14:paraId="1EDB6D63" w14:textId="77777777" w:rsidR="00FA0ACF" w:rsidRDefault="00FA0A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08649D"/>
    <w:multiLevelType w:val="hybridMultilevel"/>
    <w:tmpl w:val="7D42DE1C"/>
    <w:lvl w:ilvl="0" w:tplc="1626F48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1C19D6"/>
    <w:multiLevelType w:val="multilevel"/>
    <w:tmpl w:val="AA24AF56"/>
    <w:styleLink w:val="WWNum4"/>
    <w:lvl w:ilvl="0">
      <w:numFmt w:val="bullet"/>
      <w:lvlText w:val=""/>
      <w:lvlJc w:val="left"/>
      <w:pPr>
        <w:ind w:left="720" w:hanging="360"/>
      </w:pPr>
      <w:rPr>
        <w:rFonts w:ascii="Symbol" w:hAnsi="Symbol" w:cs="Garamond"/>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 w15:restartNumberingAfterBreak="0">
    <w:nsid w:val="473C11D9"/>
    <w:multiLevelType w:val="multilevel"/>
    <w:tmpl w:val="D20241F4"/>
    <w:styleLink w:val="WWNum1"/>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3" w15:restartNumberingAfterBreak="0">
    <w:nsid w:val="4B4B2E35"/>
    <w:multiLevelType w:val="multilevel"/>
    <w:tmpl w:val="B8BCABC2"/>
    <w:styleLink w:val="WWNum2"/>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4" w15:restartNumberingAfterBreak="0">
    <w:nsid w:val="52A675BE"/>
    <w:multiLevelType w:val="hybridMultilevel"/>
    <w:tmpl w:val="E83248A8"/>
    <w:lvl w:ilvl="0" w:tplc="DDD6F560">
      <w:numFmt w:val="bullet"/>
      <w:lvlText w:val="-"/>
      <w:lvlJc w:val="left"/>
      <w:pPr>
        <w:ind w:left="720" w:hanging="360"/>
      </w:pPr>
      <w:rPr>
        <w:rFonts w:ascii="Times New Roman" w:eastAsia="Times New Roman" w:hAnsi="Times New Roman"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54475E0A"/>
    <w:multiLevelType w:val="multilevel"/>
    <w:tmpl w:val="00CE576C"/>
    <w:styleLink w:val="WWNum3"/>
    <w:lvl w:ilvl="0">
      <w:numFmt w:val="bullet"/>
      <w:lvlText w:val=""/>
      <w:lvlJc w:val="left"/>
      <w:pPr>
        <w:ind w:left="360" w:hanging="360"/>
      </w:pPr>
      <w:rPr>
        <w:rFonts w:ascii="Symbol" w:hAnsi="Symbol" w:cs="Symbol"/>
        <w:sz w:val="22"/>
      </w:rPr>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6" w15:restartNumberingAfterBreak="0">
    <w:nsid w:val="633708D6"/>
    <w:multiLevelType w:val="multilevel"/>
    <w:tmpl w:val="3C18D616"/>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num w:numId="1">
    <w:abstractNumId w:val="6"/>
  </w:num>
  <w:num w:numId="2">
    <w:abstractNumId w:val="2"/>
  </w:num>
  <w:num w:numId="3">
    <w:abstractNumId w:val="3"/>
  </w:num>
  <w:num w:numId="4">
    <w:abstractNumId w:val="5"/>
  </w:num>
  <w:num w:numId="5">
    <w:abstractNumId w:val="1"/>
  </w:num>
  <w:num w:numId="6">
    <w:abstractNumId w:val="3"/>
    <w:lvlOverride w:ilvl="0">
      <w:startOverride w:val="1"/>
    </w:lvlOverride>
  </w:num>
  <w:num w:numId="7">
    <w:abstractNumId w:val="1"/>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jQ2t7A0NzM3szQxMDNU0lEKTi0uzszPAykwrAUAO0LwCiwAAAA="/>
  </w:docVars>
  <w:rsids>
    <w:rsidRoot w:val="0077699C"/>
    <w:rsid w:val="00003059"/>
    <w:rsid w:val="00005FC4"/>
    <w:rsid w:val="00007609"/>
    <w:rsid w:val="000100D4"/>
    <w:rsid w:val="00020A1D"/>
    <w:rsid w:val="00020F95"/>
    <w:rsid w:val="00034B32"/>
    <w:rsid w:val="00041085"/>
    <w:rsid w:val="00064C7A"/>
    <w:rsid w:val="00066D00"/>
    <w:rsid w:val="00070355"/>
    <w:rsid w:val="00076070"/>
    <w:rsid w:val="00077D0F"/>
    <w:rsid w:val="00080A36"/>
    <w:rsid w:val="00082419"/>
    <w:rsid w:val="00085359"/>
    <w:rsid w:val="000854CA"/>
    <w:rsid w:val="000950DC"/>
    <w:rsid w:val="000973EE"/>
    <w:rsid w:val="00097DA6"/>
    <w:rsid w:val="000A575A"/>
    <w:rsid w:val="000A745B"/>
    <w:rsid w:val="000A7B38"/>
    <w:rsid w:val="000B322F"/>
    <w:rsid w:val="000B5D9B"/>
    <w:rsid w:val="000C12E5"/>
    <w:rsid w:val="000C144C"/>
    <w:rsid w:val="000C7F31"/>
    <w:rsid w:val="000D0E35"/>
    <w:rsid w:val="000D3A83"/>
    <w:rsid w:val="000D4656"/>
    <w:rsid w:val="000D6795"/>
    <w:rsid w:val="000D74F9"/>
    <w:rsid w:val="000E4BF8"/>
    <w:rsid w:val="000E758B"/>
    <w:rsid w:val="000E7814"/>
    <w:rsid w:val="000F41B8"/>
    <w:rsid w:val="000F6CAC"/>
    <w:rsid w:val="00100B6B"/>
    <w:rsid w:val="00101055"/>
    <w:rsid w:val="001049EE"/>
    <w:rsid w:val="00104B62"/>
    <w:rsid w:val="00105E6C"/>
    <w:rsid w:val="00110315"/>
    <w:rsid w:val="00111C36"/>
    <w:rsid w:val="00115B6C"/>
    <w:rsid w:val="00115BA7"/>
    <w:rsid w:val="001205E2"/>
    <w:rsid w:val="0012195C"/>
    <w:rsid w:val="0012461B"/>
    <w:rsid w:val="00132E94"/>
    <w:rsid w:val="001365DD"/>
    <w:rsid w:val="00141D6A"/>
    <w:rsid w:val="00145868"/>
    <w:rsid w:val="001465CC"/>
    <w:rsid w:val="0015100D"/>
    <w:rsid w:val="001558FB"/>
    <w:rsid w:val="001725D8"/>
    <w:rsid w:val="0017498F"/>
    <w:rsid w:val="00177996"/>
    <w:rsid w:val="00181A3B"/>
    <w:rsid w:val="0018319D"/>
    <w:rsid w:val="00193F7F"/>
    <w:rsid w:val="0019700A"/>
    <w:rsid w:val="001A0691"/>
    <w:rsid w:val="001A7B16"/>
    <w:rsid w:val="001B0944"/>
    <w:rsid w:val="001B3DD5"/>
    <w:rsid w:val="001B552B"/>
    <w:rsid w:val="001C0AB7"/>
    <w:rsid w:val="001D1A55"/>
    <w:rsid w:val="001D3A9C"/>
    <w:rsid w:val="001D6F1E"/>
    <w:rsid w:val="001E0657"/>
    <w:rsid w:val="001E103C"/>
    <w:rsid w:val="001E206E"/>
    <w:rsid w:val="001E70F8"/>
    <w:rsid w:val="001E7D7C"/>
    <w:rsid w:val="001F49C1"/>
    <w:rsid w:val="00217015"/>
    <w:rsid w:val="00231B9F"/>
    <w:rsid w:val="00234554"/>
    <w:rsid w:val="00236CB2"/>
    <w:rsid w:val="00236ECC"/>
    <w:rsid w:val="00237CEE"/>
    <w:rsid w:val="00254ACB"/>
    <w:rsid w:val="00262AD1"/>
    <w:rsid w:val="00265CF6"/>
    <w:rsid w:val="002702A0"/>
    <w:rsid w:val="002732D3"/>
    <w:rsid w:val="00277269"/>
    <w:rsid w:val="002774E3"/>
    <w:rsid w:val="002801C1"/>
    <w:rsid w:val="002843E3"/>
    <w:rsid w:val="002869F4"/>
    <w:rsid w:val="002A2883"/>
    <w:rsid w:val="002B0370"/>
    <w:rsid w:val="002B0A05"/>
    <w:rsid w:val="002B48FE"/>
    <w:rsid w:val="002B53B8"/>
    <w:rsid w:val="002C0187"/>
    <w:rsid w:val="002C1357"/>
    <w:rsid w:val="002C551B"/>
    <w:rsid w:val="002C7D4D"/>
    <w:rsid w:val="002C7EEB"/>
    <w:rsid w:val="002D11E1"/>
    <w:rsid w:val="002D4475"/>
    <w:rsid w:val="002D6E41"/>
    <w:rsid w:val="002D79E9"/>
    <w:rsid w:val="002E4228"/>
    <w:rsid w:val="002E6870"/>
    <w:rsid w:val="002F1CF5"/>
    <w:rsid w:val="00315D37"/>
    <w:rsid w:val="00317A0D"/>
    <w:rsid w:val="00327CFD"/>
    <w:rsid w:val="00330A56"/>
    <w:rsid w:val="0033114D"/>
    <w:rsid w:val="00335D56"/>
    <w:rsid w:val="00336890"/>
    <w:rsid w:val="00337CF7"/>
    <w:rsid w:val="00346276"/>
    <w:rsid w:val="0035373C"/>
    <w:rsid w:val="00354698"/>
    <w:rsid w:val="003633E0"/>
    <w:rsid w:val="003646A5"/>
    <w:rsid w:val="00365043"/>
    <w:rsid w:val="00367969"/>
    <w:rsid w:val="00372B4F"/>
    <w:rsid w:val="00380047"/>
    <w:rsid w:val="00382011"/>
    <w:rsid w:val="00382D0F"/>
    <w:rsid w:val="003840EC"/>
    <w:rsid w:val="00395C9A"/>
    <w:rsid w:val="003979AA"/>
    <w:rsid w:val="003A274C"/>
    <w:rsid w:val="003A7E58"/>
    <w:rsid w:val="003C2E52"/>
    <w:rsid w:val="003C67AD"/>
    <w:rsid w:val="003D35B5"/>
    <w:rsid w:val="003E303B"/>
    <w:rsid w:val="003E4850"/>
    <w:rsid w:val="003E5B33"/>
    <w:rsid w:val="003E5BD5"/>
    <w:rsid w:val="003E6704"/>
    <w:rsid w:val="003E7A5F"/>
    <w:rsid w:val="003F6860"/>
    <w:rsid w:val="003F6D8E"/>
    <w:rsid w:val="0040385E"/>
    <w:rsid w:val="004066B2"/>
    <w:rsid w:val="00407CBD"/>
    <w:rsid w:val="0041070B"/>
    <w:rsid w:val="00415234"/>
    <w:rsid w:val="00417709"/>
    <w:rsid w:val="00425D14"/>
    <w:rsid w:val="00433B05"/>
    <w:rsid w:val="00434AA4"/>
    <w:rsid w:val="00443923"/>
    <w:rsid w:val="0044735A"/>
    <w:rsid w:val="00453B04"/>
    <w:rsid w:val="00454B40"/>
    <w:rsid w:val="004562F8"/>
    <w:rsid w:val="00460EC0"/>
    <w:rsid w:val="00464227"/>
    <w:rsid w:val="00473FEB"/>
    <w:rsid w:val="0047543E"/>
    <w:rsid w:val="00476B40"/>
    <w:rsid w:val="00490D5E"/>
    <w:rsid w:val="0049174B"/>
    <w:rsid w:val="00494DF8"/>
    <w:rsid w:val="004A3A7C"/>
    <w:rsid w:val="004A7012"/>
    <w:rsid w:val="004A742F"/>
    <w:rsid w:val="004B2F3D"/>
    <w:rsid w:val="004C5978"/>
    <w:rsid w:val="004C6900"/>
    <w:rsid w:val="004D04EA"/>
    <w:rsid w:val="004D2AC3"/>
    <w:rsid w:val="004D3728"/>
    <w:rsid w:val="004E2B77"/>
    <w:rsid w:val="004E4AAB"/>
    <w:rsid w:val="004E6928"/>
    <w:rsid w:val="004E7345"/>
    <w:rsid w:val="004F2A09"/>
    <w:rsid w:val="004F4FFE"/>
    <w:rsid w:val="004F745F"/>
    <w:rsid w:val="0050140F"/>
    <w:rsid w:val="00507F5A"/>
    <w:rsid w:val="0051282F"/>
    <w:rsid w:val="0051745B"/>
    <w:rsid w:val="00517DCF"/>
    <w:rsid w:val="00525CE7"/>
    <w:rsid w:val="0054086C"/>
    <w:rsid w:val="005435F2"/>
    <w:rsid w:val="00551896"/>
    <w:rsid w:val="00552634"/>
    <w:rsid w:val="00554CAB"/>
    <w:rsid w:val="0056614C"/>
    <w:rsid w:val="005664DB"/>
    <w:rsid w:val="0056676A"/>
    <w:rsid w:val="0057027D"/>
    <w:rsid w:val="00587C50"/>
    <w:rsid w:val="005943C8"/>
    <w:rsid w:val="00596019"/>
    <w:rsid w:val="005A0EF9"/>
    <w:rsid w:val="005A485B"/>
    <w:rsid w:val="005A496E"/>
    <w:rsid w:val="005B2C5D"/>
    <w:rsid w:val="005B537B"/>
    <w:rsid w:val="005C5E1C"/>
    <w:rsid w:val="005C7B5D"/>
    <w:rsid w:val="005D13C5"/>
    <w:rsid w:val="005D371C"/>
    <w:rsid w:val="005D5B95"/>
    <w:rsid w:val="005D716E"/>
    <w:rsid w:val="005E517B"/>
    <w:rsid w:val="005F2F34"/>
    <w:rsid w:val="005F4C2A"/>
    <w:rsid w:val="005F6E75"/>
    <w:rsid w:val="00602CA8"/>
    <w:rsid w:val="00614A9F"/>
    <w:rsid w:val="006152A6"/>
    <w:rsid w:val="00621F8C"/>
    <w:rsid w:val="00622166"/>
    <w:rsid w:val="00622554"/>
    <w:rsid w:val="00625514"/>
    <w:rsid w:val="00626FB8"/>
    <w:rsid w:val="00641F04"/>
    <w:rsid w:val="00641F5B"/>
    <w:rsid w:val="00645B99"/>
    <w:rsid w:val="00654A4B"/>
    <w:rsid w:val="0065508F"/>
    <w:rsid w:val="00657629"/>
    <w:rsid w:val="00663679"/>
    <w:rsid w:val="00664B9A"/>
    <w:rsid w:val="00672D58"/>
    <w:rsid w:val="0068267A"/>
    <w:rsid w:val="006838A3"/>
    <w:rsid w:val="006860DB"/>
    <w:rsid w:val="006863C7"/>
    <w:rsid w:val="006868F7"/>
    <w:rsid w:val="006B2018"/>
    <w:rsid w:val="006C09F6"/>
    <w:rsid w:val="006D4525"/>
    <w:rsid w:val="006D6B64"/>
    <w:rsid w:val="006E04F0"/>
    <w:rsid w:val="006E052E"/>
    <w:rsid w:val="006E3301"/>
    <w:rsid w:val="006E67B4"/>
    <w:rsid w:val="006F4796"/>
    <w:rsid w:val="006F6989"/>
    <w:rsid w:val="00706366"/>
    <w:rsid w:val="0070702B"/>
    <w:rsid w:val="00713468"/>
    <w:rsid w:val="00714D3C"/>
    <w:rsid w:val="00715FD2"/>
    <w:rsid w:val="00716480"/>
    <w:rsid w:val="0072132B"/>
    <w:rsid w:val="0072285A"/>
    <w:rsid w:val="00724F72"/>
    <w:rsid w:val="0073304C"/>
    <w:rsid w:val="00734633"/>
    <w:rsid w:val="007356AD"/>
    <w:rsid w:val="00736CCE"/>
    <w:rsid w:val="0073786B"/>
    <w:rsid w:val="00740752"/>
    <w:rsid w:val="007415CE"/>
    <w:rsid w:val="007457FE"/>
    <w:rsid w:val="00745E94"/>
    <w:rsid w:val="007504D8"/>
    <w:rsid w:val="00753DD7"/>
    <w:rsid w:val="00754895"/>
    <w:rsid w:val="00757A23"/>
    <w:rsid w:val="00760FA6"/>
    <w:rsid w:val="007673C1"/>
    <w:rsid w:val="00767F00"/>
    <w:rsid w:val="00772B70"/>
    <w:rsid w:val="00774014"/>
    <w:rsid w:val="0077699C"/>
    <w:rsid w:val="00777093"/>
    <w:rsid w:val="00783F78"/>
    <w:rsid w:val="00787A87"/>
    <w:rsid w:val="00787E87"/>
    <w:rsid w:val="00797DA7"/>
    <w:rsid w:val="007B2329"/>
    <w:rsid w:val="007C5766"/>
    <w:rsid w:val="007C7DA2"/>
    <w:rsid w:val="007D5F76"/>
    <w:rsid w:val="007E00C8"/>
    <w:rsid w:val="007E22CD"/>
    <w:rsid w:val="007E5FFB"/>
    <w:rsid w:val="007F34CA"/>
    <w:rsid w:val="007F3993"/>
    <w:rsid w:val="007F72FF"/>
    <w:rsid w:val="007F7347"/>
    <w:rsid w:val="00800F31"/>
    <w:rsid w:val="00814D1E"/>
    <w:rsid w:val="00820AE2"/>
    <w:rsid w:val="00821475"/>
    <w:rsid w:val="008224BA"/>
    <w:rsid w:val="00824066"/>
    <w:rsid w:val="008251EB"/>
    <w:rsid w:val="00830744"/>
    <w:rsid w:val="0083196E"/>
    <w:rsid w:val="00832D5F"/>
    <w:rsid w:val="00836407"/>
    <w:rsid w:val="008367C3"/>
    <w:rsid w:val="00844A32"/>
    <w:rsid w:val="00845F13"/>
    <w:rsid w:val="00845F16"/>
    <w:rsid w:val="00846688"/>
    <w:rsid w:val="00846C8F"/>
    <w:rsid w:val="008529B5"/>
    <w:rsid w:val="00855D85"/>
    <w:rsid w:val="0085666D"/>
    <w:rsid w:val="008569C8"/>
    <w:rsid w:val="008727D0"/>
    <w:rsid w:val="00874DEA"/>
    <w:rsid w:val="00881533"/>
    <w:rsid w:val="00884325"/>
    <w:rsid w:val="0088602C"/>
    <w:rsid w:val="00891180"/>
    <w:rsid w:val="008A3240"/>
    <w:rsid w:val="008A7587"/>
    <w:rsid w:val="008B4083"/>
    <w:rsid w:val="008B54AC"/>
    <w:rsid w:val="008B6265"/>
    <w:rsid w:val="008B679C"/>
    <w:rsid w:val="008B6C01"/>
    <w:rsid w:val="008C4E4D"/>
    <w:rsid w:val="008C5246"/>
    <w:rsid w:val="008C61B4"/>
    <w:rsid w:val="008D22D2"/>
    <w:rsid w:val="008E0795"/>
    <w:rsid w:val="008E4282"/>
    <w:rsid w:val="008E4C58"/>
    <w:rsid w:val="008F1AAF"/>
    <w:rsid w:val="00901FFC"/>
    <w:rsid w:val="009030D0"/>
    <w:rsid w:val="00906C08"/>
    <w:rsid w:val="00912807"/>
    <w:rsid w:val="009265EA"/>
    <w:rsid w:val="00926C27"/>
    <w:rsid w:val="009324A5"/>
    <w:rsid w:val="0093476E"/>
    <w:rsid w:val="00936B61"/>
    <w:rsid w:val="00944768"/>
    <w:rsid w:val="0095065C"/>
    <w:rsid w:val="00955D1E"/>
    <w:rsid w:val="00957203"/>
    <w:rsid w:val="00957C5E"/>
    <w:rsid w:val="00960E54"/>
    <w:rsid w:val="0096797A"/>
    <w:rsid w:val="00970891"/>
    <w:rsid w:val="00970C61"/>
    <w:rsid w:val="00974757"/>
    <w:rsid w:val="00974F30"/>
    <w:rsid w:val="00983F42"/>
    <w:rsid w:val="00984064"/>
    <w:rsid w:val="0098731D"/>
    <w:rsid w:val="0099503E"/>
    <w:rsid w:val="00997380"/>
    <w:rsid w:val="009A3BF0"/>
    <w:rsid w:val="009A440E"/>
    <w:rsid w:val="009B09BB"/>
    <w:rsid w:val="009B792B"/>
    <w:rsid w:val="009B7CEA"/>
    <w:rsid w:val="009C5AD5"/>
    <w:rsid w:val="009C77F9"/>
    <w:rsid w:val="009D2016"/>
    <w:rsid w:val="009D2CF5"/>
    <w:rsid w:val="009E33D2"/>
    <w:rsid w:val="009E49E9"/>
    <w:rsid w:val="009E4CE1"/>
    <w:rsid w:val="009E772D"/>
    <w:rsid w:val="009F0ECD"/>
    <w:rsid w:val="00A044B1"/>
    <w:rsid w:val="00A05124"/>
    <w:rsid w:val="00A05E81"/>
    <w:rsid w:val="00A07316"/>
    <w:rsid w:val="00A07A19"/>
    <w:rsid w:val="00A07A21"/>
    <w:rsid w:val="00A1122A"/>
    <w:rsid w:val="00A11CFB"/>
    <w:rsid w:val="00A31FB1"/>
    <w:rsid w:val="00A4170A"/>
    <w:rsid w:val="00A4689A"/>
    <w:rsid w:val="00A5057F"/>
    <w:rsid w:val="00A52779"/>
    <w:rsid w:val="00A561EE"/>
    <w:rsid w:val="00A569D4"/>
    <w:rsid w:val="00A672FF"/>
    <w:rsid w:val="00A70841"/>
    <w:rsid w:val="00A71843"/>
    <w:rsid w:val="00A73AE3"/>
    <w:rsid w:val="00A73C04"/>
    <w:rsid w:val="00A75E44"/>
    <w:rsid w:val="00A7601F"/>
    <w:rsid w:val="00A82B8B"/>
    <w:rsid w:val="00A86127"/>
    <w:rsid w:val="00A9448C"/>
    <w:rsid w:val="00A94CD8"/>
    <w:rsid w:val="00A961F2"/>
    <w:rsid w:val="00A971CC"/>
    <w:rsid w:val="00AB3E24"/>
    <w:rsid w:val="00AB4769"/>
    <w:rsid w:val="00AB714F"/>
    <w:rsid w:val="00AB7800"/>
    <w:rsid w:val="00AC03EF"/>
    <w:rsid w:val="00AC0B00"/>
    <w:rsid w:val="00AC6BBC"/>
    <w:rsid w:val="00AD0065"/>
    <w:rsid w:val="00AD214A"/>
    <w:rsid w:val="00AE4729"/>
    <w:rsid w:val="00AE734B"/>
    <w:rsid w:val="00AF0C0F"/>
    <w:rsid w:val="00AF20D7"/>
    <w:rsid w:val="00AF4DE2"/>
    <w:rsid w:val="00AF559A"/>
    <w:rsid w:val="00AF6D9F"/>
    <w:rsid w:val="00B013AB"/>
    <w:rsid w:val="00B03D8F"/>
    <w:rsid w:val="00B163FF"/>
    <w:rsid w:val="00B2478E"/>
    <w:rsid w:val="00B25337"/>
    <w:rsid w:val="00B264E8"/>
    <w:rsid w:val="00B365DE"/>
    <w:rsid w:val="00B37B81"/>
    <w:rsid w:val="00B47F9F"/>
    <w:rsid w:val="00B52548"/>
    <w:rsid w:val="00B60B4E"/>
    <w:rsid w:val="00B630AD"/>
    <w:rsid w:val="00B652D9"/>
    <w:rsid w:val="00B72BC8"/>
    <w:rsid w:val="00B73C28"/>
    <w:rsid w:val="00B750CD"/>
    <w:rsid w:val="00B75DD4"/>
    <w:rsid w:val="00B81668"/>
    <w:rsid w:val="00B8609B"/>
    <w:rsid w:val="00B86287"/>
    <w:rsid w:val="00B91BA4"/>
    <w:rsid w:val="00B92F0D"/>
    <w:rsid w:val="00BA0074"/>
    <w:rsid w:val="00BA1AD6"/>
    <w:rsid w:val="00BA2C0B"/>
    <w:rsid w:val="00BA47C6"/>
    <w:rsid w:val="00BA4BF7"/>
    <w:rsid w:val="00BA6FE2"/>
    <w:rsid w:val="00BB4FB6"/>
    <w:rsid w:val="00BC448A"/>
    <w:rsid w:val="00BC692E"/>
    <w:rsid w:val="00BD1966"/>
    <w:rsid w:val="00BD4C67"/>
    <w:rsid w:val="00BE2B4C"/>
    <w:rsid w:val="00BF20A0"/>
    <w:rsid w:val="00BF6E8E"/>
    <w:rsid w:val="00C04464"/>
    <w:rsid w:val="00C04E0C"/>
    <w:rsid w:val="00C05E63"/>
    <w:rsid w:val="00C07747"/>
    <w:rsid w:val="00C10C38"/>
    <w:rsid w:val="00C14E5A"/>
    <w:rsid w:val="00C213AA"/>
    <w:rsid w:val="00C2254B"/>
    <w:rsid w:val="00C2477B"/>
    <w:rsid w:val="00C37B3F"/>
    <w:rsid w:val="00C4052B"/>
    <w:rsid w:val="00C4382F"/>
    <w:rsid w:val="00C4493D"/>
    <w:rsid w:val="00C520F5"/>
    <w:rsid w:val="00C552CB"/>
    <w:rsid w:val="00C56BED"/>
    <w:rsid w:val="00C5754C"/>
    <w:rsid w:val="00C61F5F"/>
    <w:rsid w:val="00C630E5"/>
    <w:rsid w:val="00C6533D"/>
    <w:rsid w:val="00C75489"/>
    <w:rsid w:val="00C808E4"/>
    <w:rsid w:val="00C933CD"/>
    <w:rsid w:val="00C955C4"/>
    <w:rsid w:val="00C965A8"/>
    <w:rsid w:val="00C968BB"/>
    <w:rsid w:val="00CA268D"/>
    <w:rsid w:val="00CA291E"/>
    <w:rsid w:val="00CA33E6"/>
    <w:rsid w:val="00CA5282"/>
    <w:rsid w:val="00CA5464"/>
    <w:rsid w:val="00CA6660"/>
    <w:rsid w:val="00CB6A1A"/>
    <w:rsid w:val="00CB78AB"/>
    <w:rsid w:val="00CC2020"/>
    <w:rsid w:val="00CC2E1B"/>
    <w:rsid w:val="00CC6DA8"/>
    <w:rsid w:val="00CC6DED"/>
    <w:rsid w:val="00CC7EF7"/>
    <w:rsid w:val="00CD0ADC"/>
    <w:rsid w:val="00CD7DB3"/>
    <w:rsid w:val="00CD7EB0"/>
    <w:rsid w:val="00CE0765"/>
    <w:rsid w:val="00CE2567"/>
    <w:rsid w:val="00CE4222"/>
    <w:rsid w:val="00CE6832"/>
    <w:rsid w:val="00CF0EDF"/>
    <w:rsid w:val="00D07B1E"/>
    <w:rsid w:val="00D109EC"/>
    <w:rsid w:val="00D146D3"/>
    <w:rsid w:val="00D2202A"/>
    <w:rsid w:val="00D31628"/>
    <w:rsid w:val="00D33D2F"/>
    <w:rsid w:val="00D33D49"/>
    <w:rsid w:val="00D354B3"/>
    <w:rsid w:val="00D35630"/>
    <w:rsid w:val="00D41245"/>
    <w:rsid w:val="00D42028"/>
    <w:rsid w:val="00D43429"/>
    <w:rsid w:val="00D4416D"/>
    <w:rsid w:val="00D468D8"/>
    <w:rsid w:val="00D50DB7"/>
    <w:rsid w:val="00D52370"/>
    <w:rsid w:val="00D61FBA"/>
    <w:rsid w:val="00D622BC"/>
    <w:rsid w:val="00D64DFC"/>
    <w:rsid w:val="00D72970"/>
    <w:rsid w:val="00D735B4"/>
    <w:rsid w:val="00D73D4D"/>
    <w:rsid w:val="00D74980"/>
    <w:rsid w:val="00D76296"/>
    <w:rsid w:val="00D81A34"/>
    <w:rsid w:val="00D84408"/>
    <w:rsid w:val="00D93F8B"/>
    <w:rsid w:val="00D949F2"/>
    <w:rsid w:val="00D95D27"/>
    <w:rsid w:val="00DA2ED6"/>
    <w:rsid w:val="00DA3FFD"/>
    <w:rsid w:val="00DA4ABB"/>
    <w:rsid w:val="00DB2808"/>
    <w:rsid w:val="00DB3563"/>
    <w:rsid w:val="00DB5705"/>
    <w:rsid w:val="00DC340B"/>
    <w:rsid w:val="00DC7AAC"/>
    <w:rsid w:val="00DD5E39"/>
    <w:rsid w:val="00DE3E7E"/>
    <w:rsid w:val="00DF77EA"/>
    <w:rsid w:val="00DF7EFF"/>
    <w:rsid w:val="00E05B6D"/>
    <w:rsid w:val="00E06EA6"/>
    <w:rsid w:val="00E117CF"/>
    <w:rsid w:val="00E163CE"/>
    <w:rsid w:val="00E26B09"/>
    <w:rsid w:val="00E27979"/>
    <w:rsid w:val="00E31249"/>
    <w:rsid w:val="00E43307"/>
    <w:rsid w:val="00E46D42"/>
    <w:rsid w:val="00E478EF"/>
    <w:rsid w:val="00E54496"/>
    <w:rsid w:val="00E57773"/>
    <w:rsid w:val="00E57F24"/>
    <w:rsid w:val="00E648DE"/>
    <w:rsid w:val="00E72B60"/>
    <w:rsid w:val="00E9056D"/>
    <w:rsid w:val="00E93E1D"/>
    <w:rsid w:val="00EA43B1"/>
    <w:rsid w:val="00EA76CB"/>
    <w:rsid w:val="00EA779F"/>
    <w:rsid w:val="00EB085E"/>
    <w:rsid w:val="00EC1B34"/>
    <w:rsid w:val="00EC4E15"/>
    <w:rsid w:val="00EC7AC1"/>
    <w:rsid w:val="00ED2699"/>
    <w:rsid w:val="00EE256E"/>
    <w:rsid w:val="00EE6DBF"/>
    <w:rsid w:val="00EF5EA1"/>
    <w:rsid w:val="00F03430"/>
    <w:rsid w:val="00F04EF7"/>
    <w:rsid w:val="00F05EA4"/>
    <w:rsid w:val="00F076C1"/>
    <w:rsid w:val="00F146A2"/>
    <w:rsid w:val="00F15ED7"/>
    <w:rsid w:val="00F167F3"/>
    <w:rsid w:val="00F171D1"/>
    <w:rsid w:val="00F253D9"/>
    <w:rsid w:val="00F2690E"/>
    <w:rsid w:val="00F26970"/>
    <w:rsid w:val="00F37DC4"/>
    <w:rsid w:val="00F41045"/>
    <w:rsid w:val="00F420B4"/>
    <w:rsid w:val="00F43129"/>
    <w:rsid w:val="00F4564E"/>
    <w:rsid w:val="00F4707D"/>
    <w:rsid w:val="00F470DB"/>
    <w:rsid w:val="00F550CA"/>
    <w:rsid w:val="00F56B79"/>
    <w:rsid w:val="00F611AC"/>
    <w:rsid w:val="00F63B85"/>
    <w:rsid w:val="00F66304"/>
    <w:rsid w:val="00F666A5"/>
    <w:rsid w:val="00F66EA0"/>
    <w:rsid w:val="00F67F80"/>
    <w:rsid w:val="00F75E89"/>
    <w:rsid w:val="00F77D2B"/>
    <w:rsid w:val="00F81526"/>
    <w:rsid w:val="00F83B98"/>
    <w:rsid w:val="00F842B1"/>
    <w:rsid w:val="00F84312"/>
    <w:rsid w:val="00F87D5B"/>
    <w:rsid w:val="00FA0ACF"/>
    <w:rsid w:val="00FA1FCB"/>
    <w:rsid w:val="00FB2067"/>
    <w:rsid w:val="00FB4861"/>
    <w:rsid w:val="00FB7A3C"/>
    <w:rsid w:val="00FC2568"/>
    <w:rsid w:val="00FC3F45"/>
    <w:rsid w:val="00FD6906"/>
    <w:rsid w:val="00FE0BEC"/>
    <w:rsid w:val="00FE1DE9"/>
    <w:rsid w:val="00FE46E3"/>
    <w:rsid w:val="00FE50D7"/>
    <w:rsid w:val="00FE582E"/>
    <w:rsid w:val="00FE6129"/>
    <w:rsid w:val="00FF72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353769"/>
  <w15:docId w15:val="{691A3B80-F4FD-C549-BD12-0BED45DBE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F"/>
        <w:sz w:val="24"/>
        <w:szCs w:val="22"/>
        <w:lang w:val="en-AU"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Standard"/>
    <w:next w:val="Standard"/>
    <w:uiPriority w:val="9"/>
    <w:qFormat/>
    <w:pPr>
      <w:keepNext/>
      <w:keepLines/>
      <w:spacing w:before="240"/>
      <w:outlineLvl w:val="0"/>
    </w:pPr>
    <w:rPr>
      <w:rFonts w:ascii="Calibri Light" w:eastAsia="Calibri" w:hAnsi="Calibri Light" w:cs="Calibri Light"/>
      <w:color w:val="2F5496"/>
      <w:sz w:val="32"/>
      <w:szCs w:val="32"/>
    </w:rPr>
  </w:style>
  <w:style w:type="paragraph" w:styleId="Heading2">
    <w:name w:val="heading 2"/>
    <w:basedOn w:val="Standard"/>
    <w:next w:val="Standard"/>
    <w:uiPriority w:val="9"/>
    <w:unhideWhenUsed/>
    <w:qFormat/>
    <w:pPr>
      <w:keepNext/>
      <w:keepLines/>
      <w:spacing w:before="40"/>
      <w:outlineLvl w:val="1"/>
    </w:pPr>
    <w:rPr>
      <w:rFonts w:ascii="Calibri Light" w:eastAsia="Calibri" w:hAnsi="Calibri Light" w:cs="Calibri Light"/>
      <w:color w:val="2F5496"/>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qFormat/>
    <w:pPr>
      <w:widowControl/>
    </w:pPr>
    <w:rPr>
      <w:rFonts w:ascii="Times New Roman" w:eastAsia="Times New Roman" w:hAnsi="Times New Roman" w:cs="Times New Roman"/>
      <w:szCs w:val="24"/>
      <w:lang w:val="en-US"/>
    </w:rPr>
  </w:style>
  <w:style w:type="paragraph" w:customStyle="1" w:styleId="Heading">
    <w:name w:val="Heading"/>
    <w:basedOn w:val="Standard"/>
    <w:next w:val="Textbody"/>
    <w:pPr>
      <w:keepNext/>
      <w:spacing w:before="240" w:after="120"/>
    </w:pPr>
    <w:rPr>
      <w:rFonts w:ascii="Liberation Sans" w:eastAsia="Tahoma" w:hAnsi="Liberation Sans" w:cs="Noto Sans Devanagari"/>
      <w:sz w:val="28"/>
      <w:szCs w:val="28"/>
    </w:rPr>
  </w:style>
  <w:style w:type="paragraph" w:customStyle="1" w:styleId="Textbody">
    <w:name w:val="Text body"/>
    <w:basedOn w:val="Standard"/>
    <w:pPr>
      <w:spacing w:after="140" w:line="276" w:lineRule="auto"/>
    </w:pPr>
  </w:style>
  <w:style w:type="paragraph" w:styleId="List">
    <w:name w:val="List"/>
    <w:basedOn w:val="Textbody"/>
    <w:rPr>
      <w:rFonts w:cs="Noto Sans Devanagari"/>
    </w:rPr>
  </w:style>
  <w:style w:type="paragraph" w:styleId="Caption">
    <w:name w:val="caption"/>
    <w:basedOn w:val="Standard"/>
    <w:pPr>
      <w:suppressLineNumbers/>
      <w:spacing w:before="120" w:after="120"/>
    </w:pPr>
    <w:rPr>
      <w:rFonts w:cs="Noto Sans Devanagari"/>
      <w:i/>
      <w:iCs/>
    </w:rPr>
  </w:style>
  <w:style w:type="paragraph" w:customStyle="1" w:styleId="Index">
    <w:name w:val="Index"/>
    <w:basedOn w:val="Standard"/>
    <w:pPr>
      <w:suppressLineNumbers/>
    </w:pPr>
    <w:rPr>
      <w:rFonts w:cs="Noto Sans Devanagari"/>
    </w:rPr>
  </w:style>
  <w:style w:type="paragraph" w:customStyle="1" w:styleId="Kop">
    <w:name w:val="Kop"/>
    <w:basedOn w:val="Standard"/>
    <w:next w:val="Textbody"/>
    <w:pPr>
      <w:keepNext/>
      <w:spacing w:before="240" w:after="120"/>
    </w:pPr>
    <w:rPr>
      <w:rFonts w:ascii="Liberation Sans" w:eastAsia="Noto Sans SC Regular" w:hAnsi="Liberation Sans" w:cs="Noto Sans Devanagari"/>
      <w:sz w:val="28"/>
      <w:szCs w:val="28"/>
    </w:rPr>
  </w:style>
  <w:style w:type="paragraph" w:styleId="CommentText">
    <w:name w:val="annotation text"/>
    <w:basedOn w:val="Standard"/>
    <w:link w:val="CommentTextChar1"/>
    <w:uiPriority w:val="99"/>
    <w:qFormat/>
    <w:rPr>
      <w:sz w:val="20"/>
      <w:szCs w:val="20"/>
    </w:rPr>
  </w:style>
  <w:style w:type="paragraph" w:styleId="Header">
    <w:name w:val="header"/>
    <w:basedOn w:val="Standard"/>
    <w:pPr>
      <w:suppressLineNumbers/>
      <w:tabs>
        <w:tab w:val="center" w:pos="4680"/>
        <w:tab w:val="right" w:pos="9360"/>
      </w:tabs>
    </w:pPr>
  </w:style>
  <w:style w:type="paragraph" w:styleId="Footer">
    <w:name w:val="footer"/>
    <w:basedOn w:val="Standard"/>
    <w:pPr>
      <w:suppressLineNumbers/>
      <w:tabs>
        <w:tab w:val="center" w:pos="4680"/>
        <w:tab w:val="right" w:pos="9360"/>
      </w:tabs>
    </w:pPr>
  </w:style>
  <w:style w:type="paragraph" w:customStyle="1" w:styleId="Garamondheading">
    <w:name w:val="Garamond heading"/>
    <w:basedOn w:val="Heading1"/>
    <w:rPr>
      <w:rFonts w:ascii="Garamond" w:eastAsia="Garamond" w:hAnsi="Garamond" w:cs="Garamond"/>
      <w:color w:val="000000"/>
    </w:rPr>
  </w:style>
  <w:style w:type="paragraph" w:customStyle="1" w:styleId="Garamondheading2">
    <w:name w:val="Garamond heading 2"/>
    <w:basedOn w:val="Heading2"/>
    <w:rPr>
      <w:rFonts w:ascii="Garamond" w:eastAsia="Garamond" w:hAnsi="Garamond" w:cs="Garamond"/>
      <w:color w:val="000000"/>
    </w:rPr>
  </w:style>
  <w:style w:type="paragraph" w:styleId="BalloonText">
    <w:name w:val="Balloon Text"/>
    <w:basedOn w:val="Standard"/>
    <w:uiPriority w:val="99"/>
    <w:qFormat/>
    <w:rPr>
      <w:rFonts w:ascii="Segoe UI" w:eastAsia="Segoe UI" w:hAnsi="Segoe UI" w:cs="Segoe UI"/>
      <w:sz w:val="18"/>
      <w:szCs w:val="18"/>
    </w:rPr>
  </w:style>
  <w:style w:type="paragraph" w:styleId="CommentSubject">
    <w:name w:val="annotation subject"/>
    <w:basedOn w:val="CommentText"/>
    <w:rPr>
      <w:b/>
      <w:bCs/>
    </w:rPr>
  </w:style>
  <w:style w:type="paragraph" w:customStyle="1" w:styleId="Footnote">
    <w:name w:val="Footnote"/>
    <w:basedOn w:val="Standard"/>
    <w:rPr>
      <w:sz w:val="20"/>
      <w:szCs w:val="20"/>
    </w:rPr>
  </w:style>
  <w:style w:type="paragraph" w:styleId="ListParagraph">
    <w:name w:val="List Paragraph"/>
    <w:basedOn w:val="Standard"/>
    <w:pPr>
      <w:ind w:left="720"/>
    </w:pPr>
  </w:style>
  <w:style w:type="paragraph" w:customStyle="1" w:styleId="Frame-inhoud">
    <w:name w:val="Frame-inhoud"/>
    <w:basedOn w:val="Standard"/>
  </w:style>
  <w:style w:type="paragraph" w:customStyle="1" w:styleId="DocumentMap">
    <w:name w:val="DocumentMap"/>
    <w:pPr>
      <w:widowControl/>
    </w:pPr>
    <w:rPr>
      <w:rFonts w:eastAsia="Garamond" w:cs="Calibri"/>
    </w:rPr>
  </w:style>
  <w:style w:type="character" w:customStyle="1" w:styleId="Heading1Char">
    <w:name w:val="Heading 1 Char"/>
    <w:basedOn w:val="DefaultParagraphFont"/>
    <w:rPr>
      <w:rFonts w:ascii="Calibri Light" w:eastAsia="Calibri" w:hAnsi="Calibri Light" w:cs="Calibri"/>
      <w:color w:val="2F5496"/>
      <w:sz w:val="32"/>
      <w:szCs w:val="32"/>
      <w:lang w:val="en-GB" w:eastAsia="zh-CN"/>
    </w:rPr>
  </w:style>
  <w:style w:type="character" w:customStyle="1" w:styleId="Heading2Char">
    <w:name w:val="Heading 2 Char"/>
    <w:basedOn w:val="DefaultParagraphFont"/>
    <w:rPr>
      <w:rFonts w:ascii="Calibri Light" w:eastAsia="Calibri" w:hAnsi="Calibri Light" w:cs="Calibri"/>
      <w:color w:val="2F5496"/>
      <w:sz w:val="26"/>
      <w:szCs w:val="26"/>
      <w:lang w:val="en-GB" w:eastAsia="zh-CN"/>
    </w:rPr>
  </w:style>
  <w:style w:type="character" w:customStyle="1" w:styleId="Internetkoppeling">
    <w:name w:val="Internetkoppeling"/>
    <w:basedOn w:val="DefaultParagraphFont"/>
    <w:rPr>
      <w:color w:val="0000FF"/>
      <w:u w:val="single"/>
    </w:rPr>
  </w:style>
  <w:style w:type="character" w:styleId="CommentReference">
    <w:name w:val="annotation reference"/>
    <w:rPr>
      <w:sz w:val="16"/>
      <w:szCs w:val="16"/>
    </w:rPr>
  </w:style>
  <w:style w:type="character" w:customStyle="1" w:styleId="Verwijzingopmerking1">
    <w:name w:val="Verwijzing opmerking1"/>
    <w:rPr>
      <w:sz w:val="16"/>
      <w:szCs w:val="16"/>
    </w:rPr>
  </w:style>
  <w:style w:type="character" w:customStyle="1" w:styleId="CommentTextChar">
    <w:name w:val="Comment Text Char"/>
    <w:basedOn w:val="DefaultParagraphFont"/>
    <w:uiPriority w:val="99"/>
    <w:qFormat/>
    <w:rPr>
      <w:rFonts w:ascii="Calibri" w:eastAsia="Calibri" w:hAnsi="Calibri" w:cs="Calibri"/>
      <w:sz w:val="20"/>
      <w:szCs w:val="20"/>
      <w:lang w:val="en-GB" w:eastAsia="zh-CN"/>
    </w:rPr>
  </w:style>
  <w:style w:type="character" w:customStyle="1" w:styleId="HeaderChar">
    <w:name w:val="Header Char"/>
    <w:basedOn w:val="DefaultParagraphFont"/>
    <w:rPr>
      <w:rFonts w:ascii="Calibri" w:eastAsia="Calibri" w:hAnsi="Calibri" w:cs="Calibri"/>
      <w:sz w:val="24"/>
      <w:szCs w:val="24"/>
      <w:lang w:val="en-GB" w:eastAsia="zh-CN"/>
    </w:rPr>
  </w:style>
  <w:style w:type="character" w:customStyle="1" w:styleId="FooterChar">
    <w:name w:val="Footer Char"/>
    <w:basedOn w:val="DefaultParagraphFont"/>
    <w:rPr>
      <w:rFonts w:ascii="Calibri" w:eastAsia="Calibri" w:hAnsi="Calibri" w:cs="Calibri"/>
      <w:sz w:val="24"/>
      <w:szCs w:val="24"/>
      <w:lang w:val="en-GB" w:eastAsia="zh-CN"/>
    </w:rPr>
  </w:style>
  <w:style w:type="character" w:customStyle="1" w:styleId="BalloonTextChar">
    <w:name w:val="Balloon Text Char"/>
    <w:basedOn w:val="DefaultParagraphFont"/>
    <w:uiPriority w:val="99"/>
    <w:qFormat/>
    <w:rPr>
      <w:rFonts w:ascii="Segoe UI" w:eastAsia="Calibri" w:hAnsi="Segoe UI" w:cs="Segoe UI"/>
      <w:sz w:val="18"/>
      <w:szCs w:val="18"/>
      <w:lang w:val="en-GB" w:eastAsia="zh-CN"/>
    </w:rPr>
  </w:style>
  <w:style w:type="character" w:customStyle="1" w:styleId="CommentSubjectChar">
    <w:name w:val="Comment Subject Char"/>
    <w:basedOn w:val="CommentTextChar"/>
    <w:rPr>
      <w:rFonts w:ascii="Calibri" w:eastAsia="Calibri" w:hAnsi="Calibri" w:cs="Calibri"/>
      <w:b/>
      <w:bCs/>
      <w:sz w:val="20"/>
      <w:szCs w:val="20"/>
      <w:lang w:val="en-GB" w:eastAsia="zh-CN"/>
    </w:rPr>
  </w:style>
  <w:style w:type="character" w:customStyle="1" w:styleId="FootnoteTextChar">
    <w:name w:val="Footnote Text Char"/>
    <w:basedOn w:val="DefaultParagraphFont"/>
    <w:rPr>
      <w:rFonts w:ascii="Calibri" w:eastAsia="Calibri" w:hAnsi="Calibri" w:cs="Calibri"/>
      <w:sz w:val="20"/>
      <w:szCs w:val="20"/>
      <w:lang w:val="en-GB" w:eastAsia="zh-CN"/>
    </w:rPr>
  </w:style>
  <w:style w:type="character" w:customStyle="1" w:styleId="ListLabel1">
    <w:name w:val="ListLabel 1"/>
    <w:rPr>
      <w:rFonts w:ascii="Garamond" w:eastAsia="Garamond" w:hAnsi="Garamond" w:cs="Symbol"/>
      <w:sz w:val="22"/>
    </w:rPr>
  </w:style>
  <w:style w:type="character" w:customStyle="1" w:styleId="ListLabel2">
    <w:name w:val="ListLabel 2"/>
    <w:rPr>
      <w:rFonts w:eastAsia="Calibri" w:cs="Calibri"/>
    </w:rPr>
  </w:style>
  <w:style w:type="character" w:customStyle="1" w:styleId="ListLabel3">
    <w:name w:val="ListLabel 3"/>
    <w:rPr>
      <w:rFonts w:cs="Courier New"/>
    </w:rPr>
  </w:style>
  <w:style w:type="character" w:customStyle="1" w:styleId="ListLabel4">
    <w:name w:val="ListLabel 4"/>
    <w:rPr>
      <w:rFonts w:cs="Courier New"/>
    </w:rPr>
  </w:style>
  <w:style w:type="character" w:customStyle="1" w:styleId="ListLabel5">
    <w:name w:val="ListLabel 5"/>
    <w:rPr>
      <w:rFonts w:cs="Courier New"/>
    </w:rPr>
  </w:style>
  <w:style w:type="character" w:customStyle="1" w:styleId="ListLabel6">
    <w:name w:val="ListLabel 6"/>
    <w:rPr>
      <w:rFonts w:ascii="Garamond" w:eastAsia="Calibri" w:hAnsi="Garamond" w:cs="Garamond"/>
    </w:rPr>
  </w:style>
  <w:style w:type="character" w:customStyle="1" w:styleId="ListLabel7">
    <w:name w:val="ListLabel 7"/>
    <w:rPr>
      <w:rFonts w:ascii="Garamond" w:eastAsia="Garamond" w:hAnsi="Garamond" w:cs="Courier New"/>
    </w:rPr>
  </w:style>
  <w:style w:type="character" w:customStyle="1" w:styleId="ListLabel8">
    <w:name w:val="ListLabel 8"/>
    <w:rPr>
      <w:rFonts w:cs="Courier New"/>
    </w:rPr>
  </w:style>
  <w:style w:type="character" w:customStyle="1" w:styleId="ListLabel9">
    <w:name w:val="ListLabel 9"/>
    <w:rPr>
      <w:rFonts w:cs="Courier New"/>
    </w:rPr>
  </w:style>
  <w:style w:type="character" w:customStyle="1" w:styleId="ListLabel10">
    <w:name w:val="ListLabel 10"/>
    <w:rPr>
      <w:rFonts w:ascii="Garamond" w:eastAsia="Garamond" w:hAnsi="Garamond" w:cs="Garamond"/>
      <w:sz w:val="22"/>
      <w:szCs w:val="22"/>
      <w:lang w:eastAsia="nl-NL"/>
    </w:rPr>
  </w:style>
  <w:style w:type="character" w:customStyle="1" w:styleId="ListLabel11">
    <w:name w:val="ListLabel 11"/>
    <w:rPr>
      <w:rFonts w:eastAsia="Calibri"/>
    </w:rPr>
  </w:style>
  <w:style w:type="character" w:customStyle="1" w:styleId="Voetnoottekens">
    <w:name w:val="Voetnoottekens"/>
  </w:style>
  <w:style w:type="character" w:customStyle="1" w:styleId="Voetnootanker">
    <w:name w:val="Voetnootanker"/>
    <w:rPr>
      <w:position w:val="0"/>
      <w:vertAlign w:val="superscript"/>
    </w:rPr>
  </w:style>
  <w:style w:type="character" w:customStyle="1" w:styleId="Eindnootanker">
    <w:name w:val="Eindnootanker"/>
    <w:rPr>
      <w:position w:val="0"/>
      <w:vertAlign w:val="superscript"/>
    </w:rPr>
  </w:style>
  <w:style w:type="character" w:customStyle="1" w:styleId="Eindnoottekens">
    <w:name w:val="Eindnoottekens"/>
  </w:style>
  <w:style w:type="character" w:styleId="PageNumber">
    <w:name w:val="page number"/>
    <w:basedOn w:val="DefaultParagraphFont"/>
  </w:style>
  <w:style w:type="character" w:styleId="LineNumber">
    <w:name w:val="line number"/>
    <w:basedOn w:val="DefaultParagraphFont"/>
  </w:style>
  <w:style w:type="character" w:customStyle="1" w:styleId="ListLabel12">
    <w:name w:val="ListLabel 12"/>
    <w:rPr>
      <w:rFonts w:cs="Symbol"/>
      <w:sz w:val="22"/>
    </w:rPr>
  </w:style>
  <w:style w:type="character" w:customStyle="1" w:styleId="ListLabel13">
    <w:name w:val="ListLabel 13"/>
    <w:rPr>
      <w:rFonts w:cs="Garamond"/>
    </w:rPr>
  </w:style>
  <w:style w:type="character" w:customStyle="1" w:styleId="ListLabel14">
    <w:name w:val="ListLabel 14"/>
    <w:rPr>
      <w:rFonts w:cs="Courier New"/>
    </w:rPr>
  </w:style>
  <w:style w:type="character" w:customStyle="1" w:styleId="ListLabel15">
    <w:name w:val="ListLabel 15"/>
    <w:rPr>
      <w:rFonts w:cs="Wingdings"/>
    </w:rPr>
  </w:style>
  <w:style w:type="character" w:customStyle="1" w:styleId="ListLabel16">
    <w:name w:val="ListLabel 16"/>
    <w:rPr>
      <w:rFonts w:cs="Symbol"/>
    </w:rPr>
  </w:style>
  <w:style w:type="character" w:customStyle="1" w:styleId="ListLabel17">
    <w:name w:val="ListLabel 17"/>
    <w:rPr>
      <w:rFonts w:cs="Courier New"/>
    </w:rPr>
  </w:style>
  <w:style w:type="character" w:customStyle="1" w:styleId="ListLabel18">
    <w:name w:val="ListLabel 18"/>
    <w:rPr>
      <w:rFonts w:cs="Wingdings"/>
    </w:rPr>
  </w:style>
  <w:style w:type="character" w:customStyle="1" w:styleId="ListLabel19">
    <w:name w:val="ListLabel 19"/>
    <w:rPr>
      <w:rFonts w:cs="Symbol"/>
    </w:rPr>
  </w:style>
  <w:style w:type="character" w:customStyle="1" w:styleId="ListLabel20">
    <w:name w:val="ListLabel 20"/>
    <w:rPr>
      <w:rFonts w:cs="Courier New"/>
    </w:rPr>
  </w:style>
  <w:style w:type="character" w:customStyle="1" w:styleId="ListLabel21">
    <w:name w:val="ListLabel 21"/>
    <w:rPr>
      <w:rFonts w:cs="Wingdings"/>
    </w:rPr>
  </w:style>
  <w:style w:type="character" w:customStyle="1" w:styleId="ListLabel22">
    <w:name w:val="ListLabel 22"/>
    <w:rPr>
      <w:lang w:val="en-GB" w:eastAsia="nl-NL"/>
    </w:rPr>
  </w:style>
  <w:style w:type="character" w:customStyle="1" w:styleId="Internetlink">
    <w:name w:val="Internet link"/>
    <w:rPr>
      <w:color w:val="000080"/>
      <w:u w:val="single"/>
    </w:rPr>
  </w:style>
  <w:style w:type="character" w:customStyle="1" w:styleId="ListLabel23">
    <w:name w:val="ListLabel 23"/>
    <w:rPr>
      <w:rFonts w:eastAsia="Calibri"/>
      <w:lang w:val="en-GB"/>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Linenumbering">
    <w:name w:val="Line numbering"/>
  </w:style>
  <w:style w:type="character" w:customStyle="1" w:styleId="Endnoteanchor">
    <w:name w:val="Endnote anchor"/>
    <w:rPr>
      <w:position w:val="0"/>
      <w:vertAlign w:val="superscript"/>
    </w:rPr>
  </w:style>
  <w:style w:type="character" w:customStyle="1" w:styleId="EndnoteSymbol">
    <w:name w:val="Endnote Symbol"/>
  </w:style>
  <w:style w:type="numbering" w:customStyle="1" w:styleId="NoList1">
    <w:name w:val="No List_1"/>
    <w:basedOn w:val="NoList"/>
    <w:pPr>
      <w:numPr>
        <w:numId w:val="1"/>
      </w:numPr>
    </w:pPr>
  </w:style>
  <w:style w:type="numbering" w:customStyle="1" w:styleId="WWNum1">
    <w:name w:val="WWNum1"/>
    <w:basedOn w:val="NoList"/>
    <w:pPr>
      <w:numPr>
        <w:numId w:val="2"/>
      </w:numPr>
    </w:pPr>
  </w:style>
  <w:style w:type="numbering" w:customStyle="1" w:styleId="WWNum2">
    <w:name w:val="WWNum2"/>
    <w:basedOn w:val="NoList"/>
    <w:pPr>
      <w:numPr>
        <w:numId w:val="3"/>
      </w:numPr>
    </w:pPr>
  </w:style>
  <w:style w:type="numbering" w:customStyle="1" w:styleId="WWNum3">
    <w:name w:val="WWNum3"/>
    <w:basedOn w:val="NoList"/>
    <w:pPr>
      <w:numPr>
        <w:numId w:val="4"/>
      </w:numPr>
    </w:pPr>
  </w:style>
  <w:style w:type="numbering" w:customStyle="1" w:styleId="WWNum4">
    <w:name w:val="WWNum4"/>
    <w:basedOn w:val="NoList"/>
    <w:pPr>
      <w:numPr>
        <w:numId w:val="5"/>
      </w:numPr>
    </w:pPr>
  </w:style>
  <w:style w:type="character" w:styleId="FootnoteReference">
    <w:name w:val="footnote reference"/>
    <w:basedOn w:val="DefaultParagraphFont"/>
    <w:uiPriority w:val="99"/>
    <w:semiHidden/>
    <w:unhideWhenUsed/>
    <w:rPr>
      <w:vertAlign w:val="superscript"/>
    </w:rPr>
  </w:style>
  <w:style w:type="table" w:styleId="TableGrid">
    <w:name w:val="Table Grid"/>
    <w:basedOn w:val="TableNormal"/>
    <w:uiPriority w:val="39"/>
    <w:rsid w:val="00AB71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1">
    <w:name w:val="Comment Text Char1"/>
    <w:basedOn w:val="DefaultParagraphFont"/>
    <w:link w:val="CommentText"/>
    <w:rsid w:val="0033114D"/>
    <w:rPr>
      <w:rFonts w:ascii="Times New Roman" w:eastAsia="Times New Roman" w:hAnsi="Times New Roman" w:cs="Times New Roman"/>
      <w:sz w:val="20"/>
      <w:szCs w:val="20"/>
      <w:lang w:val="en-US"/>
    </w:rPr>
  </w:style>
  <w:style w:type="paragraph" w:styleId="Revision">
    <w:name w:val="Revision"/>
    <w:hidden/>
    <w:uiPriority w:val="99"/>
    <w:semiHidden/>
    <w:rsid w:val="00FC3F45"/>
    <w:pPr>
      <w:widowControl/>
      <w:suppressAutoHyphens w:val="0"/>
      <w:autoSpaceDN/>
      <w:textAlignment w:val="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419071">
      <w:bodyDiv w:val="1"/>
      <w:marLeft w:val="0"/>
      <w:marRight w:val="0"/>
      <w:marTop w:val="0"/>
      <w:marBottom w:val="0"/>
      <w:divBdr>
        <w:top w:val="none" w:sz="0" w:space="0" w:color="auto"/>
        <w:left w:val="none" w:sz="0" w:space="0" w:color="auto"/>
        <w:bottom w:val="none" w:sz="0" w:space="0" w:color="auto"/>
        <w:right w:val="none" w:sz="0" w:space="0" w:color="auto"/>
      </w:divBdr>
    </w:div>
    <w:div w:id="1409886700">
      <w:bodyDiv w:val="1"/>
      <w:marLeft w:val="0"/>
      <w:marRight w:val="0"/>
      <w:marTop w:val="0"/>
      <w:marBottom w:val="0"/>
      <w:divBdr>
        <w:top w:val="none" w:sz="0" w:space="0" w:color="auto"/>
        <w:left w:val="none" w:sz="0" w:space="0" w:color="auto"/>
        <w:bottom w:val="none" w:sz="0" w:space="0" w:color="auto"/>
        <w:right w:val="none" w:sz="0" w:space="0" w:color="auto"/>
      </w:divBdr>
    </w:div>
    <w:div w:id="20174926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A.Yerkes@uu.n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6E18A0-9F65-8843-9A24-97DBAD22B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44</Pages>
  <Words>22967</Words>
  <Characters>130914</Characters>
  <Application>Microsoft Office Word</Application>
  <DocSecurity>0</DocSecurity>
  <Lines>1090</Lines>
  <Paragraphs>307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153574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Besamusca, Janna</dc:creator>
  <cp:keywords/>
  <dc:description/>
  <cp:lastModifiedBy>Yerkes, M.A. (Mara)</cp:lastModifiedBy>
  <cp:revision>20</cp:revision>
  <cp:lastPrinted>2020-06-26T07:28:00Z</cp:lastPrinted>
  <dcterms:created xsi:type="dcterms:W3CDTF">2020-07-20T21:35:00Z</dcterms:created>
  <dcterms:modified xsi:type="dcterms:W3CDTF">2020-07-21T06:23:00Z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Mendeley Citation Style_1">
    <vt:lpwstr>http://www.zotero.org/styles/vancouver</vt:lpwstr>
  </property>
  <property fmtid="{D5CDD505-2E9C-101B-9397-08002B2CF9AE}" pid="7" name="Mendeley Document_1">
    <vt:lpwstr>True</vt:lpwstr>
  </property>
  <property fmtid="{D5CDD505-2E9C-101B-9397-08002B2CF9AE}" pid="8" name="Mendeley Recent Style Id 0_1">
    <vt:lpwstr>http://www.zotero.org/styles/apa</vt:lpwstr>
  </property>
  <property fmtid="{D5CDD505-2E9C-101B-9397-08002B2CF9AE}" pid="9" name="Mendeley Recent Style Id 1_1">
    <vt:lpwstr>http://www.zotero.org/styles/american-sociological-association</vt:lpwstr>
  </property>
  <property fmtid="{D5CDD505-2E9C-101B-9397-08002B2CF9AE}" pid="10" name="Mendeley Recent Style Id 2_1">
    <vt:lpwstr>http://www.zotero.org/styles/chicago-author-date</vt:lpwstr>
  </property>
  <property fmtid="{D5CDD505-2E9C-101B-9397-08002B2CF9AE}" pid="11" name="Mendeley Recent Style Id 3_1">
    <vt:lpwstr>http://www.zotero.org/styles/chicago-fullnote-bibliography</vt:lpwstr>
  </property>
  <property fmtid="{D5CDD505-2E9C-101B-9397-08002B2CF9AE}" pid="12" name="Mendeley Recent Style Id 4_1">
    <vt:lpwstr>http://www.zotero.org/styles/ieee</vt:lpwstr>
  </property>
  <property fmtid="{D5CDD505-2E9C-101B-9397-08002B2CF9AE}" pid="13" name="Mendeley Recent Style Id 5_1">
    <vt:lpwstr>http://www.zotero.org/styles/modern-humanities-research-association</vt:lpwstr>
  </property>
  <property fmtid="{D5CDD505-2E9C-101B-9397-08002B2CF9AE}" pid="14" name="Mendeley Recent Style Id 6_1">
    <vt:lpwstr>http://www.zotero.org/styles/modern-language-association</vt:lpwstr>
  </property>
  <property fmtid="{D5CDD505-2E9C-101B-9397-08002B2CF9AE}" pid="15" name="Mendeley Recent Style Id 7_1">
    <vt:lpwstr>http://www.zotero.org/styles/nature</vt:lpwstr>
  </property>
  <property fmtid="{D5CDD505-2E9C-101B-9397-08002B2CF9AE}" pid="16" name="Mendeley Recent Style Id 8_1">
    <vt:lpwstr>http://www.zotero.org/styles/sage-harvard</vt:lpwstr>
  </property>
  <property fmtid="{D5CDD505-2E9C-101B-9397-08002B2CF9AE}" pid="17" name="Mendeley Recent Style Id 9_1">
    <vt:lpwstr>http://www.zotero.org/styles/vancouver</vt:lpwstr>
  </property>
  <property fmtid="{D5CDD505-2E9C-101B-9397-08002B2CF9AE}" pid="18" name="Mendeley Recent Style Name 0_1">
    <vt:lpwstr>American Psychological Association 6th edition</vt:lpwstr>
  </property>
  <property fmtid="{D5CDD505-2E9C-101B-9397-08002B2CF9AE}" pid="19" name="Mendeley Recent Style Name 1_1">
    <vt:lpwstr>American Sociological Association</vt:lpwstr>
  </property>
  <property fmtid="{D5CDD505-2E9C-101B-9397-08002B2CF9AE}" pid="20" name="Mendeley Recent Style Name 2_1">
    <vt:lpwstr>Chicago Manual of Style 17th edition (author-date)</vt:lpwstr>
  </property>
  <property fmtid="{D5CDD505-2E9C-101B-9397-08002B2CF9AE}" pid="21" name="Mendeley Recent Style Name 3_1">
    <vt:lpwstr>Chicago Manual of Style 17th edition (full note)</vt:lpwstr>
  </property>
  <property fmtid="{D5CDD505-2E9C-101B-9397-08002B2CF9AE}" pid="22" name="Mendeley Recent Style Name 4_1">
    <vt:lpwstr>IEEE</vt:lpwstr>
  </property>
  <property fmtid="{D5CDD505-2E9C-101B-9397-08002B2CF9AE}" pid="23" name="Mendeley Recent Style Name 5_1">
    <vt:lpwstr>Modern Humanities Research Association 3rd edition (note with bibliography)</vt:lpwstr>
  </property>
  <property fmtid="{D5CDD505-2E9C-101B-9397-08002B2CF9AE}" pid="24" name="Mendeley Recent Style Name 6_1">
    <vt:lpwstr>Modern Language Association 8th edition</vt:lpwstr>
  </property>
  <property fmtid="{D5CDD505-2E9C-101B-9397-08002B2CF9AE}" pid="25" name="Mendeley Recent Style Name 7_1">
    <vt:lpwstr>Nature</vt:lpwstr>
  </property>
  <property fmtid="{D5CDD505-2E9C-101B-9397-08002B2CF9AE}" pid="26" name="Mendeley Recent Style Name 8_1">
    <vt:lpwstr>SAGE - Harvard</vt:lpwstr>
  </property>
  <property fmtid="{D5CDD505-2E9C-101B-9397-08002B2CF9AE}" pid="27" name="Mendeley Recent Style Name 9_1">
    <vt:lpwstr>Vancouver</vt:lpwstr>
  </property>
  <property fmtid="{D5CDD505-2E9C-101B-9397-08002B2CF9AE}" pid="28" name="Mendeley Unique User Id_1">
    <vt:lpwstr>c37ac79c-4a15-34b9-9181-84129655b8bf</vt:lpwstr>
  </property>
  <property fmtid="{D5CDD505-2E9C-101B-9397-08002B2CF9AE}" pid="29" name="ScaleCrop">
    <vt:bool>false</vt:bool>
  </property>
  <property fmtid="{D5CDD505-2E9C-101B-9397-08002B2CF9AE}" pid="30" name="ShareDoc">
    <vt:bool>false</vt:bool>
  </property>
</Properties>
</file>